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ormalTable0"/>
        <w:tblW w:w="0" w:type="auto"/>
        <w:tblInd w:w="439" w:type="dxa"/>
        <w:tblBorders>
          <w:top w:val="nil"/>
          <w:left w:val="nil"/>
          <w:bottom w:val="nil"/>
          <w:right w:val="nil"/>
          <w:insideH w:val="nil"/>
          <w:insideV w:val="nil"/>
        </w:tblBorders>
        <w:tblLayout w:type="fixed"/>
        <w:tblLook w:val="01E0" w:firstRow="1" w:lastRow="1" w:firstColumn="1" w:lastColumn="1" w:noHBand="0" w:noVBand="0"/>
      </w:tblPr>
      <w:tblGrid>
        <w:gridCol w:w="4031"/>
        <w:gridCol w:w="4110"/>
      </w:tblGrid>
      <w:tr w:rsidR="00653770" w14:paraId="426C2DFF" w14:textId="77777777">
        <w:trPr>
          <w:trHeight w:hRule="exact" w:val="1915"/>
        </w:trPr>
        <w:tc>
          <w:tcPr>
            <w:tcW w:w="4031" w:type="dxa"/>
          </w:tcPr>
          <w:p w14:paraId="426C2DFC" w14:textId="77777777" w:rsidR="00653770" w:rsidRPr="0064304A" w:rsidRDefault="00B13A79">
            <w:pPr>
              <w:pStyle w:val="TableParagraph"/>
              <w:spacing w:before="42"/>
              <w:ind w:left="200"/>
              <w:jc w:val="left"/>
              <w:rPr>
                <w:b/>
                <w:sz w:val="21"/>
                <w:lang w:val="it-IT"/>
              </w:rPr>
            </w:pPr>
            <w:r w:rsidRPr="0064304A">
              <w:rPr>
                <w:b/>
                <w:sz w:val="21"/>
                <w:lang w:val="it-IT"/>
              </w:rPr>
              <w:t xml:space="preserve">C U R </w:t>
            </w:r>
            <w:proofErr w:type="spellStart"/>
            <w:r w:rsidRPr="0064304A">
              <w:rPr>
                <w:b/>
                <w:sz w:val="21"/>
                <w:lang w:val="it-IT"/>
              </w:rPr>
              <w:t>R</w:t>
            </w:r>
            <w:proofErr w:type="spellEnd"/>
            <w:r w:rsidRPr="0064304A">
              <w:rPr>
                <w:b/>
                <w:sz w:val="21"/>
                <w:lang w:val="it-IT"/>
              </w:rPr>
              <w:t xml:space="preserve"> I C U L U M</w:t>
            </w:r>
          </w:p>
          <w:p w14:paraId="426C2DFD" w14:textId="77777777" w:rsidR="00653770" w:rsidRPr="0064304A" w:rsidRDefault="00B13A79">
            <w:pPr>
              <w:pStyle w:val="TableParagraph"/>
              <w:spacing w:before="56"/>
              <w:ind w:left="1212"/>
              <w:jc w:val="left"/>
              <w:rPr>
                <w:b/>
                <w:sz w:val="21"/>
                <w:lang w:val="it-IT"/>
              </w:rPr>
            </w:pPr>
            <w:r w:rsidRPr="0064304A">
              <w:rPr>
                <w:b/>
                <w:sz w:val="21"/>
                <w:lang w:val="it-IT"/>
              </w:rPr>
              <w:t>V I T A E</w:t>
            </w:r>
          </w:p>
        </w:tc>
        <w:tc>
          <w:tcPr>
            <w:tcW w:w="4110" w:type="dxa"/>
          </w:tcPr>
          <w:p w14:paraId="426C2DFE" w14:textId="77777777" w:rsidR="00653770" w:rsidRDefault="00B13A79">
            <w:pPr>
              <w:pStyle w:val="TableParagraph"/>
              <w:ind w:left="2001"/>
              <w:jc w:val="left"/>
              <w:rPr>
                <w:rFonts w:ascii="Times New Roman"/>
                <w:sz w:val="20"/>
              </w:rPr>
            </w:pPr>
            <w:r>
              <w:rPr>
                <w:rFonts w:ascii="Times New Roman"/>
                <w:noProof/>
                <w:sz w:val="20"/>
                <w:lang w:val="it-IT" w:eastAsia="it-IT"/>
              </w:rPr>
              <w:drawing>
                <wp:inline distT="0" distB="0" distL="0" distR="0" wp14:anchorId="426C306E" wp14:editId="426C306F">
                  <wp:extent cx="1223640" cy="12279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23640" cy="1227963"/>
                          </a:xfrm>
                          <a:prstGeom prst="rect">
                            <a:avLst/>
                          </a:prstGeom>
                        </pic:spPr>
                      </pic:pic>
                    </a:graphicData>
                  </a:graphic>
                </wp:inline>
              </w:drawing>
            </w:r>
          </w:p>
        </w:tc>
      </w:tr>
    </w:tbl>
    <w:p w14:paraId="426C2E00" w14:textId="77777777" w:rsidR="00653770" w:rsidRDefault="00653770">
      <w:pPr>
        <w:pStyle w:val="Corpotesto"/>
        <w:spacing w:before="1"/>
        <w:rPr>
          <w:rFonts w:ascii="Times New Roman"/>
          <w:sz w:val="11"/>
        </w:rPr>
      </w:pPr>
    </w:p>
    <w:p w14:paraId="426C2E01" w14:textId="77777777" w:rsidR="00653770" w:rsidRDefault="00B13A79">
      <w:pPr>
        <w:spacing w:before="101"/>
        <w:ind w:left="718"/>
        <w:rPr>
          <w:b/>
        </w:rPr>
      </w:pPr>
      <w:r>
        <w:rPr>
          <w:b/>
          <w:sz w:val="28"/>
        </w:rPr>
        <w:t>I</w:t>
      </w:r>
      <w:r>
        <w:rPr>
          <w:b/>
        </w:rPr>
        <w:t>NFORMAZIONI</w:t>
      </w:r>
    </w:p>
    <w:p w14:paraId="426C2E02" w14:textId="77777777" w:rsidR="00653770" w:rsidRDefault="00B13A79">
      <w:pPr>
        <w:spacing w:before="50"/>
        <w:ind w:left="1218"/>
        <w:rPr>
          <w:b/>
        </w:rPr>
      </w:pPr>
      <w:r>
        <w:rPr>
          <w:b/>
        </w:rPr>
        <w:t>PERSONALI</w:t>
      </w:r>
    </w:p>
    <w:p w14:paraId="426C2E03" w14:textId="77777777" w:rsidR="00653770" w:rsidRDefault="00653770">
      <w:pPr>
        <w:pStyle w:val="Corpotesto"/>
        <w:spacing w:before="7"/>
        <w:rPr>
          <w:b/>
          <w:sz w:val="27"/>
        </w:rPr>
      </w:pPr>
    </w:p>
    <w:tbl>
      <w:tblPr>
        <w:tblStyle w:val="NormalTable0"/>
        <w:tblW w:w="0" w:type="auto"/>
        <w:tblInd w:w="1459" w:type="dxa"/>
        <w:tblBorders>
          <w:top w:val="nil"/>
          <w:left w:val="nil"/>
          <w:bottom w:val="nil"/>
          <w:right w:val="nil"/>
          <w:insideH w:val="nil"/>
          <w:insideV w:val="nil"/>
        </w:tblBorders>
        <w:tblLayout w:type="fixed"/>
        <w:tblLook w:val="01E0" w:firstRow="1" w:lastRow="1" w:firstColumn="1" w:lastColumn="1" w:noHBand="0" w:noVBand="0"/>
      </w:tblPr>
      <w:tblGrid>
        <w:gridCol w:w="1298"/>
        <w:gridCol w:w="2825"/>
      </w:tblGrid>
      <w:tr w:rsidR="00653770" w14:paraId="426C2E06" w14:textId="77777777">
        <w:trPr>
          <w:trHeight w:hRule="exact" w:val="309"/>
        </w:trPr>
        <w:tc>
          <w:tcPr>
            <w:tcW w:w="1298" w:type="dxa"/>
          </w:tcPr>
          <w:p w14:paraId="426C2E04" w14:textId="77777777" w:rsidR="00653770" w:rsidRDefault="00B13A79">
            <w:pPr>
              <w:pStyle w:val="TableParagraph"/>
              <w:ind w:left="0" w:right="249"/>
              <w:jc w:val="right"/>
              <w:rPr>
                <w:sz w:val="24"/>
              </w:rPr>
            </w:pPr>
            <w:r>
              <w:rPr>
                <w:sz w:val="24"/>
              </w:rPr>
              <w:t>Nome</w:t>
            </w:r>
          </w:p>
        </w:tc>
        <w:tc>
          <w:tcPr>
            <w:tcW w:w="2825" w:type="dxa"/>
          </w:tcPr>
          <w:p w14:paraId="426C2E05" w14:textId="77777777" w:rsidR="00653770" w:rsidRDefault="00B13A79">
            <w:pPr>
              <w:pStyle w:val="TableParagraph"/>
              <w:ind w:left="248"/>
              <w:jc w:val="left"/>
              <w:rPr>
                <w:b/>
                <w:sz w:val="24"/>
              </w:rPr>
            </w:pPr>
            <w:r>
              <w:rPr>
                <w:b/>
                <w:sz w:val="24"/>
              </w:rPr>
              <w:t>PINELLI SILVANA</w:t>
            </w:r>
          </w:p>
        </w:tc>
      </w:tr>
      <w:tr w:rsidR="00653770" w14:paraId="426C2E09" w14:textId="77777777">
        <w:trPr>
          <w:trHeight w:hRule="exact" w:val="349"/>
        </w:trPr>
        <w:tc>
          <w:tcPr>
            <w:tcW w:w="1298" w:type="dxa"/>
          </w:tcPr>
          <w:p w14:paraId="426C2E07" w14:textId="77777777" w:rsidR="00653770" w:rsidRDefault="00B13A79">
            <w:pPr>
              <w:pStyle w:val="TableParagraph"/>
              <w:spacing w:before="39"/>
              <w:ind w:left="0" w:right="249"/>
              <w:jc w:val="right"/>
              <w:rPr>
                <w:sz w:val="24"/>
              </w:rPr>
            </w:pPr>
            <w:proofErr w:type="spellStart"/>
            <w:r>
              <w:rPr>
                <w:sz w:val="24"/>
              </w:rPr>
              <w:t>Indirizzo</w:t>
            </w:r>
            <w:proofErr w:type="spellEnd"/>
          </w:p>
        </w:tc>
        <w:tc>
          <w:tcPr>
            <w:tcW w:w="2825" w:type="dxa"/>
          </w:tcPr>
          <w:p w14:paraId="426C2E08" w14:textId="77777777" w:rsidR="00653770" w:rsidRDefault="00653770"/>
        </w:tc>
      </w:tr>
      <w:tr w:rsidR="00653770" w14:paraId="426C2E0C" w14:textId="77777777">
        <w:trPr>
          <w:trHeight w:hRule="exact" w:val="351"/>
        </w:trPr>
        <w:tc>
          <w:tcPr>
            <w:tcW w:w="1298" w:type="dxa"/>
          </w:tcPr>
          <w:p w14:paraId="426C2E0A" w14:textId="77777777" w:rsidR="00653770" w:rsidRDefault="00B13A79">
            <w:pPr>
              <w:pStyle w:val="TableParagraph"/>
              <w:spacing w:before="40"/>
              <w:ind w:left="0" w:right="248"/>
              <w:jc w:val="right"/>
              <w:rPr>
                <w:sz w:val="24"/>
              </w:rPr>
            </w:pPr>
            <w:proofErr w:type="spellStart"/>
            <w:r>
              <w:rPr>
                <w:sz w:val="24"/>
              </w:rPr>
              <w:t>Telefono</w:t>
            </w:r>
            <w:proofErr w:type="spellEnd"/>
          </w:p>
        </w:tc>
        <w:tc>
          <w:tcPr>
            <w:tcW w:w="2825" w:type="dxa"/>
          </w:tcPr>
          <w:p w14:paraId="426C2E0B" w14:textId="0D99C7B1" w:rsidR="00653770" w:rsidRDefault="00457E5B">
            <w:pPr>
              <w:pStyle w:val="TableParagraph"/>
              <w:spacing w:before="40"/>
              <w:ind w:left="248"/>
              <w:jc w:val="left"/>
              <w:rPr>
                <w:b/>
                <w:sz w:val="24"/>
              </w:rPr>
            </w:pPr>
            <w:r>
              <w:rPr>
                <w:b/>
                <w:sz w:val="24"/>
              </w:rPr>
              <w:t>3470579329</w:t>
            </w:r>
          </w:p>
        </w:tc>
      </w:tr>
      <w:tr w:rsidR="00653770" w14:paraId="426C2E0F" w14:textId="77777777">
        <w:trPr>
          <w:trHeight w:hRule="exact" w:val="350"/>
        </w:trPr>
        <w:tc>
          <w:tcPr>
            <w:tcW w:w="1298" w:type="dxa"/>
          </w:tcPr>
          <w:p w14:paraId="426C2E0D" w14:textId="77777777" w:rsidR="00653770" w:rsidRDefault="00B13A79">
            <w:pPr>
              <w:pStyle w:val="TableParagraph"/>
              <w:spacing w:before="40"/>
              <w:ind w:left="0" w:right="249"/>
              <w:jc w:val="right"/>
              <w:rPr>
                <w:sz w:val="24"/>
              </w:rPr>
            </w:pPr>
            <w:r>
              <w:rPr>
                <w:sz w:val="24"/>
              </w:rPr>
              <w:t>Fax</w:t>
            </w:r>
          </w:p>
        </w:tc>
        <w:tc>
          <w:tcPr>
            <w:tcW w:w="2825" w:type="dxa"/>
          </w:tcPr>
          <w:p w14:paraId="426C2E0E" w14:textId="77777777" w:rsidR="00653770" w:rsidRDefault="00653770"/>
        </w:tc>
      </w:tr>
      <w:tr w:rsidR="00653770" w14:paraId="426C2E12" w14:textId="77777777">
        <w:trPr>
          <w:trHeight w:hRule="exact" w:val="310"/>
        </w:trPr>
        <w:tc>
          <w:tcPr>
            <w:tcW w:w="1298" w:type="dxa"/>
          </w:tcPr>
          <w:p w14:paraId="426C2E10" w14:textId="77777777" w:rsidR="00653770" w:rsidRDefault="00B13A79">
            <w:pPr>
              <w:pStyle w:val="TableParagraph"/>
              <w:spacing w:before="40"/>
              <w:ind w:left="0" w:right="246"/>
              <w:jc w:val="right"/>
              <w:rPr>
                <w:sz w:val="24"/>
              </w:rPr>
            </w:pPr>
            <w:r>
              <w:rPr>
                <w:sz w:val="24"/>
              </w:rPr>
              <w:t>E-mail</w:t>
            </w:r>
          </w:p>
        </w:tc>
        <w:tc>
          <w:tcPr>
            <w:tcW w:w="2825" w:type="dxa"/>
          </w:tcPr>
          <w:p w14:paraId="426C2E11" w14:textId="77777777" w:rsidR="00653770" w:rsidRDefault="00B13A79">
            <w:pPr>
              <w:pStyle w:val="TableParagraph"/>
              <w:spacing w:before="40"/>
              <w:ind w:left="248"/>
              <w:jc w:val="left"/>
              <w:rPr>
                <w:b/>
                <w:sz w:val="24"/>
              </w:rPr>
            </w:pPr>
            <w:hyperlink r:id="rId9">
              <w:r>
                <w:rPr>
                  <w:b/>
                  <w:sz w:val="24"/>
                </w:rPr>
                <w:t>silvana.pinelli@unipr.it</w:t>
              </w:r>
            </w:hyperlink>
          </w:p>
        </w:tc>
      </w:tr>
    </w:tbl>
    <w:p w14:paraId="426C2E13" w14:textId="77777777" w:rsidR="00653770" w:rsidRDefault="00653770">
      <w:pPr>
        <w:pStyle w:val="Corpotesto"/>
        <w:rPr>
          <w:b/>
          <w:sz w:val="20"/>
        </w:rPr>
      </w:pPr>
    </w:p>
    <w:p w14:paraId="426C2E14" w14:textId="77777777" w:rsidR="00653770" w:rsidRDefault="00653770">
      <w:pPr>
        <w:pStyle w:val="Corpotesto"/>
        <w:rPr>
          <w:b/>
          <w:sz w:val="20"/>
        </w:rPr>
      </w:pPr>
    </w:p>
    <w:tbl>
      <w:tblPr>
        <w:tblStyle w:val="NormalTable0"/>
        <w:tblW w:w="0" w:type="auto"/>
        <w:tblInd w:w="1245" w:type="dxa"/>
        <w:tblBorders>
          <w:top w:val="nil"/>
          <w:left w:val="nil"/>
          <w:bottom w:val="nil"/>
          <w:right w:val="nil"/>
          <w:insideH w:val="nil"/>
          <w:insideV w:val="nil"/>
        </w:tblBorders>
        <w:tblLayout w:type="fixed"/>
        <w:tblLook w:val="01E0" w:firstRow="1" w:lastRow="1" w:firstColumn="1" w:lastColumn="1" w:noHBand="0" w:noVBand="0"/>
      </w:tblPr>
      <w:tblGrid>
        <w:gridCol w:w="1511"/>
        <w:gridCol w:w="1130"/>
      </w:tblGrid>
      <w:tr w:rsidR="00653770" w14:paraId="426C2E17" w14:textId="77777777">
        <w:trPr>
          <w:trHeight w:hRule="exact" w:val="270"/>
        </w:trPr>
        <w:tc>
          <w:tcPr>
            <w:tcW w:w="1511" w:type="dxa"/>
          </w:tcPr>
          <w:p w14:paraId="426C2E15" w14:textId="77777777" w:rsidR="00653770" w:rsidRDefault="00B13A79">
            <w:pPr>
              <w:pStyle w:val="TableParagraph"/>
              <w:ind w:left="200"/>
              <w:jc w:val="left"/>
              <w:rPr>
                <w:sz w:val="24"/>
              </w:rPr>
            </w:pPr>
            <w:proofErr w:type="spellStart"/>
            <w:r>
              <w:rPr>
                <w:sz w:val="24"/>
              </w:rPr>
              <w:t>Nazionalità</w:t>
            </w:r>
            <w:proofErr w:type="spellEnd"/>
          </w:p>
        </w:tc>
        <w:tc>
          <w:tcPr>
            <w:tcW w:w="1130" w:type="dxa"/>
          </w:tcPr>
          <w:p w14:paraId="426C2E16" w14:textId="77777777" w:rsidR="00653770" w:rsidRDefault="00B13A79">
            <w:pPr>
              <w:pStyle w:val="TableParagraph"/>
              <w:ind w:left="249"/>
              <w:jc w:val="left"/>
              <w:rPr>
                <w:sz w:val="24"/>
              </w:rPr>
            </w:pPr>
            <w:proofErr w:type="spellStart"/>
            <w:r>
              <w:rPr>
                <w:sz w:val="24"/>
              </w:rPr>
              <w:t>Italiana</w:t>
            </w:r>
            <w:proofErr w:type="spellEnd"/>
          </w:p>
        </w:tc>
      </w:tr>
    </w:tbl>
    <w:p w14:paraId="426C2E18" w14:textId="77777777" w:rsidR="00653770" w:rsidRDefault="00653770">
      <w:pPr>
        <w:pStyle w:val="Corpotesto"/>
        <w:rPr>
          <w:b/>
          <w:sz w:val="20"/>
        </w:rPr>
      </w:pPr>
    </w:p>
    <w:p w14:paraId="426C2E19" w14:textId="77777777" w:rsidR="00653770" w:rsidRDefault="00653770">
      <w:pPr>
        <w:pStyle w:val="Corpotesto"/>
        <w:spacing w:before="2" w:after="1"/>
        <w:rPr>
          <w:b/>
          <w:sz w:val="11"/>
        </w:rPr>
      </w:pPr>
    </w:p>
    <w:tbl>
      <w:tblPr>
        <w:tblStyle w:val="NormalTable0"/>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2654"/>
        <w:gridCol w:w="3994"/>
      </w:tblGrid>
      <w:tr w:rsidR="00653770" w14:paraId="426C2E1C" w14:textId="77777777">
        <w:trPr>
          <w:trHeight w:hRule="exact" w:val="270"/>
        </w:trPr>
        <w:tc>
          <w:tcPr>
            <w:tcW w:w="2654" w:type="dxa"/>
          </w:tcPr>
          <w:p w14:paraId="426C2E1A" w14:textId="77777777" w:rsidR="00653770" w:rsidRPr="0064304A" w:rsidRDefault="00B13A79">
            <w:pPr>
              <w:pStyle w:val="TableParagraph"/>
              <w:ind w:left="200"/>
              <w:jc w:val="left"/>
              <w:rPr>
                <w:sz w:val="24"/>
                <w:lang w:val="it-IT"/>
              </w:rPr>
            </w:pPr>
            <w:r w:rsidRPr="0064304A">
              <w:rPr>
                <w:sz w:val="24"/>
                <w:lang w:val="it-IT"/>
              </w:rPr>
              <w:t>Data e Luogo di nascita</w:t>
            </w:r>
          </w:p>
        </w:tc>
        <w:tc>
          <w:tcPr>
            <w:tcW w:w="3994" w:type="dxa"/>
          </w:tcPr>
          <w:p w14:paraId="426C2E1B" w14:textId="77777777" w:rsidR="00653770" w:rsidRDefault="00B13A79">
            <w:pPr>
              <w:pStyle w:val="TableParagraph"/>
              <w:ind w:left="249"/>
              <w:jc w:val="left"/>
              <w:rPr>
                <w:sz w:val="24"/>
              </w:rPr>
            </w:pPr>
            <w:r>
              <w:rPr>
                <w:sz w:val="24"/>
              </w:rPr>
              <w:t xml:space="preserve">22 </w:t>
            </w:r>
            <w:r>
              <w:rPr>
                <w:sz w:val="19"/>
              </w:rPr>
              <w:t xml:space="preserve">FEBBRAIO </w:t>
            </w:r>
            <w:r>
              <w:rPr>
                <w:sz w:val="24"/>
              </w:rPr>
              <w:t>1963 - S</w:t>
            </w:r>
            <w:r>
              <w:rPr>
                <w:sz w:val="19"/>
              </w:rPr>
              <w:t xml:space="preserve">OLIGNANO </w:t>
            </w:r>
            <w:r>
              <w:rPr>
                <w:sz w:val="24"/>
              </w:rPr>
              <w:t>(PR)</w:t>
            </w:r>
          </w:p>
        </w:tc>
      </w:tr>
    </w:tbl>
    <w:p w14:paraId="426C2E1D" w14:textId="77777777" w:rsidR="00653770" w:rsidRDefault="00653770">
      <w:pPr>
        <w:pStyle w:val="Corpotesto"/>
        <w:spacing w:before="8"/>
        <w:rPr>
          <w:b/>
          <w:sz w:val="21"/>
        </w:rPr>
      </w:pPr>
    </w:p>
    <w:tbl>
      <w:tblPr>
        <w:tblStyle w:val="NormalTable0"/>
        <w:tblW w:w="0" w:type="auto"/>
        <w:tblInd w:w="391" w:type="dxa"/>
        <w:tblBorders>
          <w:top w:val="nil"/>
          <w:left w:val="nil"/>
          <w:bottom w:val="nil"/>
          <w:right w:val="nil"/>
          <w:insideH w:val="nil"/>
          <w:insideV w:val="nil"/>
        </w:tblBorders>
        <w:tblLayout w:type="fixed"/>
        <w:tblLook w:val="01E0" w:firstRow="1" w:lastRow="1" w:firstColumn="1" w:lastColumn="1" w:noHBand="0" w:noVBand="0"/>
      </w:tblPr>
      <w:tblGrid>
        <w:gridCol w:w="2225"/>
        <w:gridCol w:w="7821"/>
      </w:tblGrid>
      <w:tr w:rsidR="00653770" w:rsidRPr="00C230E7" w14:paraId="426C2E25" w14:textId="77777777" w:rsidTr="00B373C0">
        <w:trPr>
          <w:trHeight w:hRule="exact" w:val="905"/>
        </w:trPr>
        <w:tc>
          <w:tcPr>
            <w:tcW w:w="2225" w:type="dxa"/>
          </w:tcPr>
          <w:p w14:paraId="426C2E23" w14:textId="0FDD0E0F" w:rsidR="00653770" w:rsidRPr="00B373C0" w:rsidRDefault="00B373C0" w:rsidP="00B373C0">
            <w:pPr>
              <w:pStyle w:val="TableParagraph"/>
              <w:ind w:left="499"/>
              <w:jc w:val="left"/>
              <w:rPr>
                <w:b/>
                <w:lang w:val="it-IT"/>
              </w:rPr>
            </w:pPr>
            <w:r w:rsidRPr="00B373C0">
              <w:rPr>
                <w:b/>
                <w:sz w:val="28"/>
                <w:lang w:val="it-IT"/>
              </w:rPr>
              <w:t>E</w:t>
            </w:r>
            <w:r w:rsidRPr="00B373C0">
              <w:rPr>
                <w:b/>
                <w:lang w:val="it-IT"/>
              </w:rPr>
              <w:t>SPERIENZA</w:t>
            </w:r>
            <w:r>
              <w:rPr>
                <w:b/>
                <w:lang w:val="it-IT"/>
              </w:rPr>
              <w:t xml:space="preserve"> </w:t>
            </w:r>
            <w:r w:rsidRPr="00B373C0">
              <w:rPr>
                <w:b/>
                <w:lang w:val="it-IT"/>
              </w:rPr>
              <w:t xml:space="preserve">LAVORATIVA </w:t>
            </w:r>
            <w:r w:rsidRPr="00B373C0">
              <w:rPr>
                <w:bCs/>
                <w:i/>
                <w:iCs/>
                <w:lang w:val="it-IT"/>
              </w:rPr>
              <w:t>Università di Parma</w:t>
            </w:r>
          </w:p>
        </w:tc>
        <w:tc>
          <w:tcPr>
            <w:tcW w:w="7821" w:type="dxa"/>
          </w:tcPr>
          <w:p w14:paraId="426C2E24" w14:textId="77777777" w:rsidR="00653770" w:rsidRPr="00B373C0" w:rsidRDefault="00653770">
            <w:pPr>
              <w:rPr>
                <w:lang w:val="it-IT"/>
              </w:rPr>
            </w:pPr>
          </w:p>
        </w:tc>
      </w:tr>
      <w:tr w:rsidR="00653770" w:rsidRPr="00C230E7" w14:paraId="426C2E28" w14:textId="77777777" w:rsidTr="00457E5B">
        <w:trPr>
          <w:trHeight w:hRule="exact" w:val="564"/>
        </w:trPr>
        <w:tc>
          <w:tcPr>
            <w:tcW w:w="2225" w:type="dxa"/>
          </w:tcPr>
          <w:p w14:paraId="426C2E26" w14:textId="77777777" w:rsidR="00653770" w:rsidRDefault="00B13A79">
            <w:pPr>
              <w:pStyle w:val="TableParagraph"/>
              <w:spacing w:before="18"/>
              <w:ind w:left="0" w:right="245"/>
              <w:jc w:val="right"/>
              <w:rPr>
                <w:sz w:val="24"/>
              </w:rPr>
            </w:pPr>
            <w:r>
              <w:rPr>
                <w:sz w:val="24"/>
              </w:rPr>
              <w:t xml:space="preserve">Dal 2001 ad </w:t>
            </w:r>
            <w:proofErr w:type="spellStart"/>
            <w:r>
              <w:rPr>
                <w:sz w:val="24"/>
              </w:rPr>
              <w:t>oggi</w:t>
            </w:r>
            <w:proofErr w:type="spellEnd"/>
          </w:p>
        </w:tc>
        <w:tc>
          <w:tcPr>
            <w:tcW w:w="7821" w:type="dxa"/>
          </w:tcPr>
          <w:p w14:paraId="53DBA3F6" w14:textId="6C806845" w:rsidR="00653770" w:rsidRDefault="00B13A79" w:rsidP="00457E5B">
            <w:pPr>
              <w:pStyle w:val="TableParagraph"/>
              <w:spacing w:before="18"/>
              <w:ind w:left="215"/>
              <w:jc w:val="left"/>
              <w:rPr>
                <w:sz w:val="24"/>
                <w:lang w:val="it-IT"/>
              </w:rPr>
            </w:pPr>
            <w:r w:rsidRPr="0064304A">
              <w:rPr>
                <w:sz w:val="24"/>
                <w:lang w:val="it-IT"/>
              </w:rPr>
              <w:t>Passaggio di livello alla posizione D area socio sanitaria. Attualmente in servizio presso il Dipartimento di Medicina e Chirurgia</w:t>
            </w:r>
            <w:r w:rsidR="00D30957">
              <w:rPr>
                <w:sz w:val="24"/>
                <w:lang w:val="it-IT"/>
              </w:rPr>
              <w:t xml:space="preserve"> come Funzionario Tecnico</w:t>
            </w:r>
            <w:r w:rsidR="00752CDE">
              <w:rPr>
                <w:sz w:val="24"/>
                <w:lang w:val="it-IT"/>
              </w:rPr>
              <w:t>.</w:t>
            </w:r>
          </w:p>
          <w:p w14:paraId="79577614" w14:textId="77777777" w:rsidR="007310E0" w:rsidRDefault="007310E0" w:rsidP="00457E5B">
            <w:pPr>
              <w:pStyle w:val="TableParagraph"/>
              <w:spacing w:before="18"/>
              <w:ind w:left="215"/>
              <w:jc w:val="left"/>
              <w:rPr>
                <w:sz w:val="24"/>
                <w:lang w:val="it-IT"/>
              </w:rPr>
            </w:pPr>
          </w:p>
          <w:p w14:paraId="2F6A2F2C" w14:textId="77777777" w:rsidR="007310E0" w:rsidRDefault="007310E0" w:rsidP="00457E5B">
            <w:pPr>
              <w:pStyle w:val="TableParagraph"/>
              <w:spacing w:before="18"/>
              <w:ind w:left="215"/>
              <w:jc w:val="left"/>
              <w:rPr>
                <w:sz w:val="24"/>
                <w:lang w:val="it-IT"/>
              </w:rPr>
            </w:pPr>
          </w:p>
          <w:p w14:paraId="426C2E27" w14:textId="57D5DC0F" w:rsidR="007310E0" w:rsidRPr="0064304A" w:rsidRDefault="007310E0" w:rsidP="00457E5B">
            <w:pPr>
              <w:pStyle w:val="TableParagraph"/>
              <w:spacing w:before="18"/>
              <w:ind w:left="215"/>
              <w:jc w:val="left"/>
              <w:rPr>
                <w:sz w:val="24"/>
                <w:lang w:val="it-IT"/>
              </w:rPr>
            </w:pPr>
          </w:p>
        </w:tc>
      </w:tr>
      <w:tr w:rsidR="00653770" w:rsidRPr="00C230E7" w14:paraId="426C2E2B" w14:textId="77777777" w:rsidTr="00457E5B">
        <w:trPr>
          <w:trHeight w:hRule="exact" w:val="288"/>
        </w:trPr>
        <w:tc>
          <w:tcPr>
            <w:tcW w:w="2225" w:type="dxa"/>
          </w:tcPr>
          <w:p w14:paraId="426C2E29" w14:textId="77777777" w:rsidR="00653770" w:rsidRDefault="00B13A79" w:rsidP="00457E5B">
            <w:pPr>
              <w:pStyle w:val="TableParagraph"/>
              <w:ind w:left="0" w:right="248"/>
              <w:jc w:val="right"/>
              <w:rPr>
                <w:sz w:val="24"/>
              </w:rPr>
            </w:pPr>
            <w:r>
              <w:rPr>
                <w:sz w:val="24"/>
              </w:rPr>
              <w:t>Dal 1996 al 1999</w:t>
            </w:r>
          </w:p>
        </w:tc>
        <w:tc>
          <w:tcPr>
            <w:tcW w:w="7821" w:type="dxa"/>
          </w:tcPr>
          <w:p w14:paraId="426C2E2A" w14:textId="77777777" w:rsidR="00653770" w:rsidRPr="0064304A" w:rsidRDefault="00B13A79" w:rsidP="00457E5B">
            <w:pPr>
              <w:pStyle w:val="TableParagraph"/>
              <w:ind w:left="215"/>
              <w:jc w:val="left"/>
              <w:rPr>
                <w:sz w:val="24"/>
                <w:lang w:val="it-IT"/>
              </w:rPr>
            </w:pPr>
            <w:r w:rsidRPr="0064304A">
              <w:rPr>
                <w:sz w:val="24"/>
                <w:lang w:val="it-IT"/>
              </w:rPr>
              <w:t>Collaborazione presso IRCCS di Candiolo Torino.</w:t>
            </w:r>
          </w:p>
        </w:tc>
      </w:tr>
      <w:tr w:rsidR="00653770" w:rsidRPr="00C230E7" w14:paraId="426C2E2F" w14:textId="77777777">
        <w:trPr>
          <w:trHeight w:hRule="exact" w:val="571"/>
        </w:trPr>
        <w:tc>
          <w:tcPr>
            <w:tcW w:w="2225" w:type="dxa"/>
          </w:tcPr>
          <w:p w14:paraId="426C2E2C" w14:textId="77777777" w:rsidR="00653770" w:rsidRDefault="00B13A79">
            <w:pPr>
              <w:pStyle w:val="TableParagraph"/>
              <w:spacing w:before="22"/>
              <w:ind w:left="0" w:right="246"/>
              <w:jc w:val="right"/>
              <w:rPr>
                <w:sz w:val="24"/>
              </w:rPr>
            </w:pPr>
            <w:r>
              <w:rPr>
                <w:sz w:val="24"/>
              </w:rPr>
              <w:t>dal 1995al 1996</w:t>
            </w:r>
          </w:p>
        </w:tc>
        <w:tc>
          <w:tcPr>
            <w:tcW w:w="7821" w:type="dxa"/>
          </w:tcPr>
          <w:p w14:paraId="426C2E2D" w14:textId="77777777" w:rsidR="00653770" w:rsidRPr="0064304A" w:rsidRDefault="00B13A79" w:rsidP="00457E5B">
            <w:pPr>
              <w:pStyle w:val="TableParagraph"/>
              <w:spacing w:before="20"/>
              <w:ind w:left="215"/>
              <w:jc w:val="left"/>
              <w:rPr>
                <w:sz w:val="24"/>
                <w:lang w:val="it-IT"/>
              </w:rPr>
            </w:pPr>
            <w:r w:rsidRPr="0064304A">
              <w:rPr>
                <w:sz w:val="24"/>
                <w:lang w:val="it-IT"/>
              </w:rPr>
              <w:t>Collaborazione   presso   il   laboratorio   di   Biologia   cellulare   e  molecolare</w:t>
            </w:r>
          </w:p>
          <w:p w14:paraId="426C2E2E" w14:textId="77777777" w:rsidR="00653770" w:rsidRPr="0064304A" w:rsidRDefault="00B13A79" w:rsidP="00457E5B">
            <w:pPr>
              <w:pStyle w:val="TableParagraph"/>
              <w:spacing w:before="1"/>
              <w:ind w:left="215"/>
              <w:jc w:val="left"/>
              <w:rPr>
                <w:sz w:val="24"/>
                <w:lang w:val="it-IT"/>
              </w:rPr>
            </w:pPr>
            <w:r w:rsidRPr="0064304A">
              <w:rPr>
                <w:sz w:val="24"/>
                <w:lang w:val="it-IT"/>
              </w:rPr>
              <w:t>dell’Istituto Europeo di Oncologia di Milano (IEO)</w:t>
            </w:r>
          </w:p>
        </w:tc>
      </w:tr>
      <w:tr w:rsidR="00653770" w:rsidRPr="00DD5424" w14:paraId="426C2E33" w14:textId="77777777" w:rsidTr="00457E5B">
        <w:trPr>
          <w:trHeight w:hRule="exact" w:val="569"/>
        </w:trPr>
        <w:tc>
          <w:tcPr>
            <w:tcW w:w="2225" w:type="dxa"/>
          </w:tcPr>
          <w:p w14:paraId="426C2E30" w14:textId="77777777" w:rsidR="00653770" w:rsidRDefault="00B13A79">
            <w:pPr>
              <w:pStyle w:val="TableParagraph"/>
              <w:spacing w:before="29"/>
              <w:ind w:left="0" w:right="247"/>
              <w:jc w:val="right"/>
              <w:rPr>
                <w:sz w:val="24"/>
              </w:rPr>
            </w:pPr>
            <w:r>
              <w:rPr>
                <w:sz w:val="24"/>
              </w:rPr>
              <w:t>01/02/1990</w:t>
            </w:r>
          </w:p>
        </w:tc>
        <w:tc>
          <w:tcPr>
            <w:tcW w:w="7821" w:type="dxa"/>
          </w:tcPr>
          <w:p w14:paraId="4436DEFF" w14:textId="77777777" w:rsidR="00653770" w:rsidRDefault="00653770" w:rsidP="00457E5B">
            <w:pPr>
              <w:pStyle w:val="TableParagraph"/>
              <w:spacing w:line="269" w:lineRule="exact"/>
              <w:ind w:left="215"/>
              <w:jc w:val="left"/>
              <w:rPr>
                <w:sz w:val="24"/>
                <w:lang w:val="it-IT"/>
              </w:rPr>
            </w:pPr>
          </w:p>
          <w:p w14:paraId="411AD99E" w14:textId="77777777" w:rsidR="00E13130" w:rsidRDefault="00E13130" w:rsidP="00457E5B">
            <w:pPr>
              <w:pStyle w:val="TableParagraph"/>
              <w:spacing w:line="269" w:lineRule="exact"/>
              <w:ind w:left="215"/>
              <w:jc w:val="left"/>
              <w:rPr>
                <w:sz w:val="24"/>
                <w:lang w:val="it-IT"/>
              </w:rPr>
            </w:pPr>
          </w:p>
          <w:p w14:paraId="426C2E32" w14:textId="0815A300" w:rsidR="00E13130" w:rsidRPr="0064304A" w:rsidRDefault="00E13130" w:rsidP="00457E5B">
            <w:pPr>
              <w:pStyle w:val="TableParagraph"/>
              <w:spacing w:line="269" w:lineRule="exact"/>
              <w:ind w:left="215"/>
              <w:jc w:val="left"/>
              <w:rPr>
                <w:sz w:val="24"/>
                <w:lang w:val="it-IT"/>
              </w:rPr>
            </w:pPr>
          </w:p>
        </w:tc>
      </w:tr>
      <w:tr w:rsidR="00653770" w:rsidRPr="00C230E7" w14:paraId="426C2E37" w14:textId="77777777" w:rsidTr="00457E5B">
        <w:trPr>
          <w:trHeight w:hRule="exact" w:val="563"/>
        </w:trPr>
        <w:tc>
          <w:tcPr>
            <w:tcW w:w="2225" w:type="dxa"/>
          </w:tcPr>
          <w:p w14:paraId="426C2E34" w14:textId="77777777" w:rsidR="00653770" w:rsidRDefault="00B13A79" w:rsidP="00457E5B">
            <w:pPr>
              <w:pStyle w:val="TableParagraph"/>
              <w:ind w:left="224"/>
              <w:jc w:val="left"/>
              <w:rPr>
                <w:sz w:val="24"/>
              </w:rPr>
            </w:pPr>
            <w:r>
              <w:rPr>
                <w:sz w:val="24"/>
              </w:rPr>
              <w:t>Dal 01/10/1989 al</w:t>
            </w:r>
          </w:p>
          <w:p w14:paraId="426C2E35" w14:textId="77777777" w:rsidR="00653770" w:rsidRDefault="00B13A79" w:rsidP="00457E5B">
            <w:pPr>
              <w:pStyle w:val="TableParagraph"/>
              <w:ind w:left="835"/>
              <w:jc w:val="left"/>
              <w:rPr>
                <w:sz w:val="24"/>
              </w:rPr>
            </w:pPr>
            <w:r>
              <w:rPr>
                <w:sz w:val="24"/>
              </w:rPr>
              <w:t>31/01/1990</w:t>
            </w:r>
          </w:p>
        </w:tc>
        <w:tc>
          <w:tcPr>
            <w:tcW w:w="7821" w:type="dxa"/>
          </w:tcPr>
          <w:p w14:paraId="426C2E36" w14:textId="77777777" w:rsidR="00653770" w:rsidRPr="0064304A" w:rsidRDefault="00B13A79" w:rsidP="00457E5B">
            <w:pPr>
              <w:pStyle w:val="TableParagraph"/>
              <w:ind w:left="215"/>
              <w:jc w:val="left"/>
              <w:rPr>
                <w:sz w:val="24"/>
                <w:lang w:val="it-IT"/>
              </w:rPr>
            </w:pPr>
            <w:r w:rsidRPr="0064304A">
              <w:rPr>
                <w:sz w:val="24"/>
                <w:lang w:val="it-IT"/>
              </w:rPr>
              <w:t>Laureato frequentatore presso l’Istituto di Chimica Generale ed Inorganica</w:t>
            </w:r>
          </w:p>
        </w:tc>
      </w:tr>
      <w:tr w:rsidR="00653770" w:rsidRPr="00C230E7" w14:paraId="426C2E3B" w14:textId="77777777">
        <w:trPr>
          <w:trHeight w:hRule="exact" w:val="569"/>
        </w:trPr>
        <w:tc>
          <w:tcPr>
            <w:tcW w:w="2225" w:type="dxa"/>
          </w:tcPr>
          <w:p w14:paraId="426C2E38" w14:textId="77777777" w:rsidR="00653770" w:rsidRDefault="00B13A79">
            <w:pPr>
              <w:pStyle w:val="TableParagraph"/>
              <w:spacing w:before="28"/>
              <w:ind w:left="224"/>
              <w:jc w:val="left"/>
              <w:rPr>
                <w:sz w:val="24"/>
              </w:rPr>
            </w:pPr>
            <w:r>
              <w:rPr>
                <w:sz w:val="24"/>
              </w:rPr>
              <w:t>Dal 01/09/1988 al</w:t>
            </w:r>
          </w:p>
          <w:p w14:paraId="426C2E39" w14:textId="77777777" w:rsidR="00653770" w:rsidRDefault="00B13A79">
            <w:pPr>
              <w:pStyle w:val="TableParagraph"/>
              <w:spacing w:before="1"/>
              <w:ind w:left="835"/>
              <w:jc w:val="left"/>
              <w:rPr>
                <w:sz w:val="24"/>
              </w:rPr>
            </w:pPr>
            <w:r>
              <w:rPr>
                <w:sz w:val="24"/>
              </w:rPr>
              <w:t>30/09/1989</w:t>
            </w:r>
          </w:p>
        </w:tc>
        <w:tc>
          <w:tcPr>
            <w:tcW w:w="7821" w:type="dxa"/>
          </w:tcPr>
          <w:p w14:paraId="426C2E3A" w14:textId="77777777" w:rsidR="00653770" w:rsidRPr="0064304A" w:rsidRDefault="00B13A79" w:rsidP="00457E5B">
            <w:pPr>
              <w:pStyle w:val="TableParagraph"/>
              <w:spacing w:before="9"/>
              <w:ind w:left="215"/>
              <w:jc w:val="left"/>
              <w:rPr>
                <w:sz w:val="24"/>
                <w:lang w:val="it-IT"/>
              </w:rPr>
            </w:pPr>
            <w:r w:rsidRPr="0064304A">
              <w:rPr>
                <w:sz w:val="24"/>
                <w:lang w:val="it-IT"/>
              </w:rPr>
              <w:t>Tirocinio presso l’Istituto di Chimica Generale ed Inorganica</w:t>
            </w:r>
          </w:p>
        </w:tc>
      </w:tr>
    </w:tbl>
    <w:p w14:paraId="426C2E3C" w14:textId="3113DDB3" w:rsidR="00653770" w:rsidRDefault="00653770">
      <w:pPr>
        <w:pStyle w:val="Corpotesto"/>
        <w:spacing w:before="10"/>
        <w:rPr>
          <w:b/>
          <w:sz w:val="21"/>
          <w:lang w:val="it-IT"/>
        </w:rPr>
      </w:pPr>
    </w:p>
    <w:tbl>
      <w:tblPr>
        <w:tblStyle w:val="NormalTable0"/>
        <w:tblW w:w="9772" w:type="dxa"/>
        <w:tblInd w:w="509" w:type="dxa"/>
        <w:tblBorders>
          <w:top w:val="nil"/>
          <w:left w:val="nil"/>
          <w:bottom w:val="nil"/>
          <w:right w:val="nil"/>
          <w:insideH w:val="nil"/>
          <w:insideV w:val="nil"/>
        </w:tblBorders>
        <w:tblLayout w:type="fixed"/>
        <w:tblLook w:val="01E0" w:firstRow="1" w:lastRow="1" w:firstColumn="1" w:lastColumn="1" w:noHBand="0" w:noVBand="0"/>
      </w:tblPr>
      <w:tblGrid>
        <w:gridCol w:w="205"/>
        <w:gridCol w:w="1932"/>
        <w:gridCol w:w="7607"/>
        <w:gridCol w:w="7"/>
        <w:gridCol w:w="21"/>
      </w:tblGrid>
      <w:tr w:rsidR="00457E5B" w:rsidRPr="00C230E7" w14:paraId="7115BEC7" w14:textId="77777777" w:rsidTr="0023479B">
        <w:trPr>
          <w:gridAfter w:val="1"/>
          <w:wAfter w:w="21" w:type="dxa"/>
          <w:trHeight w:hRule="exact" w:val="1448"/>
        </w:trPr>
        <w:tc>
          <w:tcPr>
            <w:tcW w:w="2137" w:type="dxa"/>
            <w:gridSpan w:val="2"/>
          </w:tcPr>
          <w:p w14:paraId="759C533E" w14:textId="3C490174" w:rsidR="00457E5B" w:rsidRPr="00DB2026" w:rsidRDefault="00457E5B" w:rsidP="009F343F">
            <w:pPr>
              <w:pStyle w:val="TableParagraph"/>
              <w:spacing w:line="278" w:lineRule="auto"/>
              <w:ind w:left="199" w:right="246"/>
              <w:jc w:val="left"/>
              <w:rPr>
                <w:b/>
              </w:rPr>
            </w:pPr>
            <w:r w:rsidRPr="00DB2026">
              <w:rPr>
                <w:b/>
              </w:rPr>
              <w:t>CONOSCENZE</w:t>
            </w:r>
          </w:p>
          <w:p w14:paraId="14AA214A" w14:textId="472D8FAD" w:rsidR="00457E5B" w:rsidRDefault="00457E5B" w:rsidP="00457E5B">
            <w:pPr>
              <w:pStyle w:val="TableParagraph"/>
              <w:spacing w:line="278" w:lineRule="auto"/>
              <w:ind w:left="199" w:right="88"/>
              <w:jc w:val="left"/>
              <w:rPr>
                <w:b/>
                <w:sz w:val="28"/>
              </w:rPr>
            </w:pPr>
            <w:r w:rsidRPr="00DB2026">
              <w:rPr>
                <w:b/>
              </w:rPr>
              <w:t>INFORMATICHE</w:t>
            </w:r>
          </w:p>
        </w:tc>
        <w:tc>
          <w:tcPr>
            <w:tcW w:w="7614" w:type="dxa"/>
            <w:gridSpan w:val="2"/>
          </w:tcPr>
          <w:p w14:paraId="5DCBDE23" w14:textId="200953F5" w:rsidR="00457E5B" w:rsidRPr="00606512" w:rsidRDefault="0023479B" w:rsidP="009F343F">
            <w:pPr>
              <w:rPr>
                <w:sz w:val="24"/>
                <w:szCs w:val="24"/>
                <w:lang w:val="it-IT"/>
              </w:rPr>
            </w:pPr>
            <w:r w:rsidRPr="00606512">
              <w:rPr>
                <w:rFonts w:eastAsia="SimSun" w:cs="Arial"/>
                <w:spacing w:val="-6"/>
                <w:kern w:val="1"/>
                <w:sz w:val="24"/>
                <w:szCs w:val="24"/>
                <w:lang w:val="it-IT" w:eastAsia="zh-CN" w:bidi="hi-IN"/>
              </w:rPr>
              <w:t>Conoscenza dei principali sistemi operativi (s.o.), in particolare del s.o. Windows e dei programmi di office automation (Word, Excel, Power Point). Utilizzo di software per l’analisi dei dati: Origin, Flow-Jo, SPSS, Graph Pad Prism.</w:t>
            </w:r>
          </w:p>
        </w:tc>
      </w:tr>
      <w:tr w:rsidR="00931EFA" w14:paraId="3FBBB06E" w14:textId="77777777" w:rsidTr="00336AEC">
        <w:trPr>
          <w:gridAfter w:val="1"/>
          <w:wAfter w:w="21" w:type="dxa"/>
          <w:trHeight w:hRule="exact" w:val="592"/>
        </w:trPr>
        <w:tc>
          <w:tcPr>
            <w:tcW w:w="2137" w:type="dxa"/>
            <w:gridSpan w:val="2"/>
          </w:tcPr>
          <w:p w14:paraId="76E47294" w14:textId="77777777" w:rsidR="00931EFA" w:rsidRDefault="00931EFA" w:rsidP="009F343F">
            <w:pPr>
              <w:pStyle w:val="TableParagraph"/>
              <w:spacing w:line="278" w:lineRule="auto"/>
              <w:ind w:left="300" w:right="246" w:hanging="101"/>
              <w:jc w:val="left"/>
              <w:rPr>
                <w:b/>
              </w:rPr>
            </w:pPr>
            <w:r>
              <w:rPr>
                <w:b/>
                <w:sz w:val="28"/>
              </w:rPr>
              <w:t>I</w:t>
            </w:r>
            <w:r>
              <w:rPr>
                <w:b/>
              </w:rPr>
              <w:t>STRUZIONE E FORMAZIONE</w:t>
            </w:r>
          </w:p>
        </w:tc>
        <w:tc>
          <w:tcPr>
            <w:tcW w:w="7614" w:type="dxa"/>
            <w:gridSpan w:val="2"/>
          </w:tcPr>
          <w:p w14:paraId="350C9BA4" w14:textId="77777777" w:rsidR="00931EFA" w:rsidRDefault="00931EFA" w:rsidP="009F343F"/>
        </w:tc>
      </w:tr>
      <w:tr w:rsidR="00931EFA" w:rsidRPr="00C230E7" w14:paraId="57C19403" w14:textId="77777777" w:rsidTr="00336AEC">
        <w:trPr>
          <w:gridAfter w:val="1"/>
          <w:wAfter w:w="21" w:type="dxa"/>
          <w:trHeight w:hRule="exact" w:val="558"/>
        </w:trPr>
        <w:tc>
          <w:tcPr>
            <w:tcW w:w="2137" w:type="dxa"/>
            <w:gridSpan w:val="2"/>
          </w:tcPr>
          <w:p w14:paraId="1E6C3B3D" w14:textId="77777777" w:rsidR="00931EFA" w:rsidRDefault="00931EFA" w:rsidP="00457E5B">
            <w:pPr>
              <w:pStyle w:val="TableParagraph"/>
              <w:ind w:left="0" w:right="264"/>
              <w:jc w:val="right"/>
              <w:rPr>
                <w:sz w:val="24"/>
                <w:szCs w:val="24"/>
              </w:rPr>
            </w:pPr>
            <w:r w:rsidRPr="42A05D1A">
              <w:rPr>
                <w:sz w:val="24"/>
                <w:szCs w:val="24"/>
              </w:rPr>
              <w:t>2002-2003</w:t>
            </w:r>
          </w:p>
        </w:tc>
        <w:tc>
          <w:tcPr>
            <w:tcW w:w="7614" w:type="dxa"/>
            <w:gridSpan w:val="2"/>
          </w:tcPr>
          <w:p w14:paraId="008A6140" w14:textId="0DE23C33" w:rsidR="00931EFA" w:rsidRPr="0064304A" w:rsidRDefault="00931EFA" w:rsidP="00457E5B">
            <w:pPr>
              <w:spacing w:line="276" w:lineRule="auto"/>
              <w:rPr>
                <w:sz w:val="24"/>
                <w:szCs w:val="24"/>
                <w:lang w:val="it-IT"/>
              </w:rPr>
            </w:pPr>
            <w:r w:rsidRPr="00457E5B">
              <w:rPr>
                <w:sz w:val="24"/>
                <w:szCs w:val="24"/>
                <w:lang w:val="it-IT"/>
              </w:rPr>
              <w:t>Corso di perfezionamento in citometria a flusso. Università degli Studi di Milano (</w:t>
            </w:r>
            <w:r w:rsidRPr="00457E5B">
              <w:rPr>
                <w:rFonts w:eastAsia="Times New Roman" w:cs="Times New Roman"/>
                <w:color w:val="000000" w:themeColor="text1"/>
                <w:sz w:val="24"/>
                <w:szCs w:val="24"/>
                <w:lang w:val="it-IT"/>
              </w:rPr>
              <w:t>18 novembre 2002 al 14 febbraio 2003).</w:t>
            </w:r>
          </w:p>
        </w:tc>
      </w:tr>
      <w:tr w:rsidR="00336AEC" w:rsidRPr="00C230E7" w14:paraId="15A962D5" w14:textId="77777777" w:rsidTr="00336AEC">
        <w:trPr>
          <w:gridBefore w:val="1"/>
          <w:gridAfter w:val="2"/>
          <w:wBefore w:w="205" w:type="dxa"/>
          <w:wAfter w:w="28" w:type="dxa"/>
          <w:trHeight w:hRule="exact" w:val="290"/>
        </w:trPr>
        <w:tc>
          <w:tcPr>
            <w:tcW w:w="1932" w:type="dxa"/>
          </w:tcPr>
          <w:p w14:paraId="5C64591F" w14:textId="77777777" w:rsidR="00336AEC" w:rsidRDefault="00336AEC" w:rsidP="009F343F">
            <w:pPr>
              <w:pStyle w:val="TableParagraph"/>
              <w:spacing w:before="20"/>
              <w:ind w:left="0" w:right="264"/>
              <w:jc w:val="right"/>
              <w:rPr>
                <w:sz w:val="24"/>
              </w:rPr>
            </w:pPr>
            <w:r>
              <w:rPr>
                <w:sz w:val="24"/>
              </w:rPr>
              <w:t>1999</w:t>
            </w:r>
          </w:p>
        </w:tc>
        <w:tc>
          <w:tcPr>
            <w:tcW w:w="7607" w:type="dxa"/>
          </w:tcPr>
          <w:p w14:paraId="10BBD66E" w14:textId="77777777" w:rsidR="00336AEC" w:rsidRDefault="00336AEC" w:rsidP="009F343F">
            <w:pPr>
              <w:pStyle w:val="TableParagraph"/>
              <w:ind w:left="185"/>
              <w:jc w:val="left"/>
              <w:rPr>
                <w:sz w:val="24"/>
                <w:lang w:val="it-IT"/>
              </w:rPr>
            </w:pPr>
            <w:r w:rsidRPr="0064304A">
              <w:rPr>
                <w:sz w:val="24"/>
                <w:lang w:val="it-IT"/>
              </w:rPr>
              <w:t xml:space="preserve">Diploma  di  specializzazione  in  Allergologia  ed  Immunologia    </w:t>
            </w:r>
            <w:r w:rsidRPr="0064304A">
              <w:rPr>
                <w:spacing w:val="52"/>
                <w:sz w:val="24"/>
                <w:lang w:val="it-IT"/>
              </w:rPr>
              <w:t xml:space="preserve"> </w:t>
            </w:r>
            <w:r w:rsidRPr="0064304A">
              <w:rPr>
                <w:sz w:val="24"/>
                <w:lang w:val="it-IT"/>
              </w:rPr>
              <w:t>Clinica</w:t>
            </w:r>
          </w:p>
          <w:p w14:paraId="111DEE1D" w14:textId="77777777" w:rsidR="00336AEC" w:rsidRDefault="00336AEC" w:rsidP="009F343F">
            <w:pPr>
              <w:pStyle w:val="TableParagraph"/>
              <w:ind w:left="185"/>
              <w:jc w:val="left"/>
              <w:rPr>
                <w:sz w:val="24"/>
                <w:lang w:val="it-IT"/>
              </w:rPr>
            </w:pPr>
          </w:p>
          <w:p w14:paraId="44449232" w14:textId="77777777" w:rsidR="00336AEC" w:rsidRPr="0064304A" w:rsidRDefault="00336AEC" w:rsidP="009F343F">
            <w:pPr>
              <w:pStyle w:val="TableParagraph"/>
              <w:ind w:left="185"/>
              <w:jc w:val="left"/>
              <w:rPr>
                <w:sz w:val="24"/>
                <w:lang w:val="it-IT"/>
              </w:rPr>
            </w:pPr>
          </w:p>
        </w:tc>
      </w:tr>
      <w:tr w:rsidR="00336AEC" w:rsidRPr="00C230E7" w14:paraId="0E275FDA" w14:textId="77777777" w:rsidTr="00336AEC">
        <w:trPr>
          <w:gridBefore w:val="1"/>
          <w:wBefore w:w="205" w:type="dxa"/>
          <w:trHeight w:hRule="exact" w:val="1144"/>
        </w:trPr>
        <w:tc>
          <w:tcPr>
            <w:tcW w:w="1932" w:type="dxa"/>
          </w:tcPr>
          <w:p w14:paraId="1E41309D" w14:textId="77777777" w:rsidR="00336AEC" w:rsidRPr="0064304A" w:rsidRDefault="00336AEC" w:rsidP="009F343F">
            <w:pPr>
              <w:rPr>
                <w:lang w:val="it-IT"/>
              </w:rPr>
            </w:pPr>
          </w:p>
        </w:tc>
        <w:tc>
          <w:tcPr>
            <w:tcW w:w="7635" w:type="dxa"/>
            <w:gridSpan w:val="3"/>
          </w:tcPr>
          <w:p w14:paraId="45F2C975" w14:textId="77777777" w:rsidR="00336AEC" w:rsidRPr="0064304A" w:rsidRDefault="00336AEC" w:rsidP="009F343F">
            <w:pPr>
              <w:pStyle w:val="TableParagraph"/>
              <w:ind w:left="187" w:right="198"/>
              <w:rPr>
                <w:sz w:val="24"/>
                <w:lang w:val="it-IT"/>
              </w:rPr>
            </w:pPr>
            <w:r w:rsidRPr="0064304A">
              <w:rPr>
                <w:sz w:val="24"/>
                <w:lang w:val="it-IT"/>
              </w:rPr>
              <w:t>Indirizzo</w:t>
            </w:r>
            <w:r w:rsidRPr="00BD6077">
              <w:rPr>
                <w:sz w:val="24"/>
                <w:lang w:val="it-IT"/>
              </w:rPr>
              <w:t xml:space="preserve"> </w:t>
            </w:r>
            <w:r w:rsidRPr="0064304A">
              <w:rPr>
                <w:sz w:val="24"/>
                <w:lang w:val="it-IT"/>
              </w:rPr>
              <w:t>Diagnostico</w:t>
            </w:r>
            <w:r w:rsidRPr="00BD6077">
              <w:rPr>
                <w:sz w:val="24"/>
                <w:lang w:val="it-IT"/>
              </w:rPr>
              <w:t xml:space="preserve"> </w:t>
            </w:r>
            <w:r w:rsidRPr="0064304A">
              <w:rPr>
                <w:sz w:val="24"/>
                <w:lang w:val="it-IT"/>
              </w:rPr>
              <w:t>con</w:t>
            </w:r>
            <w:r w:rsidRPr="00BD6077">
              <w:rPr>
                <w:sz w:val="24"/>
                <w:lang w:val="it-IT"/>
              </w:rPr>
              <w:t xml:space="preserve"> </w:t>
            </w:r>
            <w:r w:rsidRPr="0064304A">
              <w:rPr>
                <w:sz w:val="24"/>
                <w:lang w:val="it-IT"/>
              </w:rPr>
              <w:t>la</w:t>
            </w:r>
            <w:r w:rsidRPr="00BD6077">
              <w:rPr>
                <w:sz w:val="24"/>
                <w:lang w:val="it-IT"/>
              </w:rPr>
              <w:t xml:space="preserve"> </w:t>
            </w:r>
            <w:r w:rsidRPr="0064304A">
              <w:rPr>
                <w:sz w:val="24"/>
                <w:lang w:val="it-IT"/>
              </w:rPr>
              <w:t>votazione</w:t>
            </w:r>
            <w:r w:rsidRPr="00BD6077">
              <w:rPr>
                <w:sz w:val="24"/>
                <w:lang w:val="it-IT"/>
              </w:rPr>
              <w:t xml:space="preserve"> </w:t>
            </w:r>
            <w:r w:rsidRPr="0064304A">
              <w:rPr>
                <w:sz w:val="24"/>
                <w:lang w:val="it-IT"/>
              </w:rPr>
              <w:t>di</w:t>
            </w:r>
            <w:r w:rsidRPr="00BD6077">
              <w:rPr>
                <w:sz w:val="24"/>
                <w:lang w:val="it-IT"/>
              </w:rPr>
              <w:t xml:space="preserve"> </w:t>
            </w:r>
            <w:r w:rsidRPr="0064304A">
              <w:rPr>
                <w:sz w:val="24"/>
                <w:lang w:val="it-IT"/>
              </w:rPr>
              <w:t>50/50</w:t>
            </w:r>
            <w:r w:rsidRPr="00BD6077">
              <w:rPr>
                <w:sz w:val="24"/>
                <w:lang w:val="it-IT"/>
              </w:rPr>
              <w:t xml:space="preserve"> </w:t>
            </w:r>
            <w:r w:rsidRPr="0064304A">
              <w:rPr>
                <w:sz w:val="24"/>
                <w:lang w:val="it-IT"/>
              </w:rPr>
              <w:t>e</w:t>
            </w:r>
            <w:r w:rsidRPr="00BD6077">
              <w:rPr>
                <w:sz w:val="24"/>
                <w:lang w:val="it-IT"/>
              </w:rPr>
              <w:t xml:space="preserve"> </w:t>
            </w:r>
            <w:r w:rsidRPr="0064304A">
              <w:rPr>
                <w:sz w:val="24"/>
                <w:lang w:val="it-IT"/>
              </w:rPr>
              <w:t>lode</w:t>
            </w:r>
            <w:r w:rsidRPr="00BD6077">
              <w:rPr>
                <w:sz w:val="24"/>
                <w:lang w:val="it-IT"/>
              </w:rPr>
              <w:t xml:space="preserve"> </w:t>
            </w:r>
            <w:r w:rsidRPr="0064304A">
              <w:rPr>
                <w:sz w:val="24"/>
                <w:lang w:val="it-IT"/>
              </w:rPr>
              <w:t>discutendo</w:t>
            </w:r>
            <w:r w:rsidRPr="00BD6077">
              <w:rPr>
                <w:sz w:val="24"/>
                <w:lang w:val="it-IT"/>
              </w:rPr>
              <w:t xml:space="preserve"> </w:t>
            </w:r>
            <w:r w:rsidRPr="0064304A">
              <w:rPr>
                <w:sz w:val="24"/>
                <w:lang w:val="it-IT"/>
              </w:rPr>
              <w:t>la</w:t>
            </w:r>
            <w:r w:rsidRPr="00BD6077">
              <w:rPr>
                <w:sz w:val="24"/>
                <w:lang w:val="it-IT"/>
              </w:rPr>
              <w:t xml:space="preserve"> </w:t>
            </w:r>
            <w:r w:rsidRPr="0064304A">
              <w:rPr>
                <w:sz w:val="24"/>
                <w:lang w:val="it-IT"/>
              </w:rPr>
              <w:t>tesi</w:t>
            </w:r>
            <w:r w:rsidRPr="00BD6077">
              <w:rPr>
                <w:sz w:val="24"/>
                <w:lang w:val="it-IT"/>
              </w:rPr>
              <w:t xml:space="preserve"> </w:t>
            </w:r>
            <w:r w:rsidRPr="0064304A">
              <w:rPr>
                <w:sz w:val="24"/>
                <w:lang w:val="it-IT"/>
              </w:rPr>
              <w:t xml:space="preserve">dal titolo: Analisi molecolare di un sistema di estensiva amplificazione e self- </w:t>
            </w:r>
            <w:proofErr w:type="spellStart"/>
            <w:r w:rsidRPr="0064304A">
              <w:rPr>
                <w:sz w:val="24"/>
                <w:lang w:val="it-IT"/>
              </w:rPr>
              <w:t>renewal</w:t>
            </w:r>
            <w:proofErr w:type="spellEnd"/>
            <w:r w:rsidRPr="00BD6077">
              <w:rPr>
                <w:sz w:val="24"/>
                <w:lang w:val="it-IT"/>
              </w:rPr>
              <w:t xml:space="preserve"> </w:t>
            </w:r>
            <w:r w:rsidRPr="0064304A">
              <w:rPr>
                <w:sz w:val="24"/>
                <w:lang w:val="it-IT"/>
              </w:rPr>
              <w:t>di</w:t>
            </w:r>
            <w:r w:rsidRPr="00BD6077">
              <w:rPr>
                <w:sz w:val="24"/>
                <w:lang w:val="it-IT"/>
              </w:rPr>
              <w:t xml:space="preserve"> </w:t>
            </w:r>
            <w:r w:rsidRPr="0064304A">
              <w:rPr>
                <w:sz w:val="24"/>
                <w:lang w:val="it-IT"/>
              </w:rPr>
              <w:t>precursori</w:t>
            </w:r>
            <w:r w:rsidRPr="00BD6077">
              <w:rPr>
                <w:sz w:val="24"/>
                <w:lang w:val="it-IT"/>
              </w:rPr>
              <w:t xml:space="preserve"> </w:t>
            </w:r>
            <w:proofErr w:type="spellStart"/>
            <w:r w:rsidRPr="0064304A">
              <w:rPr>
                <w:sz w:val="24"/>
                <w:lang w:val="it-IT"/>
              </w:rPr>
              <w:t>mielolinfopoietici</w:t>
            </w:r>
            <w:proofErr w:type="spellEnd"/>
            <w:r w:rsidRPr="0064304A">
              <w:rPr>
                <w:sz w:val="24"/>
                <w:lang w:val="it-IT"/>
              </w:rPr>
              <w:t>”</w:t>
            </w:r>
            <w:r w:rsidRPr="00BD6077">
              <w:rPr>
                <w:sz w:val="24"/>
                <w:lang w:val="it-IT"/>
              </w:rPr>
              <w:t xml:space="preserve"> </w:t>
            </w:r>
            <w:r w:rsidRPr="0064304A">
              <w:rPr>
                <w:sz w:val="24"/>
                <w:lang w:val="it-IT"/>
              </w:rPr>
              <w:t>presso</w:t>
            </w:r>
            <w:r w:rsidRPr="00BD6077">
              <w:rPr>
                <w:sz w:val="24"/>
                <w:lang w:val="it-IT"/>
              </w:rPr>
              <w:t xml:space="preserve"> </w:t>
            </w:r>
            <w:r w:rsidRPr="0064304A">
              <w:rPr>
                <w:sz w:val="24"/>
                <w:lang w:val="it-IT"/>
              </w:rPr>
              <w:t>la</w:t>
            </w:r>
            <w:r w:rsidRPr="00BD6077">
              <w:rPr>
                <w:sz w:val="24"/>
                <w:lang w:val="it-IT"/>
              </w:rPr>
              <w:t xml:space="preserve"> </w:t>
            </w:r>
            <w:r w:rsidRPr="0064304A">
              <w:rPr>
                <w:sz w:val="24"/>
                <w:lang w:val="it-IT"/>
              </w:rPr>
              <w:t>Scuola</w:t>
            </w:r>
            <w:r w:rsidRPr="00BD6077">
              <w:rPr>
                <w:sz w:val="24"/>
                <w:lang w:val="it-IT"/>
              </w:rPr>
              <w:t xml:space="preserve"> </w:t>
            </w:r>
            <w:r w:rsidRPr="0064304A">
              <w:rPr>
                <w:sz w:val="24"/>
                <w:lang w:val="it-IT"/>
              </w:rPr>
              <w:t>di</w:t>
            </w:r>
            <w:r w:rsidRPr="00BD6077">
              <w:rPr>
                <w:sz w:val="24"/>
                <w:lang w:val="it-IT"/>
              </w:rPr>
              <w:t xml:space="preserve"> </w:t>
            </w:r>
            <w:r w:rsidRPr="0064304A">
              <w:rPr>
                <w:sz w:val="24"/>
                <w:lang w:val="it-IT"/>
              </w:rPr>
              <w:t>Specializzazione in Allergologia ed Immunologia Clinica dell’Università di</w:t>
            </w:r>
            <w:r w:rsidRPr="00BD6077">
              <w:rPr>
                <w:sz w:val="24"/>
                <w:lang w:val="it-IT"/>
              </w:rPr>
              <w:t xml:space="preserve"> </w:t>
            </w:r>
            <w:r w:rsidRPr="0064304A">
              <w:rPr>
                <w:sz w:val="24"/>
                <w:lang w:val="it-IT"/>
              </w:rPr>
              <w:t>Parma.</w:t>
            </w:r>
          </w:p>
        </w:tc>
      </w:tr>
      <w:tr w:rsidR="00336AEC" w:rsidRPr="00C230E7" w14:paraId="6967AC0A" w14:textId="77777777" w:rsidTr="00336AEC">
        <w:trPr>
          <w:gridBefore w:val="1"/>
          <w:wBefore w:w="205" w:type="dxa"/>
          <w:trHeight w:hRule="exact" w:val="282"/>
        </w:trPr>
        <w:tc>
          <w:tcPr>
            <w:tcW w:w="1932" w:type="dxa"/>
          </w:tcPr>
          <w:p w14:paraId="1794F993" w14:textId="77777777" w:rsidR="00336AEC" w:rsidRDefault="00336AEC" w:rsidP="009F343F">
            <w:pPr>
              <w:pStyle w:val="TableParagraph"/>
              <w:ind w:left="0" w:right="263"/>
              <w:jc w:val="right"/>
              <w:rPr>
                <w:sz w:val="24"/>
              </w:rPr>
            </w:pPr>
            <w:r>
              <w:rPr>
                <w:sz w:val="24"/>
              </w:rPr>
              <w:t>1992</w:t>
            </w:r>
          </w:p>
        </w:tc>
        <w:tc>
          <w:tcPr>
            <w:tcW w:w="7635" w:type="dxa"/>
            <w:gridSpan w:val="3"/>
          </w:tcPr>
          <w:p w14:paraId="49374BE7" w14:textId="519AA20D" w:rsidR="00336AEC" w:rsidRPr="0064304A" w:rsidRDefault="00336AEC" w:rsidP="009F343F">
            <w:pPr>
              <w:pStyle w:val="TableParagraph"/>
              <w:ind w:left="185"/>
              <w:jc w:val="left"/>
              <w:rPr>
                <w:sz w:val="24"/>
                <w:lang w:val="it-IT"/>
              </w:rPr>
            </w:pPr>
            <w:r>
              <w:rPr>
                <w:sz w:val="24"/>
                <w:lang w:val="it-IT"/>
              </w:rPr>
              <w:t>I</w:t>
            </w:r>
            <w:r w:rsidRPr="0064304A">
              <w:rPr>
                <w:sz w:val="24"/>
                <w:lang w:val="it-IT"/>
              </w:rPr>
              <w:t xml:space="preserve">scrizione all'Ordine Nazionale dei Biologi n° </w:t>
            </w:r>
            <w:r w:rsidR="006F0FEB" w:rsidRPr="006F0FEB">
              <w:rPr>
                <w:sz w:val="24"/>
                <w:lang w:val="it-IT"/>
              </w:rPr>
              <w:t>ERM_A00997</w:t>
            </w:r>
            <w:r w:rsidRPr="0064304A">
              <w:rPr>
                <w:sz w:val="24"/>
                <w:lang w:val="it-IT"/>
              </w:rPr>
              <w:t>.</w:t>
            </w:r>
          </w:p>
        </w:tc>
      </w:tr>
      <w:tr w:rsidR="00336AEC" w:rsidRPr="00C230E7" w14:paraId="4E409065" w14:textId="77777777" w:rsidTr="00336AEC">
        <w:trPr>
          <w:gridBefore w:val="1"/>
          <w:wBefore w:w="205" w:type="dxa"/>
          <w:trHeight w:hRule="exact" w:val="555"/>
        </w:trPr>
        <w:tc>
          <w:tcPr>
            <w:tcW w:w="1932" w:type="dxa"/>
          </w:tcPr>
          <w:p w14:paraId="493FF4A4" w14:textId="77777777" w:rsidR="00336AEC" w:rsidRDefault="00336AEC" w:rsidP="009F343F">
            <w:pPr>
              <w:pStyle w:val="TableParagraph"/>
              <w:ind w:left="0" w:right="263"/>
              <w:jc w:val="right"/>
              <w:rPr>
                <w:sz w:val="24"/>
              </w:rPr>
            </w:pPr>
            <w:r>
              <w:rPr>
                <w:sz w:val="24"/>
              </w:rPr>
              <w:lastRenderedPageBreak/>
              <w:t>1989</w:t>
            </w:r>
          </w:p>
        </w:tc>
        <w:tc>
          <w:tcPr>
            <w:tcW w:w="7635" w:type="dxa"/>
            <w:gridSpan w:val="3"/>
          </w:tcPr>
          <w:p w14:paraId="35991ED5" w14:textId="77777777" w:rsidR="00336AEC" w:rsidRPr="0064304A" w:rsidRDefault="00336AEC" w:rsidP="009F343F">
            <w:pPr>
              <w:pStyle w:val="TableParagraph"/>
              <w:ind w:left="187"/>
              <w:rPr>
                <w:sz w:val="24"/>
                <w:lang w:val="it-IT"/>
              </w:rPr>
            </w:pPr>
            <w:r w:rsidRPr="0064304A">
              <w:rPr>
                <w:sz w:val="24"/>
                <w:lang w:val="it-IT"/>
              </w:rPr>
              <w:t>Abilitazione all’esercizio della professione</w:t>
            </w:r>
            <w:r>
              <w:rPr>
                <w:sz w:val="24"/>
                <w:lang w:val="it-IT"/>
              </w:rPr>
              <w:t xml:space="preserve"> di biologo conseguita </w:t>
            </w:r>
            <w:r w:rsidRPr="0064304A">
              <w:rPr>
                <w:sz w:val="24"/>
                <w:lang w:val="it-IT"/>
              </w:rPr>
              <w:t>presso</w:t>
            </w:r>
            <w:r>
              <w:rPr>
                <w:sz w:val="24"/>
                <w:lang w:val="it-IT"/>
              </w:rPr>
              <w:t xml:space="preserve"> </w:t>
            </w:r>
            <w:r w:rsidRPr="0064304A">
              <w:rPr>
                <w:sz w:val="24"/>
                <w:lang w:val="it-IT"/>
              </w:rPr>
              <w:t>l’Università degli Studi di Parma.</w:t>
            </w:r>
          </w:p>
        </w:tc>
      </w:tr>
      <w:tr w:rsidR="00336AEC" w:rsidRPr="00C230E7" w14:paraId="05A42B1B" w14:textId="77777777" w:rsidTr="00336AEC">
        <w:trPr>
          <w:gridBefore w:val="1"/>
          <w:wBefore w:w="205" w:type="dxa"/>
          <w:trHeight w:hRule="exact" w:val="1290"/>
        </w:trPr>
        <w:tc>
          <w:tcPr>
            <w:tcW w:w="1932" w:type="dxa"/>
          </w:tcPr>
          <w:p w14:paraId="1DF04351" w14:textId="77777777" w:rsidR="00336AEC" w:rsidRDefault="00336AEC" w:rsidP="009F343F">
            <w:pPr>
              <w:pStyle w:val="TableParagraph"/>
              <w:ind w:left="0" w:right="263"/>
              <w:jc w:val="right"/>
              <w:rPr>
                <w:sz w:val="24"/>
              </w:rPr>
            </w:pPr>
            <w:r>
              <w:rPr>
                <w:sz w:val="24"/>
              </w:rPr>
              <w:t>1988</w:t>
            </w:r>
          </w:p>
        </w:tc>
        <w:tc>
          <w:tcPr>
            <w:tcW w:w="7635" w:type="dxa"/>
            <w:gridSpan w:val="3"/>
          </w:tcPr>
          <w:p w14:paraId="25533EFD" w14:textId="77777777" w:rsidR="00336AEC" w:rsidRPr="0064304A" w:rsidRDefault="00336AEC" w:rsidP="009F343F">
            <w:pPr>
              <w:pStyle w:val="TableParagraph"/>
              <w:ind w:left="185" w:right="198"/>
              <w:rPr>
                <w:sz w:val="24"/>
                <w:lang w:val="it-IT"/>
              </w:rPr>
            </w:pPr>
            <w:r w:rsidRPr="0064304A">
              <w:rPr>
                <w:sz w:val="24"/>
                <w:lang w:val="it-IT"/>
              </w:rPr>
              <w:t xml:space="preserve">Laurea in Scienze Biologiche presso l'Istituto di Chimica Generale ed Inorganica dell’Università degli Studi di Parma discutendo una tesi sperimentale dal titolo: Proprietà coordinanti, struttura e potenziale attività biologica di </w:t>
            </w:r>
            <w:proofErr w:type="spellStart"/>
            <w:r w:rsidRPr="0064304A">
              <w:rPr>
                <w:sz w:val="24"/>
                <w:lang w:val="it-IT"/>
              </w:rPr>
              <w:t>tiosemicarbazoni</w:t>
            </w:r>
            <w:proofErr w:type="spellEnd"/>
            <w:r w:rsidRPr="0064304A">
              <w:rPr>
                <w:sz w:val="24"/>
                <w:lang w:val="it-IT"/>
              </w:rPr>
              <w:t xml:space="preserve"> in complessi con elementi della prima serie di transizione.</w:t>
            </w:r>
          </w:p>
        </w:tc>
      </w:tr>
      <w:tr w:rsidR="00336AEC" w:rsidRPr="00C230E7" w14:paraId="77C34534" w14:textId="77777777" w:rsidTr="00D06607">
        <w:trPr>
          <w:gridAfter w:val="1"/>
          <w:wAfter w:w="21" w:type="dxa"/>
          <w:trHeight w:hRule="exact" w:val="1138"/>
        </w:trPr>
        <w:tc>
          <w:tcPr>
            <w:tcW w:w="2137" w:type="dxa"/>
            <w:gridSpan w:val="2"/>
          </w:tcPr>
          <w:p w14:paraId="2EF4698C" w14:textId="77777777" w:rsidR="00336AEC" w:rsidRDefault="00336AEC" w:rsidP="00336AEC">
            <w:pPr>
              <w:pStyle w:val="TableParagraph"/>
              <w:tabs>
                <w:tab w:val="right" w:pos="1878"/>
              </w:tabs>
              <w:spacing w:before="176"/>
              <w:ind w:left="0" w:right="262"/>
              <w:jc w:val="right"/>
              <w:rPr>
                <w:b/>
                <w:bCs/>
                <w:lang w:val="it-IT"/>
              </w:rPr>
            </w:pPr>
            <w:r w:rsidRPr="00C230E7">
              <w:rPr>
                <w:b/>
                <w:bCs/>
                <w:lang w:val="it-IT"/>
              </w:rPr>
              <w:t>CORSI ECM</w:t>
            </w:r>
          </w:p>
          <w:p w14:paraId="4DD7B3D2" w14:textId="031A9C8C" w:rsidR="00336AEC" w:rsidRPr="00336AEC" w:rsidRDefault="00336AEC" w:rsidP="00336AEC">
            <w:pPr>
              <w:pStyle w:val="TableParagraph"/>
              <w:tabs>
                <w:tab w:val="right" w:pos="1878"/>
              </w:tabs>
              <w:ind w:left="0" w:right="261"/>
              <w:jc w:val="right"/>
              <w:rPr>
                <w:sz w:val="18"/>
                <w:szCs w:val="18"/>
                <w:lang w:val="it-IT"/>
              </w:rPr>
            </w:pPr>
            <w:r w:rsidRPr="00336AEC">
              <w:rPr>
                <w:b/>
                <w:bCs/>
                <w:sz w:val="18"/>
                <w:szCs w:val="18"/>
                <w:lang w:val="it-IT"/>
              </w:rPr>
              <w:t>(Educazione Continua in Medicina)</w:t>
            </w:r>
          </w:p>
        </w:tc>
        <w:tc>
          <w:tcPr>
            <w:tcW w:w="7614" w:type="dxa"/>
            <w:gridSpan w:val="2"/>
          </w:tcPr>
          <w:p w14:paraId="671A51DC" w14:textId="77777777" w:rsidR="00336AEC" w:rsidRPr="00A85751" w:rsidRDefault="00336AEC" w:rsidP="00A85751">
            <w:pPr>
              <w:pStyle w:val="TableParagraph"/>
              <w:spacing w:before="154"/>
              <w:ind w:left="54" w:right="872"/>
              <w:jc w:val="left"/>
              <w:rPr>
                <w:sz w:val="24"/>
                <w:szCs w:val="24"/>
                <w:lang w:val="it-IT"/>
              </w:rPr>
            </w:pPr>
          </w:p>
        </w:tc>
      </w:tr>
    </w:tbl>
    <w:tbl>
      <w:tblPr>
        <w:tblStyle w:val="Grigliatabella"/>
        <w:tblW w:w="949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560"/>
      </w:tblGrid>
      <w:tr w:rsidR="00A85751" w:rsidRPr="00336AEC" w14:paraId="3D1836E9" w14:textId="77777777" w:rsidTr="00A85751">
        <w:tc>
          <w:tcPr>
            <w:tcW w:w="1937" w:type="dxa"/>
          </w:tcPr>
          <w:p w14:paraId="4A96D703" w14:textId="4BCC00A4" w:rsidR="00931EFA" w:rsidRPr="00A85751" w:rsidRDefault="00336AEC" w:rsidP="00336AEC">
            <w:pPr>
              <w:jc w:val="right"/>
              <w:rPr>
                <w:sz w:val="24"/>
                <w:szCs w:val="24"/>
              </w:rPr>
            </w:pPr>
            <w:r>
              <w:rPr>
                <w:sz w:val="24"/>
                <w:szCs w:val="24"/>
              </w:rPr>
              <w:t>Dal 2002 ad oggi</w:t>
            </w:r>
          </w:p>
        </w:tc>
        <w:tc>
          <w:tcPr>
            <w:tcW w:w="7560" w:type="dxa"/>
          </w:tcPr>
          <w:p w14:paraId="5CC47753" w14:textId="317B1675" w:rsidR="00286035" w:rsidRDefault="00D06607" w:rsidP="00A85751">
            <w:pPr>
              <w:pStyle w:val="Paragrafoelenco"/>
              <w:numPr>
                <w:ilvl w:val="0"/>
                <w:numId w:val="13"/>
              </w:numPr>
              <w:tabs>
                <w:tab w:val="right" w:pos="1456"/>
                <w:tab w:val="right" w:pos="2056"/>
                <w:tab w:val="right" w:pos="2656"/>
                <w:tab w:val="right" w:pos="3126"/>
              </w:tabs>
              <w:ind w:left="512" w:hanging="505"/>
              <w:rPr>
                <w:sz w:val="22"/>
                <w:szCs w:val="22"/>
              </w:rPr>
            </w:pPr>
            <w:r w:rsidRPr="00D06607">
              <w:rPr>
                <w:sz w:val="22"/>
                <w:szCs w:val="22"/>
              </w:rPr>
              <w:t>Additivi alimentari, etichette e rischi per la salute umana</w:t>
            </w:r>
            <w:r w:rsidR="00286035" w:rsidRPr="00D06607">
              <w:rPr>
                <w:sz w:val="22"/>
                <w:szCs w:val="22"/>
              </w:rPr>
              <w:t>.</w:t>
            </w:r>
            <w:r w:rsidR="008D6DF9">
              <w:rPr>
                <w:sz w:val="22"/>
                <w:szCs w:val="22"/>
              </w:rPr>
              <w:t xml:space="preserve"> </w:t>
            </w:r>
            <w:r w:rsidRPr="00A85751">
              <w:rPr>
                <w:sz w:val="22"/>
                <w:szCs w:val="22"/>
              </w:rPr>
              <w:t>Corso FAD Ordine Nazionale dei Biologi</w:t>
            </w:r>
            <w:r>
              <w:rPr>
                <w:sz w:val="22"/>
                <w:szCs w:val="22"/>
              </w:rPr>
              <w:t xml:space="preserve"> </w:t>
            </w:r>
            <w:r w:rsidR="00D5253B">
              <w:rPr>
                <w:sz w:val="22"/>
                <w:szCs w:val="22"/>
              </w:rPr>
              <w:t>1 Aprile 2025</w:t>
            </w:r>
          </w:p>
          <w:p w14:paraId="3EDBED23" w14:textId="6D6985E0" w:rsidR="008D6DF9" w:rsidRDefault="008D6DF9" w:rsidP="00A85751">
            <w:pPr>
              <w:pStyle w:val="Paragrafoelenco"/>
              <w:numPr>
                <w:ilvl w:val="0"/>
                <w:numId w:val="13"/>
              </w:numPr>
              <w:tabs>
                <w:tab w:val="right" w:pos="1456"/>
                <w:tab w:val="right" w:pos="2056"/>
                <w:tab w:val="right" w:pos="2656"/>
                <w:tab w:val="right" w:pos="3126"/>
              </w:tabs>
              <w:ind w:left="512" w:hanging="505"/>
              <w:rPr>
                <w:sz w:val="22"/>
                <w:szCs w:val="22"/>
              </w:rPr>
            </w:pPr>
            <w:r>
              <w:rPr>
                <w:sz w:val="22"/>
                <w:szCs w:val="22"/>
              </w:rPr>
              <w:t xml:space="preserve">Gestione nutrizionale della donna in gravidanza </w:t>
            </w:r>
            <w:r w:rsidRPr="00A85751">
              <w:rPr>
                <w:sz w:val="22"/>
                <w:szCs w:val="22"/>
              </w:rPr>
              <w:t>Corso FAD Ordine Nazionale dei Biologi</w:t>
            </w:r>
            <w:r w:rsidR="00D850B2">
              <w:rPr>
                <w:sz w:val="22"/>
                <w:szCs w:val="22"/>
              </w:rPr>
              <w:t xml:space="preserve"> 3 Giug</w:t>
            </w:r>
            <w:r w:rsidR="00F848A0">
              <w:rPr>
                <w:sz w:val="22"/>
                <w:szCs w:val="22"/>
              </w:rPr>
              <w:t>n</w:t>
            </w:r>
            <w:r w:rsidR="00D850B2">
              <w:rPr>
                <w:sz w:val="22"/>
                <w:szCs w:val="22"/>
              </w:rPr>
              <w:t>o 2025</w:t>
            </w:r>
          </w:p>
          <w:p w14:paraId="6B9AD551" w14:textId="53E67044" w:rsidR="00D850B2" w:rsidRDefault="00F848A0" w:rsidP="00A85751">
            <w:pPr>
              <w:pStyle w:val="Paragrafoelenco"/>
              <w:numPr>
                <w:ilvl w:val="0"/>
                <w:numId w:val="13"/>
              </w:numPr>
              <w:tabs>
                <w:tab w:val="right" w:pos="1456"/>
                <w:tab w:val="right" w:pos="2056"/>
                <w:tab w:val="right" w:pos="2656"/>
                <w:tab w:val="right" w:pos="3126"/>
              </w:tabs>
              <w:ind w:left="512" w:hanging="505"/>
              <w:rPr>
                <w:sz w:val="22"/>
                <w:szCs w:val="22"/>
              </w:rPr>
            </w:pPr>
            <w:r>
              <w:rPr>
                <w:sz w:val="22"/>
                <w:szCs w:val="22"/>
              </w:rPr>
              <w:t xml:space="preserve">Biomarcatori nella diagnosi delle patologie neurodegenerative </w:t>
            </w:r>
            <w:r w:rsidRPr="00A85751">
              <w:rPr>
                <w:sz w:val="22"/>
                <w:szCs w:val="22"/>
              </w:rPr>
              <w:t>Corso FAD Ordine Nazionale dei Biologi</w:t>
            </w:r>
            <w:r>
              <w:rPr>
                <w:sz w:val="22"/>
                <w:szCs w:val="22"/>
              </w:rPr>
              <w:t xml:space="preserve"> 26 Febbraio 2025</w:t>
            </w:r>
          </w:p>
          <w:p w14:paraId="632B20C1" w14:textId="3CE5424D" w:rsidR="00306ED1" w:rsidRDefault="00306ED1" w:rsidP="00A85751">
            <w:pPr>
              <w:pStyle w:val="Paragrafoelenco"/>
              <w:numPr>
                <w:ilvl w:val="0"/>
                <w:numId w:val="13"/>
              </w:numPr>
              <w:tabs>
                <w:tab w:val="right" w:pos="1456"/>
                <w:tab w:val="right" w:pos="2056"/>
                <w:tab w:val="right" w:pos="2656"/>
                <w:tab w:val="right" w:pos="3126"/>
              </w:tabs>
              <w:ind w:left="512" w:hanging="505"/>
              <w:rPr>
                <w:sz w:val="22"/>
                <w:szCs w:val="22"/>
              </w:rPr>
            </w:pPr>
            <w:r>
              <w:rPr>
                <w:sz w:val="22"/>
                <w:szCs w:val="22"/>
              </w:rPr>
              <w:t xml:space="preserve">La citologia tiroidea: strumento diagnostico e opportunità professionale per il biologo </w:t>
            </w:r>
            <w:r w:rsidRPr="00A85751">
              <w:rPr>
                <w:sz w:val="22"/>
                <w:szCs w:val="22"/>
              </w:rPr>
              <w:t>Corso FAD Ordine Nazionale dei Biologi</w:t>
            </w:r>
            <w:r>
              <w:rPr>
                <w:sz w:val="22"/>
                <w:szCs w:val="22"/>
              </w:rPr>
              <w:t xml:space="preserve"> 4 Settembre 2025</w:t>
            </w:r>
          </w:p>
          <w:p w14:paraId="5F7DBCDD" w14:textId="091F95DD" w:rsidR="00306ED1" w:rsidRDefault="009A6E40" w:rsidP="00A85751">
            <w:pPr>
              <w:pStyle w:val="Paragrafoelenco"/>
              <w:numPr>
                <w:ilvl w:val="0"/>
                <w:numId w:val="13"/>
              </w:numPr>
              <w:tabs>
                <w:tab w:val="right" w:pos="1456"/>
                <w:tab w:val="right" w:pos="2056"/>
                <w:tab w:val="right" w:pos="2656"/>
                <w:tab w:val="right" w:pos="3126"/>
              </w:tabs>
              <w:ind w:left="512" w:hanging="505"/>
              <w:rPr>
                <w:sz w:val="22"/>
                <w:szCs w:val="22"/>
              </w:rPr>
            </w:pPr>
            <w:r>
              <w:rPr>
                <w:sz w:val="22"/>
                <w:szCs w:val="22"/>
              </w:rPr>
              <w:t xml:space="preserve">Sinergie di laboratorio: la </w:t>
            </w:r>
            <w:proofErr w:type="spellStart"/>
            <w:r>
              <w:rPr>
                <w:sz w:val="22"/>
                <w:szCs w:val="22"/>
              </w:rPr>
              <w:t>citofluorimetria</w:t>
            </w:r>
            <w:proofErr w:type="spellEnd"/>
            <w:r>
              <w:rPr>
                <w:sz w:val="22"/>
                <w:szCs w:val="22"/>
              </w:rPr>
              <w:t xml:space="preserve"> a supporto della diagnosi citologica</w:t>
            </w:r>
            <w:r w:rsidR="00E52F6B">
              <w:rPr>
                <w:sz w:val="22"/>
                <w:szCs w:val="22"/>
              </w:rPr>
              <w:t xml:space="preserve"> dei linfomi a cellule B mature </w:t>
            </w:r>
            <w:r w:rsidR="00E52F6B" w:rsidRPr="00A85751">
              <w:rPr>
                <w:sz w:val="22"/>
                <w:szCs w:val="22"/>
              </w:rPr>
              <w:t>Corso FAD Ordine Nazionale dei Biologi</w:t>
            </w:r>
            <w:r w:rsidR="00E52F6B">
              <w:rPr>
                <w:sz w:val="22"/>
                <w:szCs w:val="22"/>
              </w:rPr>
              <w:t xml:space="preserve"> 4 Settembre 2025</w:t>
            </w:r>
          </w:p>
          <w:p w14:paraId="6E03B01D" w14:textId="4850F74E" w:rsidR="00E52F6B" w:rsidRDefault="00CE3F06" w:rsidP="00A85751">
            <w:pPr>
              <w:pStyle w:val="Paragrafoelenco"/>
              <w:numPr>
                <w:ilvl w:val="0"/>
                <w:numId w:val="13"/>
              </w:numPr>
              <w:tabs>
                <w:tab w:val="right" w:pos="1456"/>
                <w:tab w:val="right" w:pos="2056"/>
                <w:tab w:val="right" w:pos="2656"/>
                <w:tab w:val="right" w:pos="3126"/>
              </w:tabs>
              <w:ind w:left="512" w:hanging="505"/>
              <w:rPr>
                <w:sz w:val="22"/>
                <w:szCs w:val="22"/>
              </w:rPr>
            </w:pPr>
            <w:r>
              <w:rPr>
                <w:sz w:val="22"/>
                <w:szCs w:val="22"/>
              </w:rPr>
              <w:t>Corretti stili di vita e sana alimentazione a supporto dell’infertilità</w:t>
            </w:r>
            <w:r w:rsidR="00FD0A73">
              <w:rPr>
                <w:sz w:val="22"/>
                <w:szCs w:val="22"/>
              </w:rPr>
              <w:t xml:space="preserve"> 4 Settembre 2025 4 Settembre 2025</w:t>
            </w:r>
          </w:p>
          <w:p w14:paraId="716BDE3A" w14:textId="50C6CCB6" w:rsidR="00FD0A73" w:rsidRDefault="00FD0A73" w:rsidP="00A85751">
            <w:pPr>
              <w:pStyle w:val="Paragrafoelenco"/>
              <w:numPr>
                <w:ilvl w:val="0"/>
                <w:numId w:val="13"/>
              </w:numPr>
              <w:tabs>
                <w:tab w:val="right" w:pos="1456"/>
                <w:tab w:val="right" w:pos="2056"/>
                <w:tab w:val="right" w:pos="2656"/>
                <w:tab w:val="right" w:pos="3126"/>
              </w:tabs>
              <w:ind w:left="512" w:hanging="505"/>
              <w:rPr>
                <w:sz w:val="22"/>
                <w:szCs w:val="22"/>
              </w:rPr>
            </w:pPr>
            <w:r>
              <w:rPr>
                <w:sz w:val="22"/>
                <w:szCs w:val="22"/>
              </w:rPr>
              <w:t xml:space="preserve">Dal territorio al </w:t>
            </w:r>
            <w:r w:rsidR="004D34D0">
              <w:rPr>
                <w:sz w:val="22"/>
                <w:szCs w:val="22"/>
              </w:rPr>
              <w:t>prodotto tipico</w:t>
            </w:r>
            <w:r w:rsidR="0092746D" w:rsidRPr="00A85751">
              <w:rPr>
                <w:sz w:val="22"/>
                <w:szCs w:val="22"/>
              </w:rPr>
              <w:t xml:space="preserve"> Corso FAD Ordine Nazionale dei Biologi</w:t>
            </w:r>
            <w:r w:rsidR="006A091D">
              <w:rPr>
                <w:sz w:val="22"/>
                <w:szCs w:val="22"/>
              </w:rPr>
              <w:t xml:space="preserve"> </w:t>
            </w:r>
            <w:r w:rsidR="0092746D">
              <w:rPr>
                <w:sz w:val="22"/>
                <w:szCs w:val="22"/>
              </w:rPr>
              <w:t>5 Settembre 2025</w:t>
            </w:r>
          </w:p>
          <w:p w14:paraId="55EDCB30" w14:textId="7AADB34F" w:rsidR="0092746D" w:rsidRDefault="006C4901" w:rsidP="00A85751">
            <w:pPr>
              <w:pStyle w:val="Paragrafoelenco"/>
              <w:numPr>
                <w:ilvl w:val="0"/>
                <w:numId w:val="13"/>
              </w:numPr>
              <w:tabs>
                <w:tab w:val="right" w:pos="1456"/>
                <w:tab w:val="right" w:pos="2056"/>
                <w:tab w:val="right" w:pos="2656"/>
                <w:tab w:val="right" w:pos="3126"/>
              </w:tabs>
              <w:ind w:left="512" w:hanging="505"/>
              <w:rPr>
                <w:sz w:val="22"/>
                <w:szCs w:val="22"/>
              </w:rPr>
            </w:pPr>
            <w:r>
              <w:rPr>
                <w:sz w:val="22"/>
                <w:szCs w:val="22"/>
              </w:rPr>
              <w:t>Processi di depurazione</w:t>
            </w:r>
            <w:r w:rsidR="001D0CCA">
              <w:rPr>
                <w:sz w:val="22"/>
                <w:szCs w:val="22"/>
              </w:rPr>
              <w:t xml:space="preserve"> e implicazioni igienico/sanitarie </w:t>
            </w:r>
            <w:r w:rsidR="001D0CCA" w:rsidRPr="00A85751">
              <w:rPr>
                <w:sz w:val="22"/>
                <w:szCs w:val="22"/>
              </w:rPr>
              <w:t>Corso FAD Ordine Nazionale dei Biologi</w:t>
            </w:r>
            <w:r w:rsidR="001D0CCA">
              <w:rPr>
                <w:sz w:val="22"/>
                <w:szCs w:val="22"/>
              </w:rPr>
              <w:t xml:space="preserve"> 27 Febbraio 2025</w:t>
            </w:r>
          </w:p>
          <w:p w14:paraId="3ECCA0BD" w14:textId="08E7922D" w:rsidR="001D0CCA" w:rsidRDefault="00A81823" w:rsidP="00A85751">
            <w:pPr>
              <w:pStyle w:val="Paragrafoelenco"/>
              <w:numPr>
                <w:ilvl w:val="0"/>
                <w:numId w:val="13"/>
              </w:numPr>
              <w:tabs>
                <w:tab w:val="right" w:pos="1456"/>
                <w:tab w:val="right" w:pos="2056"/>
                <w:tab w:val="right" w:pos="2656"/>
                <w:tab w:val="right" w:pos="3126"/>
              </w:tabs>
              <w:ind w:left="512" w:hanging="505"/>
              <w:rPr>
                <w:sz w:val="22"/>
                <w:szCs w:val="22"/>
              </w:rPr>
            </w:pPr>
            <w:r>
              <w:rPr>
                <w:sz w:val="22"/>
                <w:szCs w:val="22"/>
              </w:rPr>
              <w:t xml:space="preserve">Indicatori biologici ed </w:t>
            </w:r>
            <w:proofErr w:type="spellStart"/>
            <w:r>
              <w:rPr>
                <w:sz w:val="22"/>
                <w:szCs w:val="22"/>
              </w:rPr>
              <w:t>ecotossicologici</w:t>
            </w:r>
            <w:proofErr w:type="spellEnd"/>
            <w:r>
              <w:rPr>
                <w:sz w:val="22"/>
                <w:szCs w:val="22"/>
              </w:rPr>
              <w:t xml:space="preserve"> in suoli e siti contaminati </w:t>
            </w:r>
            <w:r w:rsidRPr="00A85751">
              <w:rPr>
                <w:sz w:val="22"/>
                <w:szCs w:val="22"/>
              </w:rPr>
              <w:t>Corso FAD Ordine Nazionale dei Biologi</w:t>
            </w:r>
            <w:r>
              <w:rPr>
                <w:sz w:val="22"/>
                <w:szCs w:val="22"/>
              </w:rPr>
              <w:t xml:space="preserve"> 8 Settembre 2025</w:t>
            </w:r>
          </w:p>
          <w:p w14:paraId="366A61A7" w14:textId="3B16F032" w:rsidR="00A81823" w:rsidRDefault="00346092" w:rsidP="00A85751">
            <w:pPr>
              <w:pStyle w:val="Paragrafoelenco"/>
              <w:numPr>
                <w:ilvl w:val="0"/>
                <w:numId w:val="13"/>
              </w:numPr>
              <w:tabs>
                <w:tab w:val="right" w:pos="1456"/>
                <w:tab w:val="right" w:pos="2056"/>
                <w:tab w:val="right" w:pos="2656"/>
                <w:tab w:val="right" w:pos="3126"/>
              </w:tabs>
              <w:ind w:left="512" w:hanging="505"/>
              <w:rPr>
                <w:sz w:val="22"/>
                <w:szCs w:val="22"/>
              </w:rPr>
            </w:pPr>
            <w:r>
              <w:rPr>
                <w:sz w:val="22"/>
                <w:szCs w:val="22"/>
              </w:rPr>
              <w:t xml:space="preserve">Strumenti e metodi di farmacovigilanza </w:t>
            </w:r>
            <w:r w:rsidRPr="00A85751">
              <w:rPr>
                <w:sz w:val="22"/>
                <w:szCs w:val="22"/>
              </w:rPr>
              <w:t>Corso FAD Ordine Nazionale dei Biologi</w:t>
            </w:r>
            <w:r>
              <w:rPr>
                <w:sz w:val="22"/>
                <w:szCs w:val="22"/>
              </w:rPr>
              <w:t xml:space="preserve"> 11 Aprile 2025</w:t>
            </w:r>
          </w:p>
          <w:p w14:paraId="59E46958" w14:textId="483CB43B" w:rsidR="00346092" w:rsidRDefault="00F02EC2" w:rsidP="00A85751">
            <w:pPr>
              <w:pStyle w:val="Paragrafoelenco"/>
              <w:numPr>
                <w:ilvl w:val="0"/>
                <w:numId w:val="13"/>
              </w:numPr>
              <w:tabs>
                <w:tab w:val="right" w:pos="1456"/>
                <w:tab w:val="right" w:pos="2056"/>
                <w:tab w:val="right" w:pos="2656"/>
                <w:tab w:val="right" w:pos="3126"/>
              </w:tabs>
              <w:ind w:left="512" w:hanging="505"/>
              <w:rPr>
                <w:sz w:val="22"/>
                <w:szCs w:val="22"/>
              </w:rPr>
            </w:pPr>
            <w:r>
              <w:rPr>
                <w:sz w:val="22"/>
                <w:szCs w:val="22"/>
              </w:rPr>
              <w:t xml:space="preserve">La gestione delle sostanza chimiche regolamenti REACH e CLP </w:t>
            </w:r>
            <w:r w:rsidRPr="00A85751">
              <w:rPr>
                <w:sz w:val="22"/>
                <w:szCs w:val="22"/>
              </w:rPr>
              <w:t>Corso FAD Ordine Nazionale dei Biologi</w:t>
            </w:r>
            <w:r>
              <w:rPr>
                <w:sz w:val="22"/>
                <w:szCs w:val="22"/>
              </w:rPr>
              <w:t xml:space="preserve"> 1 Aprile 2025</w:t>
            </w:r>
          </w:p>
          <w:p w14:paraId="7ECECFF8" w14:textId="04172D87" w:rsidR="00F02EC2" w:rsidRDefault="00D024FB" w:rsidP="00A85751">
            <w:pPr>
              <w:pStyle w:val="Paragrafoelenco"/>
              <w:numPr>
                <w:ilvl w:val="0"/>
                <w:numId w:val="13"/>
              </w:numPr>
              <w:tabs>
                <w:tab w:val="right" w:pos="1456"/>
                <w:tab w:val="right" w:pos="2056"/>
                <w:tab w:val="right" w:pos="2656"/>
                <w:tab w:val="right" w:pos="3126"/>
              </w:tabs>
              <w:ind w:left="512" w:hanging="505"/>
              <w:rPr>
                <w:sz w:val="22"/>
                <w:szCs w:val="22"/>
              </w:rPr>
            </w:pPr>
            <w:r>
              <w:rPr>
                <w:sz w:val="22"/>
                <w:szCs w:val="22"/>
              </w:rPr>
              <w:t xml:space="preserve">Gestione nutrizionale della donna in gravidanza </w:t>
            </w:r>
            <w:r w:rsidRPr="00A85751">
              <w:rPr>
                <w:sz w:val="22"/>
                <w:szCs w:val="22"/>
              </w:rPr>
              <w:t>Corso FAD Ordine Nazionale dei Biologi</w:t>
            </w:r>
            <w:r>
              <w:rPr>
                <w:sz w:val="22"/>
                <w:szCs w:val="22"/>
              </w:rPr>
              <w:t xml:space="preserve"> 3 Giugno 2025</w:t>
            </w:r>
          </w:p>
          <w:p w14:paraId="3C6F66AA" w14:textId="66FB35B6" w:rsidR="00D024FB" w:rsidRDefault="00D024FB" w:rsidP="00A85751">
            <w:pPr>
              <w:pStyle w:val="Paragrafoelenco"/>
              <w:numPr>
                <w:ilvl w:val="0"/>
                <w:numId w:val="13"/>
              </w:numPr>
              <w:tabs>
                <w:tab w:val="right" w:pos="1456"/>
                <w:tab w:val="right" w:pos="2056"/>
                <w:tab w:val="right" w:pos="2656"/>
                <w:tab w:val="right" w:pos="3126"/>
              </w:tabs>
              <w:ind w:left="512" w:hanging="505"/>
              <w:rPr>
                <w:sz w:val="22"/>
                <w:szCs w:val="22"/>
              </w:rPr>
            </w:pPr>
            <w:r>
              <w:rPr>
                <w:sz w:val="22"/>
                <w:szCs w:val="22"/>
              </w:rPr>
              <w:t>Introduzione alla nutrizione pediatrica in condizioni fisiologiche e patologiche</w:t>
            </w:r>
            <w:r w:rsidR="00F614D7">
              <w:rPr>
                <w:sz w:val="22"/>
                <w:szCs w:val="22"/>
              </w:rPr>
              <w:t xml:space="preserve"> </w:t>
            </w:r>
            <w:r w:rsidR="00F614D7" w:rsidRPr="00A85751">
              <w:rPr>
                <w:sz w:val="22"/>
                <w:szCs w:val="22"/>
              </w:rPr>
              <w:t>Corso FAD Ordine Nazionale dei Biologi</w:t>
            </w:r>
            <w:r w:rsidR="00F614D7">
              <w:rPr>
                <w:sz w:val="22"/>
                <w:szCs w:val="22"/>
              </w:rPr>
              <w:t xml:space="preserve"> 3 Giugno 2025</w:t>
            </w:r>
          </w:p>
          <w:p w14:paraId="4AB0BDAF" w14:textId="6AA2F5C2" w:rsidR="00F614D7" w:rsidRDefault="00F614D7" w:rsidP="00A85751">
            <w:pPr>
              <w:pStyle w:val="Paragrafoelenco"/>
              <w:numPr>
                <w:ilvl w:val="0"/>
                <w:numId w:val="13"/>
              </w:numPr>
              <w:tabs>
                <w:tab w:val="right" w:pos="1456"/>
                <w:tab w:val="right" w:pos="2056"/>
                <w:tab w:val="right" w:pos="2656"/>
                <w:tab w:val="right" w:pos="3126"/>
              </w:tabs>
              <w:ind w:left="512" w:hanging="505"/>
              <w:rPr>
                <w:sz w:val="22"/>
                <w:szCs w:val="22"/>
              </w:rPr>
            </w:pPr>
            <w:r>
              <w:rPr>
                <w:sz w:val="22"/>
                <w:szCs w:val="22"/>
              </w:rPr>
              <w:t>Il ruolo degli oligosaccaridi e delle proteine del siero del latte nella modulazione del microbiota intestina</w:t>
            </w:r>
            <w:r w:rsidR="00561AE6">
              <w:rPr>
                <w:sz w:val="22"/>
                <w:szCs w:val="22"/>
              </w:rPr>
              <w:t xml:space="preserve">le </w:t>
            </w:r>
            <w:r w:rsidR="00561AE6" w:rsidRPr="00A85751">
              <w:rPr>
                <w:sz w:val="22"/>
                <w:szCs w:val="22"/>
              </w:rPr>
              <w:t>Corso FAD Ordine Nazionale dei Biologi</w:t>
            </w:r>
            <w:r w:rsidR="00561AE6">
              <w:rPr>
                <w:sz w:val="22"/>
                <w:szCs w:val="22"/>
              </w:rPr>
              <w:t xml:space="preserve"> 4 Settembre 2025</w:t>
            </w:r>
          </w:p>
          <w:p w14:paraId="07FDD948" w14:textId="172C72A3" w:rsidR="00561AE6" w:rsidRDefault="00561AE6" w:rsidP="00A85751">
            <w:pPr>
              <w:pStyle w:val="Paragrafoelenco"/>
              <w:numPr>
                <w:ilvl w:val="0"/>
                <w:numId w:val="13"/>
              </w:numPr>
              <w:tabs>
                <w:tab w:val="right" w:pos="1456"/>
                <w:tab w:val="right" w:pos="2056"/>
                <w:tab w:val="right" w:pos="2656"/>
                <w:tab w:val="right" w:pos="3126"/>
              </w:tabs>
              <w:ind w:left="512" w:hanging="505"/>
              <w:rPr>
                <w:sz w:val="22"/>
                <w:szCs w:val="22"/>
              </w:rPr>
            </w:pPr>
            <w:proofErr w:type="spellStart"/>
            <w:r>
              <w:rPr>
                <w:sz w:val="22"/>
                <w:szCs w:val="22"/>
              </w:rPr>
              <w:t>Paratubercolosi</w:t>
            </w:r>
            <w:proofErr w:type="spellEnd"/>
            <w:r>
              <w:rPr>
                <w:sz w:val="22"/>
                <w:szCs w:val="22"/>
              </w:rPr>
              <w:t xml:space="preserve"> dei ruminanti e morbo di Crohn nell’uomo </w:t>
            </w:r>
            <w:r w:rsidRPr="00A85751">
              <w:rPr>
                <w:sz w:val="22"/>
                <w:szCs w:val="22"/>
              </w:rPr>
              <w:t>Corso FAD Ordine Nazionale dei Biologi</w:t>
            </w:r>
            <w:r w:rsidR="001768F3">
              <w:rPr>
                <w:sz w:val="22"/>
                <w:szCs w:val="22"/>
              </w:rPr>
              <w:t xml:space="preserve"> 4 Settembre 2025</w:t>
            </w:r>
          </w:p>
          <w:p w14:paraId="09A76329" w14:textId="5AD659F8" w:rsidR="001768F3" w:rsidRDefault="001768F3" w:rsidP="00A85751">
            <w:pPr>
              <w:pStyle w:val="Paragrafoelenco"/>
              <w:numPr>
                <w:ilvl w:val="0"/>
                <w:numId w:val="13"/>
              </w:numPr>
              <w:tabs>
                <w:tab w:val="right" w:pos="1456"/>
                <w:tab w:val="right" w:pos="2056"/>
                <w:tab w:val="right" w:pos="2656"/>
                <w:tab w:val="right" w:pos="3126"/>
              </w:tabs>
              <w:ind w:left="512" w:hanging="505"/>
              <w:rPr>
                <w:sz w:val="22"/>
                <w:szCs w:val="22"/>
              </w:rPr>
            </w:pPr>
            <w:r>
              <w:rPr>
                <w:sz w:val="22"/>
                <w:szCs w:val="22"/>
              </w:rPr>
              <w:t xml:space="preserve">Ricerca clinica e principi etici internazionali </w:t>
            </w:r>
            <w:r w:rsidRPr="00A85751">
              <w:rPr>
                <w:sz w:val="22"/>
                <w:szCs w:val="22"/>
              </w:rPr>
              <w:t>Corso FAD Ordine Nazionale dei Biologi</w:t>
            </w:r>
            <w:r>
              <w:rPr>
                <w:sz w:val="22"/>
                <w:szCs w:val="22"/>
              </w:rPr>
              <w:t xml:space="preserve"> 10 Settembre 2025</w:t>
            </w:r>
          </w:p>
          <w:p w14:paraId="61DFD9B8" w14:textId="1FDB8A3C" w:rsidR="001768F3" w:rsidRDefault="008A3C6B" w:rsidP="00A85751">
            <w:pPr>
              <w:pStyle w:val="Paragrafoelenco"/>
              <w:numPr>
                <w:ilvl w:val="0"/>
                <w:numId w:val="13"/>
              </w:numPr>
              <w:tabs>
                <w:tab w:val="right" w:pos="1456"/>
                <w:tab w:val="right" w:pos="2056"/>
                <w:tab w:val="right" w:pos="2656"/>
                <w:tab w:val="right" w:pos="3126"/>
              </w:tabs>
              <w:ind w:left="512" w:hanging="505"/>
              <w:rPr>
                <w:sz w:val="22"/>
                <w:szCs w:val="22"/>
              </w:rPr>
            </w:pPr>
            <w:r>
              <w:rPr>
                <w:sz w:val="22"/>
                <w:szCs w:val="22"/>
              </w:rPr>
              <w:t xml:space="preserve">Il supporto nutrizionale nella </w:t>
            </w:r>
            <w:proofErr w:type="spellStart"/>
            <w:r>
              <w:rPr>
                <w:sz w:val="22"/>
                <w:szCs w:val="22"/>
              </w:rPr>
              <w:t>sarcopenia</w:t>
            </w:r>
            <w:proofErr w:type="spellEnd"/>
            <w:r>
              <w:rPr>
                <w:sz w:val="22"/>
                <w:szCs w:val="22"/>
              </w:rPr>
              <w:t xml:space="preserve"> </w:t>
            </w:r>
            <w:r w:rsidRPr="00A85751">
              <w:rPr>
                <w:sz w:val="22"/>
                <w:szCs w:val="22"/>
              </w:rPr>
              <w:t>Corso FAD Ordine Nazionale dei Biologi</w:t>
            </w:r>
            <w:r>
              <w:rPr>
                <w:sz w:val="22"/>
                <w:szCs w:val="22"/>
              </w:rPr>
              <w:t xml:space="preserve"> 1 Aprile 2025</w:t>
            </w:r>
          </w:p>
          <w:p w14:paraId="39886A34" w14:textId="0DAC36FE" w:rsidR="008A3C6B" w:rsidRDefault="00970F55" w:rsidP="00A85751">
            <w:pPr>
              <w:pStyle w:val="Paragrafoelenco"/>
              <w:numPr>
                <w:ilvl w:val="0"/>
                <w:numId w:val="13"/>
              </w:numPr>
              <w:tabs>
                <w:tab w:val="right" w:pos="1456"/>
                <w:tab w:val="right" w:pos="2056"/>
                <w:tab w:val="right" w:pos="2656"/>
                <w:tab w:val="right" w:pos="3126"/>
              </w:tabs>
              <w:ind w:left="512" w:hanging="505"/>
              <w:rPr>
                <w:sz w:val="22"/>
                <w:szCs w:val="22"/>
              </w:rPr>
            </w:pPr>
            <w:r w:rsidRPr="00970F55">
              <w:rPr>
                <w:sz w:val="22"/>
                <w:szCs w:val="22"/>
              </w:rPr>
              <w:t>Introduzione alla ricerca clinica, banche dati di letteratura e pubblicazioni scientifiche</w:t>
            </w:r>
            <w:r w:rsidR="00976BD2">
              <w:rPr>
                <w:sz w:val="22"/>
                <w:szCs w:val="22"/>
              </w:rPr>
              <w:t xml:space="preserve"> Corso </w:t>
            </w:r>
            <w:r w:rsidR="00976BD2" w:rsidRPr="00A85751">
              <w:rPr>
                <w:sz w:val="22"/>
                <w:szCs w:val="22"/>
              </w:rPr>
              <w:t>FAD Ordine Nazionale dei Biologi</w:t>
            </w:r>
            <w:r w:rsidR="00173F03">
              <w:rPr>
                <w:sz w:val="22"/>
                <w:szCs w:val="22"/>
              </w:rPr>
              <w:t xml:space="preserve"> 20 Dicembre 2025</w:t>
            </w:r>
          </w:p>
          <w:p w14:paraId="67331755" w14:textId="10FC96C5" w:rsidR="00D06607" w:rsidRPr="008D6DF9" w:rsidRDefault="00D06607" w:rsidP="00A85751">
            <w:pPr>
              <w:pStyle w:val="Paragrafoelenco"/>
              <w:numPr>
                <w:ilvl w:val="0"/>
                <w:numId w:val="13"/>
              </w:numPr>
              <w:tabs>
                <w:tab w:val="right" w:pos="1456"/>
                <w:tab w:val="right" w:pos="2056"/>
                <w:tab w:val="right" w:pos="2656"/>
                <w:tab w:val="right" w:pos="3126"/>
              </w:tabs>
              <w:ind w:left="512" w:hanging="505"/>
              <w:rPr>
                <w:sz w:val="22"/>
                <w:szCs w:val="22"/>
                <w:lang w:val="en-US"/>
              </w:rPr>
            </w:pPr>
            <w:r w:rsidRPr="00606512">
              <w:rPr>
                <w:sz w:val="22"/>
                <w:szCs w:val="22"/>
                <w:lang w:val="en-US"/>
              </w:rPr>
              <w:t xml:space="preserve">Translational research in thoracic malignancies: state of the art and research experience. </w:t>
            </w:r>
            <w:r w:rsidRPr="008D6DF9">
              <w:rPr>
                <w:sz w:val="22"/>
                <w:szCs w:val="22"/>
                <w:lang w:val="en-US"/>
              </w:rPr>
              <w:t>Università di Parma 30 Novembre 2022</w:t>
            </w:r>
          </w:p>
          <w:p w14:paraId="17C35ECA" w14:textId="398C772B"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Dalla decentralizzazione al riutilizzo delle acque reflue trattate. Corso FAD Ordine Nazionale dei Biologi 22 Novembre 2022.</w:t>
            </w:r>
          </w:p>
        </w:tc>
      </w:tr>
      <w:tr w:rsidR="00A85751" w:rsidRPr="00C230E7" w14:paraId="41C646FC" w14:textId="77777777" w:rsidTr="00A85751">
        <w:tc>
          <w:tcPr>
            <w:tcW w:w="1937" w:type="dxa"/>
          </w:tcPr>
          <w:p w14:paraId="64FF6614" w14:textId="77777777" w:rsidR="00931EFA" w:rsidRPr="00A85751" w:rsidRDefault="00931EFA" w:rsidP="00A85751">
            <w:pPr>
              <w:rPr>
                <w:sz w:val="24"/>
                <w:szCs w:val="24"/>
              </w:rPr>
            </w:pPr>
          </w:p>
        </w:tc>
        <w:tc>
          <w:tcPr>
            <w:tcW w:w="7560" w:type="dxa"/>
          </w:tcPr>
          <w:p w14:paraId="34FBFA83"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Nutrizione e disturbi del sonno. Corso FAD Ordine Nazionale dei Biologi 29 Novembre 2022.</w:t>
            </w:r>
          </w:p>
        </w:tc>
      </w:tr>
      <w:tr w:rsidR="00A85751" w:rsidRPr="00487204" w14:paraId="6991BD62" w14:textId="77777777" w:rsidTr="00A85751">
        <w:tc>
          <w:tcPr>
            <w:tcW w:w="1937" w:type="dxa"/>
          </w:tcPr>
          <w:p w14:paraId="6E9E11C1" w14:textId="77777777" w:rsidR="00931EFA" w:rsidRPr="00A85751" w:rsidRDefault="00931EFA" w:rsidP="00A85751">
            <w:pPr>
              <w:rPr>
                <w:sz w:val="24"/>
                <w:szCs w:val="24"/>
              </w:rPr>
            </w:pPr>
          </w:p>
        </w:tc>
        <w:tc>
          <w:tcPr>
            <w:tcW w:w="7560" w:type="dxa"/>
          </w:tcPr>
          <w:p w14:paraId="411BFBA5"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Servizi ecosistemici urbani. Il ruolo centrale del biologo nell’Ecologia urbana e nella valutazione dei servizi ecosistemi urbani. Corso FAD Ordine Nazionale dei Biologi 22 Novembre 2022</w:t>
            </w:r>
          </w:p>
        </w:tc>
      </w:tr>
      <w:tr w:rsidR="00A85751" w:rsidRPr="00487204" w14:paraId="4393BAE8" w14:textId="77777777" w:rsidTr="00A85751">
        <w:tc>
          <w:tcPr>
            <w:tcW w:w="1937" w:type="dxa"/>
          </w:tcPr>
          <w:p w14:paraId="171B4DA4" w14:textId="77777777" w:rsidR="00931EFA" w:rsidRPr="00A85751" w:rsidRDefault="00931EFA" w:rsidP="00A85751">
            <w:pPr>
              <w:rPr>
                <w:sz w:val="24"/>
                <w:szCs w:val="24"/>
              </w:rPr>
            </w:pPr>
          </w:p>
        </w:tc>
        <w:tc>
          <w:tcPr>
            <w:tcW w:w="7560" w:type="dxa"/>
          </w:tcPr>
          <w:p w14:paraId="0D7E5BC8"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Monitoraggio biologico della qualità dei fiumi con i macroinvertebrati. Corso FAD Ordine Nazionale dei Biologi 29 Novembre 2022.</w:t>
            </w:r>
          </w:p>
        </w:tc>
      </w:tr>
      <w:tr w:rsidR="00A85751" w:rsidRPr="00487204" w14:paraId="5D6382A8" w14:textId="77777777" w:rsidTr="00A85751">
        <w:tc>
          <w:tcPr>
            <w:tcW w:w="1937" w:type="dxa"/>
          </w:tcPr>
          <w:p w14:paraId="1576396A" w14:textId="77777777" w:rsidR="00931EFA" w:rsidRPr="00A85751" w:rsidRDefault="00931EFA" w:rsidP="00A85751">
            <w:pPr>
              <w:rPr>
                <w:sz w:val="24"/>
                <w:szCs w:val="24"/>
              </w:rPr>
            </w:pPr>
          </w:p>
        </w:tc>
        <w:tc>
          <w:tcPr>
            <w:tcW w:w="7560" w:type="dxa"/>
          </w:tcPr>
          <w:p w14:paraId="738556E5"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Nutrizione e integrazione nella silver age: come identificare e prevenire carenze nutrizionali e perdita della massa muscolare. Salus Internazionale. 30 Agosto 2022</w:t>
            </w:r>
          </w:p>
        </w:tc>
      </w:tr>
      <w:tr w:rsidR="00A85751" w:rsidRPr="00C230E7" w14:paraId="1AFE17FF" w14:textId="77777777" w:rsidTr="00A85751">
        <w:tc>
          <w:tcPr>
            <w:tcW w:w="1937" w:type="dxa"/>
          </w:tcPr>
          <w:p w14:paraId="4D983D6C" w14:textId="77777777" w:rsidR="00931EFA" w:rsidRPr="00A85751" w:rsidRDefault="00931EFA" w:rsidP="00A85751">
            <w:pPr>
              <w:rPr>
                <w:sz w:val="24"/>
                <w:szCs w:val="24"/>
              </w:rPr>
            </w:pPr>
          </w:p>
        </w:tc>
        <w:tc>
          <w:tcPr>
            <w:tcW w:w="7560" w:type="dxa"/>
          </w:tcPr>
          <w:p w14:paraId="647942A1"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Efficienza metabolica. Corso FAD Ordine Nazionale dei Biologi 25 Luglio 2022</w:t>
            </w:r>
          </w:p>
        </w:tc>
      </w:tr>
      <w:tr w:rsidR="00A85751" w:rsidRPr="00C230E7" w14:paraId="3725C1C2" w14:textId="77777777" w:rsidTr="00A85751">
        <w:tc>
          <w:tcPr>
            <w:tcW w:w="1937" w:type="dxa"/>
          </w:tcPr>
          <w:p w14:paraId="20EB4EA1" w14:textId="77777777" w:rsidR="00931EFA" w:rsidRPr="00A85751" w:rsidRDefault="00931EFA" w:rsidP="00A85751">
            <w:pPr>
              <w:rPr>
                <w:sz w:val="24"/>
                <w:szCs w:val="24"/>
              </w:rPr>
            </w:pPr>
          </w:p>
        </w:tc>
        <w:tc>
          <w:tcPr>
            <w:tcW w:w="7560" w:type="dxa"/>
          </w:tcPr>
          <w:p w14:paraId="7E344AC7"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proofErr w:type="spellStart"/>
            <w:r w:rsidRPr="00A85751">
              <w:rPr>
                <w:sz w:val="22"/>
                <w:szCs w:val="22"/>
              </w:rPr>
              <w:t>Neuroinflammation</w:t>
            </w:r>
            <w:proofErr w:type="spellEnd"/>
            <w:r w:rsidRPr="00A85751">
              <w:rPr>
                <w:sz w:val="22"/>
                <w:szCs w:val="22"/>
              </w:rPr>
              <w:t xml:space="preserve"> and multiple </w:t>
            </w:r>
            <w:proofErr w:type="spellStart"/>
            <w:r w:rsidRPr="00A85751">
              <w:rPr>
                <w:sz w:val="22"/>
                <w:szCs w:val="22"/>
              </w:rPr>
              <w:t>sclerosis</w:t>
            </w:r>
            <w:proofErr w:type="spellEnd"/>
            <w:r w:rsidRPr="00A85751">
              <w:rPr>
                <w:sz w:val="22"/>
                <w:szCs w:val="22"/>
              </w:rPr>
              <w:t>. Corso FAD Ordine Nazionale dei Biologi 22 Luglio 2022</w:t>
            </w:r>
          </w:p>
        </w:tc>
      </w:tr>
      <w:tr w:rsidR="00A85751" w:rsidRPr="00487204" w14:paraId="5F5D6DF8" w14:textId="77777777" w:rsidTr="00A85751">
        <w:tc>
          <w:tcPr>
            <w:tcW w:w="1937" w:type="dxa"/>
          </w:tcPr>
          <w:p w14:paraId="3E8706EB" w14:textId="77777777" w:rsidR="00931EFA" w:rsidRPr="00A85751" w:rsidRDefault="00931EFA" w:rsidP="00A85751">
            <w:pPr>
              <w:rPr>
                <w:sz w:val="24"/>
                <w:szCs w:val="24"/>
              </w:rPr>
            </w:pPr>
          </w:p>
        </w:tc>
        <w:tc>
          <w:tcPr>
            <w:tcW w:w="7560" w:type="dxa"/>
          </w:tcPr>
          <w:p w14:paraId="5D213E3C"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 xml:space="preserve">SARS-COV-2 e sicurezza alimentare: il rischio di infezione attraverso gli alimenti. Corso FAD Ordine Nazionale dei Biologi 25 Luglio 2022 </w:t>
            </w:r>
          </w:p>
        </w:tc>
      </w:tr>
      <w:tr w:rsidR="00A85751" w:rsidRPr="00C230E7" w14:paraId="447CB3FD" w14:textId="77777777" w:rsidTr="00A85751">
        <w:tc>
          <w:tcPr>
            <w:tcW w:w="1937" w:type="dxa"/>
          </w:tcPr>
          <w:p w14:paraId="1E50ABB2" w14:textId="77777777" w:rsidR="00931EFA" w:rsidRPr="00487204" w:rsidRDefault="00931EFA" w:rsidP="00A85751">
            <w:pPr>
              <w:pStyle w:val="paragraph"/>
              <w:spacing w:before="0" w:beforeAutospacing="0" w:after="0" w:afterAutospacing="0"/>
              <w:textAlignment w:val="baseline"/>
              <w:rPr>
                <w:rFonts w:ascii="Garamond" w:hAnsi="Garamond"/>
              </w:rPr>
            </w:pPr>
          </w:p>
        </w:tc>
        <w:tc>
          <w:tcPr>
            <w:tcW w:w="7560" w:type="dxa"/>
          </w:tcPr>
          <w:p w14:paraId="17D79506" w14:textId="77777777" w:rsidR="00931EFA" w:rsidRPr="00A85751" w:rsidRDefault="00931EFA" w:rsidP="00A85751">
            <w:pPr>
              <w:pStyle w:val="paragraph"/>
              <w:numPr>
                <w:ilvl w:val="0"/>
                <w:numId w:val="13"/>
              </w:numPr>
              <w:tabs>
                <w:tab w:val="right" w:pos="1456"/>
                <w:tab w:val="right" w:pos="2056"/>
                <w:tab w:val="right" w:pos="2656"/>
                <w:tab w:val="right" w:pos="3126"/>
              </w:tabs>
              <w:spacing w:before="0" w:beforeAutospacing="0" w:after="0" w:afterAutospacing="0"/>
              <w:ind w:left="512" w:hanging="505"/>
              <w:textAlignment w:val="baseline"/>
              <w:rPr>
                <w:rFonts w:ascii="Garamond" w:hAnsi="Garamond"/>
                <w:sz w:val="22"/>
                <w:szCs w:val="22"/>
              </w:rPr>
            </w:pPr>
            <w:r w:rsidRPr="00A85751">
              <w:rPr>
                <w:rFonts w:ascii="Garamond" w:hAnsi="Garamond"/>
                <w:sz w:val="22"/>
                <w:szCs w:val="22"/>
              </w:rPr>
              <w:t>Stress ambientali e ricadute sugli animali e l’uomo. Corso FAD Ordine Nazionale dei Biologi 25 Luglio 2022</w:t>
            </w:r>
          </w:p>
        </w:tc>
      </w:tr>
      <w:tr w:rsidR="00A85751" w:rsidRPr="00487204" w14:paraId="31603ED6" w14:textId="77777777" w:rsidTr="00A85751">
        <w:tc>
          <w:tcPr>
            <w:tcW w:w="1937" w:type="dxa"/>
          </w:tcPr>
          <w:p w14:paraId="7F11BC36" w14:textId="77777777" w:rsidR="00931EFA" w:rsidRPr="00487204" w:rsidRDefault="00931EFA" w:rsidP="00A85751">
            <w:pPr>
              <w:pStyle w:val="paragraph"/>
              <w:spacing w:before="0" w:beforeAutospacing="0" w:after="0" w:afterAutospacing="0"/>
              <w:textAlignment w:val="baseline"/>
              <w:rPr>
                <w:rFonts w:ascii="Garamond" w:hAnsi="Garamond"/>
              </w:rPr>
            </w:pPr>
          </w:p>
        </w:tc>
        <w:tc>
          <w:tcPr>
            <w:tcW w:w="7560" w:type="dxa"/>
          </w:tcPr>
          <w:p w14:paraId="666E5282" w14:textId="77777777" w:rsidR="00931EFA" w:rsidRPr="00A85751" w:rsidRDefault="00931EFA" w:rsidP="00A85751">
            <w:pPr>
              <w:pStyle w:val="paragraph"/>
              <w:numPr>
                <w:ilvl w:val="0"/>
                <w:numId w:val="13"/>
              </w:numPr>
              <w:tabs>
                <w:tab w:val="right" w:pos="1456"/>
                <w:tab w:val="right" w:pos="2056"/>
                <w:tab w:val="right" w:pos="2656"/>
                <w:tab w:val="right" w:pos="3126"/>
              </w:tabs>
              <w:spacing w:before="0" w:beforeAutospacing="0" w:after="0" w:afterAutospacing="0"/>
              <w:ind w:left="512" w:hanging="505"/>
              <w:textAlignment w:val="baseline"/>
              <w:rPr>
                <w:rFonts w:ascii="Garamond" w:hAnsi="Garamond"/>
                <w:sz w:val="22"/>
                <w:szCs w:val="22"/>
              </w:rPr>
            </w:pPr>
            <w:r w:rsidRPr="00A85751">
              <w:rPr>
                <w:rFonts w:ascii="Garamond" w:hAnsi="Garamond"/>
                <w:sz w:val="22"/>
                <w:szCs w:val="22"/>
                <w:lang w:val="en-US"/>
              </w:rPr>
              <w:t xml:space="preserve">Malignant pleural mesothelioma: preclinical and clinical research. </w:t>
            </w:r>
            <w:r w:rsidRPr="00A85751">
              <w:rPr>
                <w:rFonts w:ascii="Garamond" w:hAnsi="Garamond"/>
                <w:sz w:val="22"/>
                <w:szCs w:val="22"/>
              </w:rPr>
              <w:t xml:space="preserve">II </w:t>
            </w:r>
            <w:proofErr w:type="spellStart"/>
            <w:r w:rsidRPr="00A85751">
              <w:rPr>
                <w:rFonts w:ascii="Garamond" w:hAnsi="Garamond"/>
                <w:sz w:val="22"/>
                <w:szCs w:val="22"/>
              </w:rPr>
              <w:t>edition</w:t>
            </w:r>
            <w:proofErr w:type="spellEnd"/>
            <w:r w:rsidRPr="00A85751">
              <w:rPr>
                <w:rFonts w:ascii="Garamond" w:hAnsi="Garamond"/>
                <w:sz w:val="22"/>
                <w:szCs w:val="22"/>
              </w:rPr>
              <w:t>. Azienda Ospedaliero-Universitaria di Parma 22 Giugno 2022 </w:t>
            </w:r>
          </w:p>
        </w:tc>
      </w:tr>
      <w:tr w:rsidR="00A85751" w:rsidRPr="00C230E7" w14:paraId="42BAF4E8" w14:textId="77777777" w:rsidTr="00A85751">
        <w:tc>
          <w:tcPr>
            <w:tcW w:w="1937" w:type="dxa"/>
          </w:tcPr>
          <w:p w14:paraId="54576A03" w14:textId="77777777" w:rsidR="00931EFA" w:rsidRPr="00487204" w:rsidRDefault="00931EFA" w:rsidP="00A85751">
            <w:pPr>
              <w:pStyle w:val="paragraph"/>
              <w:spacing w:before="0" w:beforeAutospacing="0" w:after="0" w:afterAutospacing="0"/>
              <w:textAlignment w:val="baseline"/>
              <w:rPr>
                <w:rFonts w:ascii="Garamond" w:hAnsi="Garamond"/>
              </w:rPr>
            </w:pPr>
          </w:p>
        </w:tc>
        <w:tc>
          <w:tcPr>
            <w:tcW w:w="7560" w:type="dxa"/>
          </w:tcPr>
          <w:p w14:paraId="388ADFDD" w14:textId="77777777" w:rsidR="00931EFA" w:rsidRPr="00A85751" w:rsidRDefault="00931EFA" w:rsidP="00A85751">
            <w:pPr>
              <w:pStyle w:val="paragraph"/>
              <w:numPr>
                <w:ilvl w:val="0"/>
                <w:numId w:val="13"/>
              </w:numPr>
              <w:tabs>
                <w:tab w:val="right" w:pos="1456"/>
                <w:tab w:val="right" w:pos="2056"/>
                <w:tab w:val="right" w:pos="2656"/>
                <w:tab w:val="right" w:pos="3126"/>
              </w:tabs>
              <w:spacing w:before="0" w:beforeAutospacing="0" w:after="0" w:afterAutospacing="0"/>
              <w:ind w:left="512" w:hanging="505"/>
              <w:textAlignment w:val="baseline"/>
              <w:rPr>
                <w:rFonts w:ascii="Garamond" w:hAnsi="Garamond"/>
                <w:sz w:val="22"/>
                <w:szCs w:val="22"/>
              </w:rPr>
            </w:pPr>
            <w:r w:rsidRPr="00A85751">
              <w:rPr>
                <w:rFonts w:ascii="Garamond" w:hAnsi="Garamond"/>
                <w:sz w:val="22"/>
                <w:szCs w:val="22"/>
                <w:lang w:val="en-US"/>
              </w:rPr>
              <w:t xml:space="preserve">Uric acid: from molecular mechanisms to clinical perspectives. </w:t>
            </w:r>
            <w:r w:rsidRPr="00A85751">
              <w:rPr>
                <w:rFonts w:ascii="Garamond" w:hAnsi="Garamond"/>
                <w:sz w:val="22"/>
                <w:szCs w:val="22"/>
              </w:rPr>
              <w:t>Corso FAD Ordine Nazionale dei Biologi 10 Marzo 2022</w:t>
            </w:r>
          </w:p>
        </w:tc>
      </w:tr>
      <w:tr w:rsidR="00A85751" w:rsidRPr="00487204" w14:paraId="21A72266" w14:textId="77777777" w:rsidTr="00A85751">
        <w:tc>
          <w:tcPr>
            <w:tcW w:w="1937" w:type="dxa"/>
          </w:tcPr>
          <w:p w14:paraId="19523709" w14:textId="77777777" w:rsidR="00931EFA" w:rsidRPr="00A85751" w:rsidRDefault="00931EFA" w:rsidP="00A85751">
            <w:pPr>
              <w:rPr>
                <w:sz w:val="24"/>
                <w:szCs w:val="24"/>
              </w:rPr>
            </w:pPr>
          </w:p>
        </w:tc>
        <w:tc>
          <w:tcPr>
            <w:tcW w:w="7560" w:type="dxa"/>
          </w:tcPr>
          <w:p w14:paraId="02160414"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Aggiornamenti sulla identificazione e la presa in carico dei soggetti a rischio ereditario dei tumori della mammella e dell’ovaio. Azienda Ospedaliero-Universitaria di Parma 23 Settembre 2022</w:t>
            </w:r>
          </w:p>
        </w:tc>
      </w:tr>
      <w:tr w:rsidR="00A85751" w:rsidRPr="00C230E7" w14:paraId="2F77B9D9" w14:textId="77777777" w:rsidTr="00A85751">
        <w:tc>
          <w:tcPr>
            <w:tcW w:w="1937" w:type="dxa"/>
          </w:tcPr>
          <w:p w14:paraId="23DF6033" w14:textId="77777777" w:rsidR="00931EFA" w:rsidRPr="00A85751" w:rsidRDefault="00931EFA" w:rsidP="00A85751">
            <w:pPr>
              <w:rPr>
                <w:sz w:val="24"/>
                <w:szCs w:val="24"/>
              </w:rPr>
            </w:pPr>
          </w:p>
        </w:tc>
        <w:tc>
          <w:tcPr>
            <w:tcW w:w="7560" w:type="dxa"/>
          </w:tcPr>
          <w:p w14:paraId="4B7A5766"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rStyle w:val="normaltextrun"/>
                <w:color w:val="000000"/>
                <w:sz w:val="22"/>
                <w:szCs w:val="22"/>
                <w:shd w:val="clear" w:color="auto" w:fill="FFFFFF"/>
              </w:rPr>
              <w:t>Il sistema integrato della sicurezza alimentare</w:t>
            </w:r>
            <w:r w:rsidRPr="00A85751">
              <w:rPr>
                <w:rStyle w:val="eop"/>
                <w:color w:val="000000"/>
                <w:sz w:val="22"/>
                <w:szCs w:val="22"/>
                <w:shd w:val="clear" w:color="auto" w:fill="FFFFFF"/>
              </w:rPr>
              <w:t xml:space="preserve">. </w:t>
            </w:r>
            <w:r w:rsidRPr="00A85751">
              <w:rPr>
                <w:rStyle w:val="normaltextrun"/>
                <w:sz w:val="22"/>
                <w:szCs w:val="22"/>
              </w:rPr>
              <w:t>Corso FAD Ordine Nazionale dei Biologi</w:t>
            </w:r>
            <w:r w:rsidRPr="00A85751">
              <w:rPr>
                <w:rStyle w:val="eop"/>
                <w:sz w:val="22"/>
                <w:szCs w:val="22"/>
              </w:rPr>
              <w:t> </w:t>
            </w:r>
            <w:r w:rsidRPr="00A85751">
              <w:rPr>
                <w:sz w:val="22"/>
                <w:szCs w:val="22"/>
              </w:rPr>
              <w:t xml:space="preserve"> 16 Settembre 2021</w:t>
            </w:r>
          </w:p>
        </w:tc>
      </w:tr>
      <w:tr w:rsidR="00A85751" w:rsidRPr="00C230E7" w14:paraId="5D84EE1F" w14:textId="77777777" w:rsidTr="00A85751">
        <w:tc>
          <w:tcPr>
            <w:tcW w:w="1937" w:type="dxa"/>
          </w:tcPr>
          <w:p w14:paraId="1F2192D9" w14:textId="77777777" w:rsidR="00931EFA" w:rsidRPr="00487204" w:rsidRDefault="00931EFA" w:rsidP="00A85751">
            <w:pPr>
              <w:pStyle w:val="paragraph"/>
              <w:spacing w:before="0" w:beforeAutospacing="0" w:after="0" w:afterAutospacing="0"/>
              <w:textAlignment w:val="baseline"/>
              <w:rPr>
                <w:rFonts w:ascii="Garamond" w:hAnsi="Garamond"/>
              </w:rPr>
            </w:pPr>
          </w:p>
        </w:tc>
        <w:tc>
          <w:tcPr>
            <w:tcW w:w="7560" w:type="dxa"/>
          </w:tcPr>
          <w:p w14:paraId="660B6094" w14:textId="77777777" w:rsidR="00931EFA" w:rsidRPr="00A85751" w:rsidRDefault="00931EFA" w:rsidP="00A85751">
            <w:pPr>
              <w:pStyle w:val="paragraph"/>
              <w:numPr>
                <w:ilvl w:val="0"/>
                <w:numId w:val="13"/>
              </w:numPr>
              <w:tabs>
                <w:tab w:val="right" w:pos="1456"/>
                <w:tab w:val="right" w:pos="2056"/>
                <w:tab w:val="right" w:pos="2656"/>
                <w:tab w:val="right" w:pos="3126"/>
              </w:tabs>
              <w:spacing w:before="0" w:beforeAutospacing="0" w:after="0" w:afterAutospacing="0"/>
              <w:ind w:left="512" w:hanging="505"/>
              <w:textAlignment w:val="baseline"/>
              <w:rPr>
                <w:rFonts w:ascii="Garamond" w:hAnsi="Garamond"/>
                <w:sz w:val="22"/>
                <w:szCs w:val="22"/>
              </w:rPr>
            </w:pPr>
            <w:r w:rsidRPr="00A85751">
              <w:rPr>
                <w:rStyle w:val="normaltextrun"/>
                <w:rFonts w:ascii="Garamond" w:hAnsi="Garamond"/>
                <w:sz w:val="22"/>
                <w:szCs w:val="22"/>
              </w:rPr>
              <w:t xml:space="preserve">Tutela della Privacy in ambito sanitario. </w:t>
            </w:r>
            <w:r w:rsidRPr="00A85751">
              <w:rPr>
                <w:rFonts w:ascii="Garamond" w:hAnsi="Garamond"/>
                <w:sz w:val="22"/>
                <w:szCs w:val="22"/>
              </w:rPr>
              <w:t>Azienda Ospedaliero-Universitaria di Parma 29 Novembre 2021</w:t>
            </w:r>
          </w:p>
        </w:tc>
      </w:tr>
      <w:tr w:rsidR="00A85751" w:rsidRPr="00C230E7" w14:paraId="46671B45" w14:textId="77777777" w:rsidTr="00A85751">
        <w:tc>
          <w:tcPr>
            <w:tcW w:w="1937" w:type="dxa"/>
          </w:tcPr>
          <w:p w14:paraId="4FB00BBA" w14:textId="77777777" w:rsidR="00931EFA" w:rsidRPr="00487204" w:rsidRDefault="00931EFA" w:rsidP="00A85751">
            <w:pPr>
              <w:pStyle w:val="paragraph"/>
              <w:spacing w:before="0" w:beforeAutospacing="0" w:after="0" w:afterAutospacing="0"/>
              <w:textAlignment w:val="baseline"/>
              <w:rPr>
                <w:rFonts w:ascii="Garamond" w:hAnsi="Garamond"/>
              </w:rPr>
            </w:pPr>
          </w:p>
        </w:tc>
        <w:tc>
          <w:tcPr>
            <w:tcW w:w="7560" w:type="dxa"/>
          </w:tcPr>
          <w:p w14:paraId="2FBED110" w14:textId="77777777" w:rsidR="00931EFA" w:rsidRPr="00A85751" w:rsidRDefault="00931EFA" w:rsidP="00A85751">
            <w:pPr>
              <w:pStyle w:val="paragraph"/>
              <w:numPr>
                <w:ilvl w:val="0"/>
                <w:numId w:val="13"/>
              </w:numPr>
              <w:tabs>
                <w:tab w:val="right" w:pos="1456"/>
                <w:tab w:val="right" w:pos="2056"/>
                <w:tab w:val="right" w:pos="2656"/>
                <w:tab w:val="right" w:pos="3126"/>
              </w:tabs>
              <w:spacing w:before="0" w:beforeAutospacing="0" w:after="0" w:afterAutospacing="0"/>
              <w:ind w:left="512" w:hanging="505"/>
              <w:textAlignment w:val="baseline"/>
              <w:rPr>
                <w:rFonts w:ascii="Garamond" w:hAnsi="Garamond"/>
                <w:sz w:val="22"/>
                <w:szCs w:val="22"/>
              </w:rPr>
            </w:pPr>
            <w:r w:rsidRPr="00A85751">
              <w:rPr>
                <w:rStyle w:val="normaltextrun"/>
                <w:rFonts w:ascii="Garamond" w:hAnsi="Garamond"/>
                <w:sz w:val="22"/>
                <w:szCs w:val="22"/>
              </w:rPr>
              <w:t>Analisi minerale del capello</w:t>
            </w:r>
            <w:r w:rsidRPr="00A85751">
              <w:rPr>
                <w:rStyle w:val="eop"/>
                <w:rFonts w:ascii="Garamond" w:hAnsi="Garamond"/>
                <w:sz w:val="22"/>
                <w:szCs w:val="22"/>
              </w:rPr>
              <w:t xml:space="preserve"> </w:t>
            </w:r>
            <w:r w:rsidRPr="00A85751">
              <w:rPr>
                <w:rStyle w:val="normaltextrun"/>
                <w:rFonts w:ascii="Garamond" w:hAnsi="Garamond"/>
                <w:sz w:val="22"/>
                <w:szCs w:val="22"/>
              </w:rPr>
              <w:t>Corso FAD Ordine Nazionale dei Biologi</w:t>
            </w:r>
            <w:r w:rsidRPr="00A85751">
              <w:rPr>
                <w:rFonts w:ascii="Garamond" w:hAnsi="Garamond"/>
                <w:sz w:val="22"/>
                <w:szCs w:val="22"/>
              </w:rPr>
              <w:t xml:space="preserve"> 24 Novembre 2020</w:t>
            </w:r>
          </w:p>
        </w:tc>
      </w:tr>
      <w:tr w:rsidR="00A85751" w:rsidRPr="00C230E7" w14:paraId="758FE3E4" w14:textId="77777777" w:rsidTr="00A85751">
        <w:tc>
          <w:tcPr>
            <w:tcW w:w="1937" w:type="dxa"/>
          </w:tcPr>
          <w:p w14:paraId="7C8DF257" w14:textId="77777777" w:rsidR="00931EFA" w:rsidRPr="00487204" w:rsidRDefault="00931EFA" w:rsidP="00A85751">
            <w:pPr>
              <w:pStyle w:val="paragraph"/>
              <w:spacing w:before="0" w:beforeAutospacing="0" w:after="0" w:afterAutospacing="0"/>
              <w:textAlignment w:val="baseline"/>
              <w:rPr>
                <w:rFonts w:ascii="Garamond" w:hAnsi="Garamond"/>
              </w:rPr>
            </w:pPr>
          </w:p>
        </w:tc>
        <w:tc>
          <w:tcPr>
            <w:tcW w:w="7560" w:type="dxa"/>
          </w:tcPr>
          <w:p w14:paraId="6C96F05C" w14:textId="77777777" w:rsidR="00931EFA" w:rsidRPr="00A85751" w:rsidRDefault="00931EFA" w:rsidP="00A85751">
            <w:pPr>
              <w:pStyle w:val="paragraph"/>
              <w:numPr>
                <w:ilvl w:val="0"/>
                <w:numId w:val="13"/>
              </w:numPr>
              <w:tabs>
                <w:tab w:val="right" w:pos="1456"/>
                <w:tab w:val="right" w:pos="2056"/>
                <w:tab w:val="right" w:pos="2656"/>
                <w:tab w:val="right" w:pos="3126"/>
              </w:tabs>
              <w:spacing w:before="0" w:beforeAutospacing="0" w:after="0" w:afterAutospacing="0"/>
              <w:ind w:left="512" w:hanging="505"/>
              <w:textAlignment w:val="baseline"/>
              <w:rPr>
                <w:rStyle w:val="eop"/>
                <w:rFonts w:ascii="Garamond" w:hAnsi="Garamond"/>
                <w:sz w:val="22"/>
                <w:szCs w:val="22"/>
              </w:rPr>
            </w:pPr>
            <w:r w:rsidRPr="00A85751">
              <w:rPr>
                <w:rStyle w:val="normaltextrun"/>
                <w:rFonts w:ascii="Garamond" w:hAnsi="Garamond"/>
                <w:sz w:val="22"/>
                <w:szCs w:val="22"/>
              </w:rPr>
              <w:t>Nuovo codice deontologico dei Biologi (</w:t>
            </w:r>
            <w:proofErr w:type="spellStart"/>
            <w:r w:rsidRPr="00A85751">
              <w:rPr>
                <w:rStyle w:val="normaltextrun"/>
                <w:rFonts w:ascii="Garamond" w:hAnsi="Garamond"/>
                <w:sz w:val="22"/>
                <w:szCs w:val="22"/>
              </w:rPr>
              <w:t>ParteI</w:t>
            </w:r>
            <w:proofErr w:type="spellEnd"/>
            <w:r w:rsidRPr="00A85751">
              <w:rPr>
                <w:rStyle w:val="normaltextrun"/>
                <w:rFonts w:ascii="Garamond" w:hAnsi="Garamond"/>
                <w:sz w:val="22"/>
                <w:szCs w:val="22"/>
              </w:rPr>
              <w:t>)</w:t>
            </w:r>
            <w:r w:rsidRPr="00A85751">
              <w:rPr>
                <w:rStyle w:val="eop"/>
                <w:rFonts w:ascii="Garamond" w:hAnsi="Garamond"/>
                <w:sz w:val="22"/>
                <w:szCs w:val="22"/>
              </w:rPr>
              <w:t xml:space="preserve"> </w:t>
            </w:r>
            <w:r w:rsidRPr="00A85751">
              <w:rPr>
                <w:rStyle w:val="normaltextrun"/>
                <w:rFonts w:ascii="Garamond" w:hAnsi="Garamond"/>
                <w:sz w:val="22"/>
                <w:szCs w:val="22"/>
              </w:rPr>
              <w:t>Corso FAD Ordine Nazionale dei Biologi</w:t>
            </w:r>
            <w:r w:rsidRPr="00A85751">
              <w:rPr>
                <w:rStyle w:val="eop"/>
                <w:rFonts w:ascii="Garamond" w:hAnsi="Garamond"/>
                <w:sz w:val="22"/>
                <w:szCs w:val="22"/>
              </w:rPr>
              <w:t xml:space="preserve"> 11 Febbraio 2020.</w:t>
            </w:r>
          </w:p>
        </w:tc>
      </w:tr>
      <w:tr w:rsidR="00A85751" w:rsidRPr="00C230E7" w14:paraId="0DB88AB0" w14:textId="77777777" w:rsidTr="00A85751">
        <w:tc>
          <w:tcPr>
            <w:tcW w:w="1937" w:type="dxa"/>
          </w:tcPr>
          <w:p w14:paraId="2C26A661" w14:textId="77777777" w:rsidR="00931EFA" w:rsidRPr="00487204" w:rsidRDefault="00931EFA" w:rsidP="00A85751">
            <w:pPr>
              <w:pStyle w:val="paragraph"/>
              <w:spacing w:before="0" w:beforeAutospacing="0" w:after="0" w:afterAutospacing="0"/>
              <w:textAlignment w:val="baseline"/>
              <w:rPr>
                <w:rStyle w:val="eop"/>
                <w:rFonts w:ascii="Garamond" w:hAnsi="Garamond"/>
              </w:rPr>
            </w:pPr>
          </w:p>
        </w:tc>
        <w:tc>
          <w:tcPr>
            <w:tcW w:w="7560" w:type="dxa"/>
          </w:tcPr>
          <w:p w14:paraId="61C99726" w14:textId="77777777" w:rsidR="00931EFA" w:rsidRPr="00A85751" w:rsidRDefault="00931EFA" w:rsidP="00A85751">
            <w:pPr>
              <w:pStyle w:val="paragraph"/>
              <w:numPr>
                <w:ilvl w:val="0"/>
                <w:numId w:val="13"/>
              </w:numPr>
              <w:tabs>
                <w:tab w:val="right" w:pos="1456"/>
                <w:tab w:val="right" w:pos="2056"/>
                <w:tab w:val="right" w:pos="2656"/>
                <w:tab w:val="right" w:pos="3126"/>
              </w:tabs>
              <w:spacing w:before="0" w:beforeAutospacing="0" w:after="0" w:afterAutospacing="0"/>
              <w:ind w:left="512" w:hanging="505"/>
              <w:textAlignment w:val="baseline"/>
              <w:rPr>
                <w:rStyle w:val="eop"/>
                <w:rFonts w:ascii="Garamond" w:hAnsi="Garamond"/>
                <w:sz w:val="22"/>
                <w:szCs w:val="22"/>
              </w:rPr>
            </w:pPr>
            <w:r w:rsidRPr="00A85751">
              <w:rPr>
                <w:rStyle w:val="normaltextrun"/>
                <w:rFonts w:ascii="Garamond" w:hAnsi="Garamond"/>
                <w:sz w:val="22"/>
                <w:szCs w:val="22"/>
              </w:rPr>
              <w:t>Nuovo codice deontologico dei Biologi (</w:t>
            </w:r>
            <w:proofErr w:type="spellStart"/>
            <w:r w:rsidRPr="00A85751">
              <w:rPr>
                <w:rStyle w:val="normaltextrun"/>
                <w:rFonts w:ascii="Garamond" w:hAnsi="Garamond"/>
                <w:sz w:val="22"/>
                <w:szCs w:val="22"/>
              </w:rPr>
              <w:t>ParteII</w:t>
            </w:r>
            <w:proofErr w:type="spellEnd"/>
            <w:r w:rsidRPr="00A85751">
              <w:rPr>
                <w:rStyle w:val="normaltextrun"/>
                <w:rFonts w:ascii="Garamond" w:hAnsi="Garamond"/>
                <w:sz w:val="22"/>
                <w:szCs w:val="22"/>
              </w:rPr>
              <w:t>)</w:t>
            </w:r>
            <w:r w:rsidRPr="00A85751">
              <w:rPr>
                <w:rStyle w:val="eop"/>
                <w:rFonts w:ascii="Garamond" w:hAnsi="Garamond"/>
                <w:sz w:val="22"/>
                <w:szCs w:val="22"/>
              </w:rPr>
              <w:t xml:space="preserve"> </w:t>
            </w:r>
            <w:r w:rsidRPr="00A85751">
              <w:rPr>
                <w:rStyle w:val="normaltextrun"/>
                <w:rFonts w:ascii="Garamond" w:hAnsi="Garamond"/>
                <w:sz w:val="22"/>
                <w:szCs w:val="22"/>
              </w:rPr>
              <w:t>Corso FAD Ordine Nazionale dei Biologi</w:t>
            </w:r>
            <w:r w:rsidRPr="00A85751">
              <w:rPr>
                <w:rStyle w:val="eop"/>
                <w:rFonts w:ascii="Garamond" w:hAnsi="Garamond"/>
                <w:sz w:val="22"/>
                <w:szCs w:val="22"/>
              </w:rPr>
              <w:t xml:space="preserve"> 29 Dicembre 2020.</w:t>
            </w:r>
          </w:p>
        </w:tc>
      </w:tr>
      <w:tr w:rsidR="00A85751" w:rsidRPr="00C230E7" w14:paraId="3359D681" w14:textId="77777777" w:rsidTr="00A85751">
        <w:tc>
          <w:tcPr>
            <w:tcW w:w="1937" w:type="dxa"/>
          </w:tcPr>
          <w:p w14:paraId="7BAD3B67" w14:textId="77777777" w:rsidR="00931EFA" w:rsidRPr="00487204" w:rsidRDefault="00931EFA" w:rsidP="00A85751">
            <w:pPr>
              <w:pStyle w:val="paragraph"/>
              <w:spacing w:before="0" w:beforeAutospacing="0" w:after="0" w:afterAutospacing="0"/>
              <w:textAlignment w:val="baseline"/>
              <w:rPr>
                <w:rStyle w:val="eop"/>
                <w:rFonts w:ascii="Garamond" w:hAnsi="Garamond"/>
              </w:rPr>
            </w:pPr>
          </w:p>
        </w:tc>
        <w:tc>
          <w:tcPr>
            <w:tcW w:w="7560" w:type="dxa"/>
          </w:tcPr>
          <w:p w14:paraId="3FCCEAD5" w14:textId="77777777" w:rsidR="00931EFA" w:rsidRPr="00A85751" w:rsidRDefault="00931EFA" w:rsidP="00A85751">
            <w:pPr>
              <w:pStyle w:val="paragraph"/>
              <w:numPr>
                <w:ilvl w:val="0"/>
                <w:numId w:val="13"/>
              </w:numPr>
              <w:tabs>
                <w:tab w:val="right" w:pos="1456"/>
                <w:tab w:val="right" w:pos="2056"/>
                <w:tab w:val="right" w:pos="2656"/>
                <w:tab w:val="right" w:pos="3126"/>
              </w:tabs>
              <w:spacing w:before="0" w:beforeAutospacing="0" w:after="0" w:afterAutospacing="0"/>
              <w:ind w:left="512" w:hanging="505"/>
              <w:textAlignment w:val="baseline"/>
              <w:rPr>
                <w:rStyle w:val="eop"/>
                <w:rFonts w:ascii="Garamond" w:hAnsi="Garamond"/>
                <w:sz w:val="22"/>
                <w:szCs w:val="22"/>
              </w:rPr>
            </w:pPr>
            <w:r w:rsidRPr="00A85751">
              <w:rPr>
                <w:rStyle w:val="normaltextrun"/>
                <w:rFonts w:ascii="Garamond" w:hAnsi="Garamond"/>
                <w:sz w:val="22"/>
                <w:szCs w:val="22"/>
              </w:rPr>
              <w:t xml:space="preserve">Un </w:t>
            </w:r>
            <w:proofErr w:type="spellStart"/>
            <w:r w:rsidRPr="00A85751">
              <w:rPr>
                <w:rStyle w:val="normaltextrun"/>
                <w:rFonts w:ascii="Garamond" w:hAnsi="Garamond"/>
                <w:sz w:val="22"/>
                <w:szCs w:val="22"/>
              </w:rPr>
              <w:t>overview</w:t>
            </w:r>
            <w:proofErr w:type="spellEnd"/>
            <w:r w:rsidRPr="00A85751">
              <w:rPr>
                <w:rStyle w:val="normaltextrun"/>
                <w:rFonts w:ascii="Garamond" w:hAnsi="Garamond"/>
                <w:sz w:val="22"/>
                <w:szCs w:val="22"/>
              </w:rPr>
              <w:t xml:space="preserve"> sui meccanismi di resistenza antimicrobica</w:t>
            </w:r>
            <w:r w:rsidRPr="00A85751">
              <w:rPr>
                <w:rStyle w:val="eop"/>
                <w:rFonts w:ascii="Garamond" w:hAnsi="Garamond"/>
                <w:sz w:val="22"/>
                <w:szCs w:val="22"/>
              </w:rPr>
              <w:t xml:space="preserve"> </w:t>
            </w:r>
            <w:r w:rsidRPr="00A85751">
              <w:rPr>
                <w:rStyle w:val="normaltextrun"/>
                <w:rFonts w:ascii="Garamond" w:hAnsi="Garamond"/>
                <w:sz w:val="22"/>
                <w:szCs w:val="22"/>
              </w:rPr>
              <w:t xml:space="preserve">Corso FAD Ordine Nazionale dei Biologi </w:t>
            </w:r>
            <w:r w:rsidRPr="00A85751">
              <w:rPr>
                <w:rStyle w:val="eop"/>
                <w:rFonts w:ascii="Garamond" w:hAnsi="Garamond"/>
                <w:sz w:val="22"/>
                <w:szCs w:val="22"/>
              </w:rPr>
              <w:t>12 Dicembre 2020.</w:t>
            </w:r>
          </w:p>
        </w:tc>
      </w:tr>
      <w:tr w:rsidR="00A85751" w:rsidRPr="00C230E7" w14:paraId="6E89C90E" w14:textId="77777777" w:rsidTr="00A85751">
        <w:tc>
          <w:tcPr>
            <w:tcW w:w="1937" w:type="dxa"/>
          </w:tcPr>
          <w:p w14:paraId="1886E6A3" w14:textId="77777777" w:rsidR="00931EFA" w:rsidRPr="00487204" w:rsidRDefault="00931EFA" w:rsidP="00A85751">
            <w:pPr>
              <w:pStyle w:val="paragraph"/>
              <w:spacing w:before="0" w:beforeAutospacing="0" w:after="0" w:afterAutospacing="0"/>
              <w:textAlignment w:val="baseline"/>
              <w:rPr>
                <w:rStyle w:val="eop"/>
                <w:rFonts w:ascii="Garamond" w:hAnsi="Garamond"/>
              </w:rPr>
            </w:pPr>
          </w:p>
        </w:tc>
        <w:tc>
          <w:tcPr>
            <w:tcW w:w="7560" w:type="dxa"/>
          </w:tcPr>
          <w:p w14:paraId="0A4AB18B" w14:textId="77777777" w:rsidR="00931EFA" w:rsidRPr="00A85751" w:rsidRDefault="00931EFA" w:rsidP="00A85751">
            <w:pPr>
              <w:pStyle w:val="paragraph"/>
              <w:numPr>
                <w:ilvl w:val="0"/>
                <w:numId w:val="13"/>
              </w:numPr>
              <w:tabs>
                <w:tab w:val="right" w:pos="1456"/>
                <w:tab w:val="right" w:pos="2056"/>
                <w:tab w:val="right" w:pos="2656"/>
                <w:tab w:val="right" w:pos="3126"/>
              </w:tabs>
              <w:spacing w:before="0" w:beforeAutospacing="0" w:after="0" w:afterAutospacing="0"/>
              <w:ind w:left="512" w:hanging="505"/>
              <w:textAlignment w:val="baseline"/>
              <w:rPr>
                <w:rStyle w:val="eop"/>
                <w:rFonts w:ascii="Garamond" w:hAnsi="Garamond"/>
                <w:sz w:val="22"/>
                <w:szCs w:val="22"/>
              </w:rPr>
            </w:pPr>
            <w:r w:rsidRPr="00A85751">
              <w:rPr>
                <w:rStyle w:val="eop"/>
                <w:rFonts w:ascii="Garamond" w:hAnsi="Garamond"/>
                <w:sz w:val="22"/>
                <w:szCs w:val="22"/>
              </w:rPr>
              <w:t xml:space="preserve">Vitamina D e malattie cardiovascolari: mito o realtà? </w:t>
            </w:r>
            <w:r w:rsidRPr="00A85751">
              <w:rPr>
                <w:rStyle w:val="normaltextrun"/>
                <w:rFonts w:ascii="Garamond" w:hAnsi="Garamond"/>
                <w:sz w:val="22"/>
                <w:szCs w:val="22"/>
              </w:rPr>
              <w:t>Corso FAD Ordine Nazionale dei Biologi</w:t>
            </w:r>
            <w:r w:rsidRPr="00A85751">
              <w:rPr>
                <w:rStyle w:val="eop"/>
                <w:rFonts w:ascii="Garamond" w:hAnsi="Garamond"/>
                <w:sz w:val="22"/>
                <w:szCs w:val="22"/>
              </w:rPr>
              <w:t xml:space="preserve"> 26 Febbraio 2020.</w:t>
            </w:r>
          </w:p>
        </w:tc>
      </w:tr>
      <w:tr w:rsidR="00A85751" w:rsidRPr="00C230E7" w14:paraId="5618FC18" w14:textId="77777777" w:rsidTr="00A85751">
        <w:tc>
          <w:tcPr>
            <w:tcW w:w="1937" w:type="dxa"/>
          </w:tcPr>
          <w:p w14:paraId="36F31AB1" w14:textId="77777777" w:rsidR="00931EFA" w:rsidRPr="00487204" w:rsidRDefault="00931EFA" w:rsidP="00A85751">
            <w:pPr>
              <w:pStyle w:val="paragraph"/>
              <w:spacing w:before="0" w:beforeAutospacing="0" w:after="0" w:afterAutospacing="0"/>
              <w:textAlignment w:val="baseline"/>
              <w:rPr>
                <w:rStyle w:val="eop"/>
                <w:rFonts w:ascii="Garamond" w:hAnsi="Garamond"/>
              </w:rPr>
            </w:pPr>
          </w:p>
        </w:tc>
        <w:tc>
          <w:tcPr>
            <w:tcW w:w="7560" w:type="dxa"/>
          </w:tcPr>
          <w:p w14:paraId="2753D4D7" w14:textId="77777777" w:rsidR="00931EFA" w:rsidRPr="00A85751" w:rsidRDefault="00931EFA" w:rsidP="00A85751">
            <w:pPr>
              <w:pStyle w:val="paragraph"/>
              <w:numPr>
                <w:ilvl w:val="0"/>
                <w:numId w:val="13"/>
              </w:numPr>
              <w:tabs>
                <w:tab w:val="right" w:pos="1456"/>
                <w:tab w:val="right" w:pos="2056"/>
                <w:tab w:val="right" w:pos="2656"/>
                <w:tab w:val="right" w:pos="3126"/>
              </w:tabs>
              <w:spacing w:before="0" w:beforeAutospacing="0" w:after="0" w:afterAutospacing="0"/>
              <w:ind w:left="512" w:hanging="505"/>
              <w:textAlignment w:val="baseline"/>
              <w:rPr>
                <w:rStyle w:val="eop"/>
                <w:rFonts w:ascii="Garamond" w:hAnsi="Garamond"/>
                <w:sz w:val="22"/>
                <w:szCs w:val="22"/>
              </w:rPr>
            </w:pPr>
            <w:r w:rsidRPr="00A85751">
              <w:rPr>
                <w:rStyle w:val="eop"/>
                <w:rFonts w:ascii="Garamond" w:hAnsi="Garamond"/>
                <w:sz w:val="22"/>
                <w:szCs w:val="22"/>
              </w:rPr>
              <w:t xml:space="preserve">La nutrizione oncologica. </w:t>
            </w:r>
            <w:r w:rsidRPr="00A85751">
              <w:rPr>
                <w:rStyle w:val="normaltextrun"/>
                <w:rFonts w:ascii="Garamond" w:hAnsi="Garamond"/>
                <w:sz w:val="22"/>
                <w:szCs w:val="22"/>
              </w:rPr>
              <w:t>Corso FAD Ordine Nazionale dei Biologi</w:t>
            </w:r>
            <w:r w:rsidRPr="00A85751">
              <w:rPr>
                <w:rStyle w:val="eop"/>
                <w:rFonts w:ascii="Garamond" w:hAnsi="Garamond"/>
                <w:sz w:val="22"/>
                <w:szCs w:val="22"/>
              </w:rPr>
              <w:t xml:space="preserve"> 26 Febbraio 2020</w:t>
            </w:r>
          </w:p>
        </w:tc>
      </w:tr>
      <w:tr w:rsidR="00A85751" w:rsidRPr="00C230E7" w14:paraId="1A6DA360" w14:textId="77777777" w:rsidTr="00A85751">
        <w:tc>
          <w:tcPr>
            <w:tcW w:w="1937" w:type="dxa"/>
          </w:tcPr>
          <w:p w14:paraId="178C0335" w14:textId="77777777" w:rsidR="00931EFA" w:rsidRPr="00487204" w:rsidRDefault="00931EFA" w:rsidP="00A85751">
            <w:pPr>
              <w:pStyle w:val="paragraph"/>
              <w:spacing w:before="0" w:beforeAutospacing="0" w:after="0" w:afterAutospacing="0"/>
              <w:textAlignment w:val="baseline"/>
              <w:rPr>
                <w:rStyle w:val="eop"/>
                <w:rFonts w:ascii="Garamond" w:hAnsi="Garamond"/>
              </w:rPr>
            </w:pPr>
          </w:p>
        </w:tc>
        <w:tc>
          <w:tcPr>
            <w:tcW w:w="7560" w:type="dxa"/>
          </w:tcPr>
          <w:p w14:paraId="7163BD9A" w14:textId="77777777" w:rsidR="00931EFA" w:rsidRPr="00A85751" w:rsidRDefault="00931EFA" w:rsidP="00A85751">
            <w:pPr>
              <w:pStyle w:val="paragraph"/>
              <w:numPr>
                <w:ilvl w:val="0"/>
                <w:numId w:val="13"/>
              </w:numPr>
              <w:tabs>
                <w:tab w:val="right" w:pos="1456"/>
                <w:tab w:val="right" w:pos="2056"/>
                <w:tab w:val="right" w:pos="2656"/>
                <w:tab w:val="right" w:pos="3126"/>
              </w:tabs>
              <w:spacing w:before="0" w:beforeAutospacing="0" w:after="0" w:afterAutospacing="0"/>
              <w:ind w:left="512" w:hanging="505"/>
              <w:textAlignment w:val="baseline"/>
              <w:rPr>
                <w:rStyle w:val="eop"/>
                <w:rFonts w:ascii="Garamond" w:hAnsi="Garamond"/>
                <w:sz w:val="22"/>
                <w:szCs w:val="22"/>
              </w:rPr>
            </w:pPr>
            <w:r w:rsidRPr="00A85751">
              <w:rPr>
                <w:rStyle w:val="eop"/>
                <w:rFonts w:ascii="Garamond" w:hAnsi="Garamond"/>
                <w:sz w:val="22"/>
                <w:szCs w:val="22"/>
              </w:rPr>
              <w:t xml:space="preserve">Tumori al collo dell’utero: screening diagnostico e prevenzione </w:t>
            </w:r>
            <w:r w:rsidRPr="00A85751">
              <w:rPr>
                <w:rStyle w:val="normaltextrun"/>
                <w:rFonts w:ascii="Garamond" w:hAnsi="Garamond"/>
                <w:sz w:val="22"/>
                <w:szCs w:val="22"/>
              </w:rPr>
              <w:t>Corso FAD Ordine Nazionale dei Biologi</w:t>
            </w:r>
            <w:r w:rsidRPr="00A85751">
              <w:rPr>
                <w:rStyle w:val="eop"/>
                <w:rFonts w:ascii="Garamond" w:hAnsi="Garamond"/>
                <w:sz w:val="22"/>
                <w:szCs w:val="22"/>
              </w:rPr>
              <w:t xml:space="preserve"> 28 Febbraio 2020.</w:t>
            </w:r>
          </w:p>
        </w:tc>
      </w:tr>
      <w:tr w:rsidR="00A85751" w:rsidRPr="00487204" w14:paraId="442441A2" w14:textId="77777777" w:rsidTr="00A85751">
        <w:tc>
          <w:tcPr>
            <w:tcW w:w="1937" w:type="dxa"/>
          </w:tcPr>
          <w:p w14:paraId="7B215909" w14:textId="77777777" w:rsidR="00931EFA" w:rsidRPr="00A85751" w:rsidRDefault="00931EFA" w:rsidP="00A85751">
            <w:pPr>
              <w:rPr>
                <w:rStyle w:val="eop"/>
                <w:sz w:val="24"/>
                <w:szCs w:val="24"/>
              </w:rPr>
            </w:pPr>
          </w:p>
        </w:tc>
        <w:tc>
          <w:tcPr>
            <w:tcW w:w="7560" w:type="dxa"/>
          </w:tcPr>
          <w:p w14:paraId="4961B331"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Ruolo dei test di funzionalità piastrinica nella scelta della terapia antiaggregante per i pazienti con sindromi coronariche acute. Corso FAD Ordine Nazionale dei Biologi 10 Dicembre 2019.</w:t>
            </w:r>
          </w:p>
        </w:tc>
      </w:tr>
      <w:tr w:rsidR="00A85751" w:rsidRPr="00C230E7" w14:paraId="62140F22" w14:textId="77777777" w:rsidTr="00A85751">
        <w:tc>
          <w:tcPr>
            <w:tcW w:w="1937" w:type="dxa"/>
          </w:tcPr>
          <w:p w14:paraId="3DF6ADBB" w14:textId="77777777" w:rsidR="00931EFA" w:rsidRPr="00A85751" w:rsidRDefault="00931EFA" w:rsidP="00A85751">
            <w:pPr>
              <w:rPr>
                <w:sz w:val="24"/>
                <w:szCs w:val="24"/>
              </w:rPr>
            </w:pPr>
          </w:p>
        </w:tc>
        <w:tc>
          <w:tcPr>
            <w:tcW w:w="7560" w:type="dxa"/>
          </w:tcPr>
          <w:p w14:paraId="3B73BC85"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Il sopralluogo giudiziario. Corso FAD Ordine Nazionale dei Biologi 24 Ottobre 2019</w:t>
            </w:r>
          </w:p>
        </w:tc>
      </w:tr>
      <w:tr w:rsidR="00A85751" w:rsidRPr="00C230E7" w14:paraId="104FE2CD" w14:textId="77777777" w:rsidTr="00A85751">
        <w:tc>
          <w:tcPr>
            <w:tcW w:w="1937" w:type="dxa"/>
          </w:tcPr>
          <w:p w14:paraId="36957CDE" w14:textId="77777777" w:rsidR="00931EFA" w:rsidRPr="00A85751" w:rsidRDefault="00931EFA" w:rsidP="00A85751">
            <w:pPr>
              <w:rPr>
                <w:sz w:val="24"/>
                <w:szCs w:val="24"/>
              </w:rPr>
            </w:pPr>
          </w:p>
        </w:tc>
        <w:tc>
          <w:tcPr>
            <w:tcW w:w="7560" w:type="dxa"/>
          </w:tcPr>
          <w:p w14:paraId="1FE4319C"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Introduzione alla genetica forense. Corso FAD Ordine Nazionale dei Biologi 13 Settembre 2019.</w:t>
            </w:r>
          </w:p>
        </w:tc>
      </w:tr>
      <w:tr w:rsidR="00A85751" w:rsidRPr="00487204" w14:paraId="328335CE" w14:textId="77777777" w:rsidTr="00A85751">
        <w:tc>
          <w:tcPr>
            <w:tcW w:w="1937" w:type="dxa"/>
          </w:tcPr>
          <w:p w14:paraId="63BC7DA1" w14:textId="77777777" w:rsidR="00931EFA" w:rsidRPr="00A85751" w:rsidRDefault="00931EFA" w:rsidP="00A85751">
            <w:pPr>
              <w:rPr>
                <w:sz w:val="24"/>
                <w:szCs w:val="24"/>
              </w:rPr>
            </w:pPr>
          </w:p>
        </w:tc>
        <w:tc>
          <w:tcPr>
            <w:tcW w:w="7560" w:type="dxa"/>
          </w:tcPr>
          <w:p w14:paraId="512C7B4E"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Effetti positivi di una dieta controllata sul tono dell’umore e sui parametri biochimici in pazienti con sindromi coronariche acute. Corso FAD Ordine Nazionale dei Biologi 5 Luglio 2019.</w:t>
            </w:r>
          </w:p>
        </w:tc>
      </w:tr>
      <w:tr w:rsidR="00A85751" w:rsidRPr="00487204" w14:paraId="7F15685A" w14:textId="77777777" w:rsidTr="00A85751">
        <w:tc>
          <w:tcPr>
            <w:tcW w:w="1937" w:type="dxa"/>
          </w:tcPr>
          <w:p w14:paraId="6EB3EAD6" w14:textId="77777777" w:rsidR="00931EFA" w:rsidRPr="00A85751" w:rsidRDefault="00931EFA" w:rsidP="00A85751">
            <w:pPr>
              <w:rPr>
                <w:sz w:val="24"/>
                <w:szCs w:val="24"/>
              </w:rPr>
            </w:pPr>
          </w:p>
        </w:tc>
        <w:tc>
          <w:tcPr>
            <w:tcW w:w="7560" w:type="dxa"/>
          </w:tcPr>
          <w:p w14:paraId="07450D21"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Nuovi scenari diagnostici delle infezioni sessualmente trasmissibili. Corso FAD Ordine Nazionale dei Biologi 8 Luglio 2019.</w:t>
            </w:r>
          </w:p>
        </w:tc>
      </w:tr>
      <w:tr w:rsidR="00A85751" w:rsidRPr="00C230E7" w14:paraId="26D92682" w14:textId="77777777" w:rsidTr="00A85751">
        <w:tc>
          <w:tcPr>
            <w:tcW w:w="1937" w:type="dxa"/>
          </w:tcPr>
          <w:p w14:paraId="73513BD4" w14:textId="77777777" w:rsidR="00931EFA" w:rsidRPr="00A85751" w:rsidRDefault="00931EFA" w:rsidP="00A85751">
            <w:pPr>
              <w:rPr>
                <w:sz w:val="24"/>
                <w:szCs w:val="24"/>
              </w:rPr>
            </w:pPr>
          </w:p>
        </w:tc>
        <w:tc>
          <w:tcPr>
            <w:tcW w:w="7560" w:type="dxa"/>
          </w:tcPr>
          <w:p w14:paraId="0E712D07"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sicurezza Microbiologica degli alimenti. Corso FAD Ordine Nazionale dei Biologi 11 Aprile 2019.</w:t>
            </w:r>
          </w:p>
        </w:tc>
      </w:tr>
      <w:tr w:rsidR="00A85751" w:rsidRPr="00487204" w14:paraId="60BE0545" w14:textId="77777777" w:rsidTr="00A85751">
        <w:tc>
          <w:tcPr>
            <w:tcW w:w="1937" w:type="dxa"/>
          </w:tcPr>
          <w:p w14:paraId="73A70F35" w14:textId="77777777" w:rsidR="00931EFA" w:rsidRPr="00A85751" w:rsidRDefault="00931EFA" w:rsidP="00A85751">
            <w:pPr>
              <w:rPr>
                <w:sz w:val="24"/>
                <w:szCs w:val="24"/>
              </w:rPr>
            </w:pPr>
          </w:p>
        </w:tc>
        <w:tc>
          <w:tcPr>
            <w:tcW w:w="7560" w:type="dxa"/>
          </w:tcPr>
          <w:p w14:paraId="6AFF571E"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Ruolo dell’educazione alimentare nella ridefinizione del percorso terapeutico del paziente con diabete mellito tipo 2. Corso FAD Ordine Nazionale dei Biologi 11 Aprile 2019.</w:t>
            </w:r>
          </w:p>
        </w:tc>
      </w:tr>
      <w:tr w:rsidR="00A85751" w:rsidRPr="00C230E7" w14:paraId="531D5FA1" w14:textId="77777777" w:rsidTr="00A85751">
        <w:tc>
          <w:tcPr>
            <w:tcW w:w="1937" w:type="dxa"/>
          </w:tcPr>
          <w:p w14:paraId="74DD0D24" w14:textId="77777777" w:rsidR="00931EFA" w:rsidRPr="00A85751" w:rsidRDefault="00931EFA" w:rsidP="00A85751">
            <w:pPr>
              <w:rPr>
                <w:sz w:val="24"/>
                <w:szCs w:val="24"/>
              </w:rPr>
            </w:pPr>
          </w:p>
        </w:tc>
        <w:tc>
          <w:tcPr>
            <w:tcW w:w="7560" w:type="dxa"/>
          </w:tcPr>
          <w:p w14:paraId="5F4E1F8D"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Interazioni tra fitoterapici e farmaci convenzionali. Corso FAD Ordine Nazionale dei Biologi 7 Maggio 2019.</w:t>
            </w:r>
          </w:p>
        </w:tc>
      </w:tr>
      <w:tr w:rsidR="00A85751" w:rsidRPr="00487204" w14:paraId="7AF84CC0" w14:textId="77777777" w:rsidTr="00A85751">
        <w:tc>
          <w:tcPr>
            <w:tcW w:w="1937" w:type="dxa"/>
          </w:tcPr>
          <w:p w14:paraId="28EA838C" w14:textId="77777777" w:rsidR="00931EFA" w:rsidRPr="00A85751" w:rsidRDefault="00931EFA" w:rsidP="00A85751">
            <w:pPr>
              <w:rPr>
                <w:sz w:val="24"/>
                <w:szCs w:val="24"/>
              </w:rPr>
            </w:pPr>
          </w:p>
        </w:tc>
        <w:tc>
          <w:tcPr>
            <w:tcW w:w="7560" w:type="dxa"/>
          </w:tcPr>
          <w:p w14:paraId="47C56674"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Il percorso diagnostico terapeutico assistenziale interaziendale dello scompenso cardiaco. Azienda Ospedaliero-Universitaria di Parma 11 Aprile 2019.</w:t>
            </w:r>
          </w:p>
        </w:tc>
      </w:tr>
      <w:tr w:rsidR="00A85751" w:rsidRPr="00487204" w14:paraId="6EBE3CDF" w14:textId="77777777" w:rsidTr="00A85751">
        <w:tc>
          <w:tcPr>
            <w:tcW w:w="1937" w:type="dxa"/>
          </w:tcPr>
          <w:p w14:paraId="22A54F13" w14:textId="77777777" w:rsidR="00931EFA" w:rsidRPr="00A85751" w:rsidRDefault="00931EFA" w:rsidP="00A85751">
            <w:pPr>
              <w:rPr>
                <w:sz w:val="24"/>
                <w:szCs w:val="24"/>
              </w:rPr>
            </w:pPr>
          </w:p>
        </w:tc>
        <w:tc>
          <w:tcPr>
            <w:tcW w:w="7560" w:type="dxa"/>
          </w:tcPr>
          <w:p w14:paraId="3AD73FFA"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medicina delle differenze. Passato, presente e futuro della sanità al femminile. Azienda Ospedaliero-Universitaria di Parma 7 marzo 2019.</w:t>
            </w:r>
          </w:p>
        </w:tc>
      </w:tr>
      <w:tr w:rsidR="00A85751" w:rsidRPr="00C230E7" w14:paraId="2E38AEB7" w14:textId="77777777" w:rsidTr="00A85751">
        <w:tc>
          <w:tcPr>
            <w:tcW w:w="1937" w:type="dxa"/>
          </w:tcPr>
          <w:p w14:paraId="13323C2A" w14:textId="77777777" w:rsidR="00931EFA" w:rsidRPr="00A85751" w:rsidRDefault="00931EFA" w:rsidP="00A85751">
            <w:pPr>
              <w:rPr>
                <w:sz w:val="24"/>
                <w:szCs w:val="24"/>
              </w:rPr>
            </w:pPr>
          </w:p>
        </w:tc>
        <w:tc>
          <w:tcPr>
            <w:tcW w:w="7560" w:type="dxa"/>
          </w:tcPr>
          <w:p w14:paraId="093AC232"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Seminario di aggiornamento- Melanoma cutaneo. Azienda Ospedaliero-Universitaria di Parma 29 Maggio 2019.</w:t>
            </w:r>
          </w:p>
        </w:tc>
      </w:tr>
      <w:tr w:rsidR="00A85751" w:rsidRPr="00487204" w14:paraId="32C58E1E" w14:textId="77777777" w:rsidTr="00A85751">
        <w:tc>
          <w:tcPr>
            <w:tcW w:w="1937" w:type="dxa"/>
          </w:tcPr>
          <w:p w14:paraId="4F935EF2" w14:textId="77777777" w:rsidR="00931EFA" w:rsidRPr="00A85751" w:rsidRDefault="00931EFA" w:rsidP="00A85751">
            <w:pPr>
              <w:rPr>
                <w:sz w:val="24"/>
                <w:szCs w:val="24"/>
              </w:rPr>
            </w:pPr>
          </w:p>
        </w:tc>
        <w:tc>
          <w:tcPr>
            <w:tcW w:w="7560" w:type="dxa"/>
          </w:tcPr>
          <w:p w14:paraId="63AE5A28"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bCs/>
                <w:sz w:val="22"/>
                <w:szCs w:val="22"/>
              </w:rPr>
              <w:t xml:space="preserve">Epilessia: approccio pratico e management diagnostico terapeutico. </w:t>
            </w:r>
            <w:r w:rsidRPr="00A85751">
              <w:rPr>
                <w:sz w:val="22"/>
                <w:szCs w:val="22"/>
              </w:rPr>
              <w:t>Azienda Ospedaliero-Universitaria di Parma 6 Marzo 2018.</w:t>
            </w:r>
          </w:p>
        </w:tc>
      </w:tr>
      <w:tr w:rsidR="00A85751" w:rsidRPr="00C230E7" w14:paraId="4D57D198" w14:textId="77777777" w:rsidTr="00A85751">
        <w:tc>
          <w:tcPr>
            <w:tcW w:w="1937" w:type="dxa"/>
          </w:tcPr>
          <w:p w14:paraId="5FE9E9B7" w14:textId="77777777" w:rsidR="00931EFA" w:rsidRPr="00A85751" w:rsidRDefault="00931EFA" w:rsidP="00A85751">
            <w:pPr>
              <w:rPr>
                <w:sz w:val="24"/>
                <w:szCs w:val="24"/>
              </w:rPr>
            </w:pPr>
          </w:p>
        </w:tc>
        <w:tc>
          <w:tcPr>
            <w:tcW w:w="7560" w:type="dxa"/>
          </w:tcPr>
          <w:p w14:paraId="2BB80300"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bCs/>
                <w:sz w:val="22"/>
                <w:szCs w:val="22"/>
              </w:rPr>
              <w:t xml:space="preserve">Cure palliative: il nodo Ospedale nella rete. </w:t>
            </w:r>
            <w:r w:rsidRPr="00A85751">
              <w:rPr>
                <w:sz w:val="22"/>
                <w:szCs w:val="22"/>
              </w:rPr>
              <w:t>Azienda Ospedaliero-Universitaria di Parma 23 Maggio 2018.</w:t>
            </w:r>
          </w:p>
        </w:tc>
      </w:tr>
      <w:tr w:rsidR="00A85751" w:rsidRPr="00487204" w14:paraId="42F3433F" w14:textId="77777777" w:rsidTr="00A85751">
        <w:tc>
          <w:tcPr>
            <w:tcW w:w="1937" w:type="dxa"/>
          </w:tcPr>
          <w:p w14:paraId="3D108FB5" w14:textId="77777777" w:rsidR="00931EFA" w:rsidRPr="00A85751" w:rsidRDefault="00931EFA" w:rsidP="00A85751">
            <w:pPr>
              <w:rPr>
                <w:sz w:val="24"/>
                <w:szCs w:val="24"/>
              </w:rPr>
            </w:pPr>
          </w:p>
        </w:tc>
        <w:tc>
          <w:tcPr>
            <w:tcW w:w="7560" w:type="dxa"/>
          </w:tcPr>
          <w:p w14:paraId="3F65E447"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bCs/>
                <w:sz w:val="22"/>
                <w:szCs w:val="22"/>
              </w:rPr>
              <w:t xml:space="preserve">L’Università come </w:t>
            </w:r>
            <w:proofErr w:type="spellStart"/>
            <w:r w:rsidRPr="00A85751">
              <w:rPr>
                <w:bCs/>
                <w:sz w:val="22"/>
                <w:szCs w:val="22"/>
              </w:rPr>
              <w:t>gatekeeper</w:t>
            </w:r>
            <w:proofErr w:type="spellEnd"/>
            <w:r w:rsidRPr="00A85751">
              <w:rPr>
                <w:bCs/>
                <w:sz w:val="22"/>
                <w:szCs w:val="22"/>
              </w:rPr>
              <w:t xml:space="preserve"> verso sistemi sanitari sostenibili: il valore aggiunto delle tesi di qualità. </w:t>
            </w:r>
            <w:r w:rsidRPr="00A85751">
              <w:rPr>
                <w:sz w:val="22"/>
                <w:szCs w:val="22"/>
              </w:rPr>
              <w:t>Azienda Ospedaliero-Universitaria di Parma 11 Giugno 2018.</w:t>
            </w:r>
          </w:p>
        </w:tc>
      </w:tr>
      <w:tr w:rsidR="00A85751" w:rsidRPr="00C230E7" w14:paraId="23FE3CD6" w14:textId="77777777" w:rsidTr="00A85751">
        <w:tc>
          <w:tcPr>
            <w:tcW w:w="1937" w:type="dxa"/>
          </w:tcPr>
          <w:p w14:paraId="09679E5C" w14:textId="77777777" w:rsidR="00931EFA" w:rsidRPr="00A85751" w:rsidRDefault="00931EFA" w:rsidP="00A85751">
            <w:pPr>
              <w:rPr>
                <w:sz w:val="24"/>
                <w:szCs w:val="24"/>
              </w:rPr>
            </w:pPr>
          </w:p>
        </w:tc>
        <w:tc>
          <w:tcPr>
            <w:tcW w:w="7560" w:type="dxa"/>
          </w:tcPr>
          <w:p w14:paraId="6732D40F"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 xml:space="preserve">L’approccio </w:t>
            </w:r>
            <w:proofErr w:type="spellStart"/>
            <w:r w:rsidRPr="00A85751">
              <w:rPr>
                <w:sz w:val="22"/>
                <w:szCs w:val="22"/>
              </w:rPr>
              <w:t>miltidisciplinare</w:t>
            </w:r>
            <w:proofErr w:type="spellEnd"/>
            <w:r w:rsidRPr="00A85751">
              <w:rPr>
                <w:sz w:val="22"/>
                <w:szCs w:val="22"/>
              </w:rPr>
              <w:t xml:space="preserve"> all’anemia nel paziente fragile. Azienda Ospedaliero-Universitaria di Parma 26 Settembre 2018.</w:t>
            </w:r>
          </w:p>
        </w:tc>
      </w:tr>
      <w:tr w:rsidR="00A85751" w:rsidRPr="00487204" w14:paraId="19838390" w14:textId="77777777" w:rsidTr="00A85751">
        <w:tc>
          <w:tcPr>
            <w:tcW w:w="1937" w:type="dxa"/>
          </w:tcPr>
          <w:p w14:paraId="6B709B1B" w14:textId="77777777" w:rsidR="00931EFA" w:rsidRPr="00A85751" w:rsidRDefault="00931EFA" w:rsidP="00A85751">
            <w:pPr>
              <w:outlineLvl w:val="0"/>
              <w:rPr>
                <w:sz w:val="24"/>
                <w:szCs w:val="24"/>
              </w:rPr>
            </w:pPr>
          </w:p>
        </w:tc>
        <w:tc>
          <w:tcPr>
            <w:tcW w:w="7560" w:type="dxa"/>
          </w:tcPr>
          <w:p w14:paraId="59FB51F1"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outlineLvl w:val="0"/>
              <w:rPr>
                <w:sz w:val="22"/>
                <w:szCs w:val="22"/>
              </w:rPr>
            </w:pPr>
            <w:r w:rsidRPr="00A85751">
              <w:rPr>
                <w:bCs/>
                <w:kern w:val="36"/>
                <w:sz w:val="22"/>
                <w:szCs w:val="22"/>
              </w:rPr>
              <w:t xml:space="preserve">Le nuove droghe sintetiche: conoscere per prevenire. Università di Parma </w:t>
            </w:r>
            <w:r w:rsidRPr="00A85751">
              <w:rPr>
                <w:sz w:val="22"/>
                <w:szCs w:val="22"/>
              </w:rPr>
              <w:t>8-9 Ottobre 2018.</w:t>
            </w:r>
          </w:p>
        </w:tc>
      </w:tr>
      <w:tr w:rsidR="00A85751" w:rsidRPr="00487204" w14:paraId="469AA5E7" w14:textId="77777777" w:rsidTr="00A85751">
        <w:tc>
          <w:tcPr>
            <w:tcW w:w="1937" w:type="dxa"/>
          </w:tcPr>
          <w:p w14:paraId="655AEC33" w14:textId="77777777" w:rsidR="00931EFA" w:rsidRPr="00A85751" w:rsidRDefault="00931EFA" w:rsidP="00A85751">
            <w:pPr>
              <w:rPr>
                <w:sz w:val="24"/>
                <w:szCs w:val="24"/>
              </w:rPr>
            </w:pPr>
          </w:p>
        </w:tc>
        <w:tc>
          <w:tcPr>
            <w:tcW w:w="7560" w:type="dxa"/>
          </w:tcPr>
          <w:p w14:paraId="6C2445E7"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bCs/>
                <w:kern w:val="36"/>
                <w:sz w:val="22"/>
                <w:szCs w:val="22"/>
              </w:rPr>
            </w:pPr>
            <w:r w:rsidRPr="00A85751">
              <w:rPr>
                <w:bCs/>
                <w:kern w:val="36"/>
                <w:sz w:val="22"/>
                <w:szCs w:val="22"/>
              </w:rPr>
              <w:t>Da qui… all’obesità–Obesità, metabolismo e ormoni. Mattioli Eventi 19 Ottobre 2018</w:t>
            </w:r>
          </w:p>
        </w:tc>
      </w:tr>
      <w:tr w:rsidR="00A85751" w:rsidRPr="00487204" w14:paraId="44E55644" w14:textId="77777777" w:rsidTr="00A85751">
        <w:tc>
          <w:tcPr>
            <w:tcW w:w="1937" w:type="dxa"/>
          </w:tcPr>
          <w:p w14:paraId="35DB79D7" w14:textId="77777777" w:rsidR="00931EFA" w:rsidRPr="00A85751" w:rsidRDefault="00931EFA" w:rsidP="00A85751">
            <w:pPr>
              <w:rPr>
                <w:sz w:val="24"/>
                <w:szCs w:val="24"/>
              </w:rPr>
            </w:pPr>
          </w:p>
        </w:tc>
        <w:tc>
          <w:tcPr>
            <w:tcW w:w="7560" w:type="dxa"/>
          </w:tcPr>
          <w:p w14:paraId="3FDE0EAA"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bCs/>
                <w:kern w:val="36"/>
                <w:sz w:val="22"/>
                <w:szCs w:val="22"/>
              </w:rPr>
            </w:pPr>
            <w:r w:rsidRPr="00A85751">
              <w:rPr>
                <w:bCs/>
                <w:kern w:val="36"/>
                <w:sz w:val="22"/>
                <w:szCs w:val="22"/>
              </w:rPr>
              <w:t>La vaccinazione antinfluenzale negli operatori sanitari tra sicurezza, efficacia e adesione responsabile. Azienda Ospedaliero-Universitaria di Parma 13 Novembre 2018.</w:t>
            </w:r>
          </w:p>
        </w:tc>
      </w:tr>
      <w:tr w:rsidR="00A85751" w:rsidRPr="00487204" w14:paraId="4B59FF46" w14:textId="77777777" w:rsidTr="00A85751">
        <w:tc>
          <w:tcPr>
            <w:tcW w:w="1937" w:type="dxa"/>
          </w:tcPr>
          <w:p w14:paraId="2D2B459F" w14:textId="77777777" w:rsidR="00931EFA" w:rsidRPr="00487204" w:rsidRDefault="00931EFA" w:rsidP="00A85751">
            <w:pPr>
              <w:pStyle w:val="Titolo4"/>
              <w:spacing w:before="0"/>
              <w:rPr>
                <w:rFonts w:ascii="Garamond" w:hAnsi="Garamond"/>
                <w:sz w:val="24"/>
                <w:szCs w:val="24"/>
              </w:rPr>
            </w:pPr>
          </w:p>
        </w:tc>
        <w:tc>
          <w:tcPr>
            <w:tcW w:w="7560" w:type="dxa"/>
          </w:tcPr>
          <w:p w14:paraId="701AB336" w14:textId="77777777" w:rsidR="00931EFA" w:rsidRPr="00A85751" w:rsidRDefault="00931EFA" w:rsidP="00A85751">
            <w:pPr>
              <w:pStyle w:val="Titolo4"/>
              <w:numPr>
                <w:ilvl w:val="0"/>
                <w:numId w:val="13"/>
              </w:numPr>
              <w:tabs>
                <w:tab w:val="right" w:pos="1456"/>
                <w:tab w:val="right" w:pos="2056"/>
                <w:tab w:val="right" w:pos="2656"/>
                <w:tab w:val="right" w:pos="3126"/>
              </w:tabs>
              <w:spacing w:before="0"/>
              <w:ind w:left="512" w:hanging="505"/>
              <w:rPr>
                <w:rFonts w:ascii="Garamond" w:eastAsia="Garamond" w:hAnsi="Garamond" w:cs="Garamond"/>
                <w:bCs/>
                <w:i w:val="0"/>
                <w:iCs w:val="0"/>
                <w:color w:val="auto"/>
                <w:kern w:val="36"/>
                <w:sz w:val="22"/>
                <w:szCs w:val="22"/>
              </w:rPr>
            </w:pPr>
            <w:r w:rsidRPr="00A85751">
              <w:rPr>
                <w:rFonts w:ascii="Garamond" w:eastAsia="Garamond" w:hAnsi="Garamond" w:cs="Garamond"/>
                <w:bCs/>
                <w:i w:val="0"/>
                <w:iCs w:val="0"/>
                <w:color w:val="auto"/>
                <w:kern w:val="36"/>
                <w:sz w:val="22"/>
                <w:szCs w:val="22"/>
              </w:rPr>
              <w:t>Workshop sul trattamento dei sarcomi dei tessuti molli - Meet the Expert. Azienda Ospedaliero-Universitaria di Parma 21 Novembre 2018.</w:t>
            </w:r>
          </w:p>
        </w:tc>
      </w:tr>
      <w:tr w:rsidR="00A85751" w:rsidRPr="00C230E7" w14:paraId="6626D41E" w14:textId="77777777" w:rsidTr="00A85751">
        <w:tc>
          <w:tcPr>
            <w:tcW w:w="1937" w:type="dxa"/>
          </w:tcPr>
          <w:p w14:paraId="56A3068E" w14:textId="77777777" w:rsidR="00931EFA" w:rsidRPr="00A85751" w:rsidRDefault="00931EFA" w:rsidP="00A85751">
            <w:pPr>
              <w:rPr>
                <w:b/>
                <w:bCs/>
                <w:sz w:val="24"/>
                <w:szCs w:val="24"/>
              </w:rPr>
            </w:pPr>
          </w:p>
        </w:tc>
        <w:tc>
          <w:tcPr>
            <w:tcW w:w="7560" w:type="dxa"/>
          </w:tcPr>
          <w:p w14:paraId="473F6587"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 xml:space="preserve">Le neoplasie toraciche nel 2018: Controversie e prospettive. Azienda Ospedaliero-Universitaria di Parma- Università di Parma </w:t>
            </w:r>
            <w:proofErr w:type="spellStart"/>
            <w:r w:rsidRPr="00A85751">
              <w:rPr>
                <w:sz w:val="22"/>
                <w:szCs w:val="22"/>
              </w:rPr>
              <w:t>Mit</w:t>
            </w:r>
            <w:proofErr w:type="spellEnd"/>
            <w:r w:rsidRPr="00A85751">
              <w:rPr>
                <w:sz w:val="22"/>
                <w:szCs w:val="22"/>
              </w:rPr>
              <w:t xml:space="preserve"> Congressi- NH Hotel Parma 28 Novembre 2018.</w:t>
            </w:r>
          </w:p>
        </w:tc>
      </w:tr>
      <w:tr w:rsidR="00A85751" w:rsidRPr="00C230E7" w14:paraId="43712F9D" w14:textId="77777777" w:rsidTr="00A85751">
        <w:tc>
          <w:tcPr>
            <w:tcW w:w="1937" w:type="dxa"/>
          </w:tcPr>
          <w:p w14:paraId="7AA46833" w14:textId="77777777" w:rsidR="00931EFA" w:rsidRPr="00A85751" w:rsidRDefault="00931EFA" w:rsidP="00A85751">
            <w:pPr>
              <w:rPr>
                <w:sz w:val="24"/>
                <w:szCs w:val="24"/>
              </w:rPr>
            </w:pPr>
          </w:p>
        </w:tc>
        <w:tc>
          <w:tcPr>
            <w:tcW w:w="7560" w:type="dxa"/>
          </w:tcPr>
          <w:p w14:paraId="103E5C8C"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bCs/>
                <w:sz w:val="22"/>
                <w:szCs w:val="22"/>
              </w:rPr>
              <w:t xml:space="preserve">Meet the Professor. </w:t>
            </w:r>
            <w:r w:rsidRPr="00A85751">
              <w:rPr>
                <w:sz w:val="22"/>
                <w:szCs w:val="22"/>
              </w:rPr>
              <w:t>Azienda Ospedaliero-Universitaria di Parma 10 Febbraio 2017.</w:t>
            </w:r>
          </w:p>
        </w:tc>
      </w:tr>
      <w:tr w:rsidR="00A85751" w:rsidRPr="00C230E7" w14:paraId="6980E8DD" w14:textId="77777777" w:rsidTr="00A85751">
        <w:tc>
          <w:tcPr>
            <w:tcW w:w="1937" w:type="dxa"/>
          </w:tcPr>
          <w:p w14:paraId="683C822F" w14:textId="77777777" w:rsidR="00931EFA" w:rsidRPr="00A85751" w:rsidRDefault="00931EFA" w:rsidP="00A85751">
            <w:pPr>
              <w:rPr>
                <w:sz w:val="24"/>
                <w:szCs w:val="24"/>
              </w:rPr>
            </w:pPr>
          </w:p>
        </w:tc>
        <w:tc>
          <w:tcPr>
            <w:tcW w:w="7560" w:type="dxa"/>
          </w:tcPr>
          <w:p w14:paraId="745B3158"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 xml:space="preserve">Updates in </w:t>
            </w:r>
            <w:proofErr w:type="spellStart"/>
            <w:r w:rsidRPr="00A85751">
              <w:rPr>
                <w:sz w:val="22"/>
                <w:szCs w:val="22"/>
              </w:rPr>
              <w:t>autoimmunity</w:t>
            </w:r>
            <w:proofErr w:type="spellEnd"/>
            <w:r w:rsidRPr="00A85751">
              <w:rPr>
                <w:sz w:val="22"/>
                <w:szCs w:val="22"/>
              </w:rPr>
              <w:t xml:space="preserve"> 2017. Azienda Ospedaliero-Universitaria di Parma 26 Maggio 2017</w:t>
            </w:r>
          </w:p>
        </w:tc>
      </w:tr>
      <w:tr w:rsidR="00A85751" w:rsidRPr="00C230E7" w14:paraId="68F7A682" w14:textId="77777777" w:rsidTr="00A85751">
        <w:tc>
          <w:tcPr>
            <w:tcW w:w="1937" w:type="dxa"/>
          </w:tcPr>
          <w:p w14:paraId="117255B5" w14:textId="77777777" w:rsidR="00931EFA" w:rsidRPr="00A85751" w:rsidRDefault="00931EFA" w:rsidP="00A85751">
            <w:pPr>
              <w:rPr>
                <w:sz w:val="24"/>
                <w:szCs w:val="24"/>
              </w:rPr>
            </w:pPr>
          </w:p>
        </w:tc>
        <w:tc>
          <w:tcPr>
            <w:tcW w:w="7560" w:type="dxa"/>
          </w:tcPr>
          <w:p w14:paraId="6A4EB80C"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Trapianto Aploidentico. Esperienze “</w:t>
            </w:r>
            <w:proofErr w:type="spellStart"/>
            <w:r w:rsidRPr="00A85751">
              <w:rPr>
                <w:sz w:val="22"/>
                <w:szCs w:val="22"/>
              </w:rPr>
              <w:t>real</w:t>
            </w:r>
            <w:proofErr w:type="spellEnd"/>
            <w:r w:rsidRPr="00A85751">
              <w:rPr>
                <w:sz w:val="22"/>
                <w:szCs w:val="22"/>
              </w:rPr>
              <w:t xml:space="preserve"> life”. Università di Parma 5 Luglio 2017, Star Hotel </w:t>
            </w:r>
            <w:proofErr w:type="spellStart"/>
            <w:r w:rsidRPr="00A85751">
              <w:rPr>
                <w:sz w:val="22"/>
                <w:szCs w:val="22"/>
              </w:rPr>
              <w:t>Du</w:t>
            </w:r>
            <w:proofErr w:type="spellEnd"/>
            <w:r w:rsidRPr="00A85751">
              <w:rPr>
                <w:sz w:val="22"/>
                <w:szCs w:val="22"/>
              </w:rPr>
              <w:t xml:space="preserve"> Parc.</w:t>
            </w:r>
          </w:p>
        </w:tc>
      </w:tr>
      <w:tr w:rsidR="00A85751" w:rsidRPr="00C230E7" w14:paraId="140417C3" w14:textId="77777777" w:rsidTr="00A85751">
        <w:tc>
          <w:tcPr>
            <w:tcW w:w="1937" w:type="dxa"/>
          </w:tcPr>
          <w:p w14:paraId="7FBBB69E" w14:textId="77777777" w:rsidR="00931EFA" w:rsidRPr="00A85751" w:rsidRDefault="00931EFA" w:rsidP="00A85751">
            <w:pPr>
              <w:rPr>
                <w:sz w:val="24"/>
                <w:szCs w:val="24"/>
              </w:rPr>
            </w:pPr>
          </w:p>
        </w:tc>
        <w:tc>
          <w:tcPr>
            <w:tcW w:w="7560" w:type="dxa"/>
          </w:tcPr>
          <w:p w14:paraId="5F59D318"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bCs/>
                <w:sz w:val="22"/>
                <w:szCs w:val="22"/>
              </w:rPr>
            </w:pPr>
            <w:r w:rsidRPr="00A85751">
              <w:rPr>
                <w:bCs/>
                <w:sz w:val="22"/>
                <w:szCs w:val="22"/>
              </w:rPr>
              <w:t xml:space="preserve">Attualità in Ematologia. Convegno Regionale. Società Italiana di Ematologia 21 Settembre 2017, Star Hotel </w:t>
            </w:r>
            <w:proofErr w:type="spellStart"/>
            <w:r w:rsidRPr="00A85751">
              <w:rPr>
                <w:bCs/>
                <w:sz w:val="22"/>
                <w:szCs w:val="22"/>
              </w:rPr>
              <w:t>Du</w:t>
            </w:r>
            <w:proofErr w:type="spellEnd"/>
            <w:r w:rsidRPr="00A85751">
              <w:rPr>
                <w:bCs/>
                <w:sz w:val="22"/>
                <w:szCs w:val="22"/>
              </w:rPr>
              <w:t xml:space="preserve"> Parc</w:t>
            </w:r>
          </w:p>
        </w:tc>
      </w:tr>
      <w:tr w:rsidR="00A85751" w:rsidRPr="00487204" w14:paraId="63EEEE9A" w14:textId="77777777" w:rsidTr="00A85751">
        <w:tc>
          <w:tcPr>
            <w:tcW w:w="1937" w:type="dxa"/>
          </w:tcPr>
          <w:p w14:paraId="7C1057B9" w14:textId="77777777" w:rsidR="00931EFA" w:rsidRPr="00A85751" w:rsidRDefault="00931EFA" w:rsidP="00A85751">
            <w:pPr>
              <w:rPr>
                <w:bCs/>
                <w:sz w:val="24"/>
                <w:szCs w:val="24"/>
              </w:rPr>
            </w:pPr>
          </w:p>
        </w:tc>
        <w:tc>
          <w:tcPr>
            <w:tcW w:w="7560" w:type="dxa"/>
          </w:tcPr>
          <w:p w14:paraId="1A0243C7"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Da qui all’obesità. Attività fisica, obesità e metabolismo dal concepimento alla terza età. Mattioli Eventi 6 Ottobre 2017.</w:t>
            </w:r>
          </w:p>
        </w:tc>
      </w:tr>
      <w:tr w:rsidR="00A85751" w:rsidRPr="00C230E7" w14:paraId="29A303B5" w14:textId="77777777" w:rsidTr="00A85751">
        <w:tc>
          <w:tcPr>
            <w:tcW w:w="1937" w:type="dxa"/>
          </w:tcPr>
          <w:p w14:paraId="60446475" w14:textId="77777777" w:rsidR="00931EFA" w:rsidRPr="00A85751" w:rsidRDefault="00931EFA" w:rsidP="00A85751">
            <w:pPr>
              <w:rPr>
                <w:sz w:val="24"/>
                <w:szCs w:val="24"/>
              </w:rPr>
            </w:pPr>
          </w:p>
        </w:tc>
        <w:tc>
          <w:tcPr>
            <w:tcW w:w="7560" w:type="dxa"/>
          </w:tcPr>
          <w:p w14:paraId="3ACEC687"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neurofibromatosi di tipo I. Azienda Ospedaliero-Universitaria di Parma 13 Ottobre 2017.</w:t>
            </w:r>
          </w:p>
        </w:tc>
      </w:tr>
      <w:tr w:rsidR="00A85751" w:rsidRPr="00487204" w14:paraId="1D2A4C3F" w14:textId="77777777" w:rsidTr="00A85751">
        <w:tc>
          <w:tcPr>
            <w:tcW w:w="1937" w:type="dxa"/>
          </w:tcPr>
          <w:p w14:paraId="6DD20859" w14:textId="77777777" w:rsidR="00931EFA" w:rsidRPr="00A85751" w:rsidRDefault="00931EFA" w:rsidP="00A85751">
            <w:pPr>
              <w:rPr>
                <w:sz w:val="24"/>
                <w:szCs w:val="24"/>
              </w:rPr>
            </w:pPr>
          </w:p>
        </w:tc>
        <w:tc>
          <w:tcPr>
            <w:tcW w:w="7560" w:type="dxa"/>
          </w:tcPr>
          <w:p w14:paraId="2D97371E"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Ruolo degli anticorpi anti-HLA nel trapianto di rene: casi clinici. Azienda Ospedaliero-Universitaria di Parma 25 Ottobre 2017.</w:t>
            </w:r>
          </w:p>
        </w:tc>
      </w:tr>
      <w:tr w:rsidR="00A85751" w:rsidRPr="00487204" w14:paraId="10643218" w14:textId="77777777" w:rsidTr="00A85751">
        <w:tc>
          <w:tcPr>
            <w:tcW w:w="1937" w:type="dxa"/>
          </w:tcPr>
          <w:p w14:paraId="7ABBD843" w14:textId="77777777" w:rsidR="00931EFA" w:rsidRPr="00A85751" w:rsidRDefault="00931EFA" w:rsidP="00A85751">
            <w:pPr>
              <w:rPr>
                <w:sz w:val="24"/>
                <w:szCs w:val="24"/>
              </w:rPr>
            </w:pPr>
          </w:p>
        </w:tc>
        <w:tc>
          <w:tcPr>
            <w:tcW w:w="7560" w:type="dxa"/>
          </w:tcPr>
          <w:p w14:paraId="13647835"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 xml:space="preserve">Nuovo ruolo degli anticorpi anti-HLA nel </w:t>
            </w:r>
            <w:proofErr w:type="spellStart"/>
            <w:r w:rsidRPr="00A85751">
              <w:rPr>
                <w:sz w:val="22"/>
                <w:szCs w:val="22"/>
              </w:rPr>
              <w:t>pre</w:t>
            </w:r>
            <w:proofErr w:type="spellEnd"/>
            <w:r w:rsidRPr="00A85751">
              <w:rPr>
                <w:sz w:val="22"/>
                <w:szCs w:val="22"/>
              </w:rPr>
              <w:t xml:space="preserve"> e post trapianto di rene. Azienda Ospedaliero-Universitaria di Parma 8 Novembre 2017.</w:t>
            </w:r>
          </w:p>
        </w:tc>
      </w:tr>
      <w:tr w:rsidR="00A85751" w:rsidRPr="00487204" w14:paraId="75610688" w14:textId="77777777" w:rsidTr="00A85751">
        <w:tc>
          <w:tcPr>
            <w:tcW w:w="1937" w:type="dxa"/>
          </w:tcPr>
          <w:p w14:paraId="6EE275F8" w14:textId="77777777" w:rsidR="00931EFA" w:rsidRPr="00A85751" w:rsidRDefault="00931EFA" w:rsidP="00A85751">
            <w:pPr>
              <w:rPr>
                <w:sz w:val="24"/>
                <w:szCs w:val="24"/>
              </w:rPr>
            </w:pPr>
          </w:p>
        </w:tc>
        <w:tc>
          <w:tcPr>
            <w:tcW w:w="7560" w:type="dxa"/>
          </w:tcPr>
          <w:p w14:paraId="00D48E3A"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lang w:val="en-US"/>
              </w:rPr>
              <w:t xml:space="preserve">Malignant pleural mesothelioma: preclinical and clinical research. </w:t>
            </w:r>
            <w:r w:rsidRPr="00A85751">
              <w:rPr>
                <w:sz w:val="22"/>
                <w:szCs w:val="22"/>
              </w:rPr>
              <w:t>Università di Parma 10 Novembre 2017.</w:t>
            </w:r>
          </w:p>
        </w:tc>
      </w:tr>
      <w:tr w:rsidR="00A85751" w:rsidRPr="00487204" w14:paraId="07A04CDD" w14:textId="77777777" w:rsidTr="00A85751">
        <w:tc>
          <w:tcPr>
            <w:tcW w:w="1937" w:type="dxa"/>
          </w:tcPr>
          <w:p w14:paraId="264489D8" w14:textId="77777777" w:rsidR="00931EFA" w:rsidRPr="00A85751" w:rsidRDefault="00931EFA" w:rsidP="00A85751">
            <w:pPr>
              <w:rPr>
                <w:sz w:val="24"/>
                <w:szCs w:val="24"/>
              </w:rPr>
            </w:pPr>
          </w:p>
        </w:tc>
        <w:tc>
          <w:tcPr>
            <w:tcW w:w="7560" w:type="dxa"/>
          </w:tcPr>
          <w:p w14:paraId="2E68DAD8"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6° Workshop Nazionale della Società Italiana di Ematologia Sperimentale. Ematologia Traslazionale. NH Hotel, Parma 17-18 Novembre 2017.</w:t>
            </w:r>
          </w:p>
        </w:tc>
      </w:tr>
      <w:tr w:rsidR="00A85751" w:rsidRPr="00487204" w14:paraId="1252E776" w14:textId="77777777" w:rsidTr="00A85751">
        <w:tc>
          <w:tcPr>
            <w:tcW w:w="1937" w:type="dxa"/>
          </w:tcPr>
          <w:p w14:paraId="2BB17D33" w14:textId="77777777" w:rsidR="00931EFA" w:rsidRPr="00A85751" w:rsidRDefault="00931EFA" w:rsidP="00A85751">
            <w:pPr>
              <w:rPr>
                <w:sz w:val="24"/>
                <w:szCs w:val="24"/>
              </w:rPr>
            </w:pPr>
          </w:p>
        </w:tc>
        <w:tc>
          <w:tcPr>
            <w:tcW w:w="7560" w:type="dxa"/>
          </w:tcPr>
          <w:p w14:paraId="531CC8DF"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ricerca traslazionale nelle neoplasie polmonari: stato dell’arte ed esperienze di ricerca. Università di Parma 6 Dicembre 2017.</w:t>
            </w:r>
          </w:p>
        </w:tc>
      </w:tr>
      <w:tr w:rsidR="00A85751" w:rsidRPr="00C230E7" w14:paraId="7D0D9D41" w14:textId="77777777" w:rsidTr="00A85751">
        <w:tc>
          <w:tcPr>
            <w:tcW w:w="1937" w:type="dxa"/>
          </w:tcPr>
          <w:p w14:paraId="1186422F" w14:textId="77777777" w:rsidR="00931EFA" w:rsidRPr="00A85751" w:rsidRDefault="00931EFA" w:rsidP="00A85751">
            <w:pPr>
              <w:rPr>
                <w:sz w:val="24"/>
                <w:szCs w:val="24"/>
              </w:rPr>
            </w:pPr>
          </w:p>
        </w:tc>
        <w:tc>
          <w:tcPr>
            <w:tcW w:w="7560" w:type="dxa"/>
          </w:tcPr>
          <w:p w14:paraId="66A5ADE8"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medicina delle differenze. La fragilità ossea e forma fisica. Una coesistenza difficile per tutti. Azienda Ospedaliero-Universitaria di Parma 10 Marzo 2016.</w:t>
            </w:r>
          </w:p>
        </w:tc>
      </w:tr>
      <w:tr w:rsidR="00A85751" w:rsidRPr="00487204" w14:paraId="7DCC1E48" w14:textId="77777777" w:rsidTr="00A85751">
        <w:tc>
          <w:tcPr>
            <w:tcW w:w="1937" w:type="dxa"/>
          </w:tcPr>
          <w:p w14:paraId="0E56D01C" w14:textId="77777777" w:rsidR="00931EFA" w:rsidRPr="00A85751" w:rsidRDefault="00931EFA" w:rsidP="00A85751">
            <w:pPr>
              <w:rPr>
                <w:sz w:val="24"/>
                <w:szCs w:val="24"/>
              </w:rPr>
            </w:pPr>
          </w:p>
        </w:tc>
        <w:tc>
          <w:tcPr>
            <w:tcW w:w="7560" w:type="dxa"/>
          </w:tcPr>
          <w:p w14:paraId="337A81A3"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I tagli in Sanità. L’impatto sulla gestione dell’Azienda Sanitaria e il ruolo del Management. Azienda Ospedaliero-Universitaria di Parma 22 Aprile 2016.</w:t>
            </w:r>
          </w:p>
        </w:tc>
      </w:tr>
      <w:tr w:rsidR="00A85751" w:rsidRPr="00C230E7" w14:paraId="28EDA022" w14:textId="77777777" w:rsidTr="00A85751">
        <w:tc>
          <w:tcPr>
            <w:tcW w:w="1937" w:type="dxa"/>
          </w:tcPr>
          <w:p w14:paraId="1AB2A8B8" w14:textId="77777777" w:rsidR="00931EFA" w:rsidRPr="00A85751" w:rsidRDefault="00931EFA" w:rsidP="00A85751">
            <w:pPr>
              <w:rPr>
                <w:sz w:val="24"/>
                <w:szCs w:val="24"/>
              </w:rPr>
            </w:pPr>
          </w:p>
        </w:tc>
        <w:tc>
          <w:tcPr>
            <w:tcW w:w="7560" w:type="dxa"/>
          </w:tcPr>
          <w:p w14:paraId="52FF585C"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Update sulle vaccinazioni in gravidanza. Azienda Ospedaliero-Universitaria di Parma 23 Settembre 2016.</w:t>
            </w:r>
          </w:p>
        </w:tc>
      </w:tr>
      <w:tr w:rsidR="00A85751" w:rsidRPr="00487204" w14:paraId="36B6F917" w14:textId="77777777" w:rsidTr="00A85751">
        <w:tc>
          <w:tcPr>
            <w:tcW w:w="1937" w:type="dxa"/>
          </w:tcPr>
          <w:p w14:paraId="3F25029B" w14:textId="77777777" w:rsidR="00931EFA" w:rsidRPr="00A85751" w:rsidRDefault="00931EFA" w:rsidP="00A85751">
            <w:pPr>
              <w:rPr>
                <w:sz w:val="24"/>
                <w:szCs w:val="24"/>
              </w:rPr>
            </w:pPr>
          </w:p>
        </w:tc>
        <w:tc>
          <w:tcPr>
            <w:tcW w:w="7560" w:type="dxa"/>
          </w:tcPr>
          <w:p w14:paraId="09E1CE60"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ricerca scientifica spiegata ai pazienti. Nuove frontiere terapeutiche nella cura dei tumori del cavo orale. Azienda Ospedaliero-Universitaria di Parma 30 Settembre 2016.</w:t>
            </w:r>
          </w:p>
        </w:tc>
      </w:tr>
      <w:tr w:rsidR="00A85751" w:rsidRPr="00487204" w14:paraId="07416BD5" w14:textId="77777777" w:rsidTr="00A85751">
        <w:tc>
          <w:tcPr>
            <w:tcW w:w="1937" w:type="dxa"/>
          </w:tcPr>
          <w:p w14:paraId="247EB462" w14:textId="77777777" w:rsidR="00931EFA" w:rsidRPr="00A85751" w:rsidRDefault="00931EFA" w:rsidP="00A85751">
            <w:pPr>
              <w:rPr>
                <w:sz w:val="24"/>
                <w:szCs w:val="24"/>
              </w:rPr>
            </w:pPr>
          </w:p>
        </w:tc>
        <w:tc>
          <w:tcPr>
            <w:tcW w:w="7560" w:type="dxa"/>
          </w:tcPr>
          <w:p w14:paraId="2BDAE2F4"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bCs/>
                <w:sz w:val="22"/>
                <w:szCs w:val="22"/>
              </w:rPr>
            </w:pPr>
            <w:r w:rsidRPr="00A85751">
              <w:rPr>
                <w:bCs/>
                <w:sz w:val="22"/>
                <w:szCs w:val="22"/>
              </w:rPr>
              <w:t>Da qui all’obesità. Obesità, metabolismo e rischio cardiovascolare. Dall’infanzia alla terza età. Sala Aurea della Camera di Commercio di Parma. Mattioli 1885. 14 ottobre 2016.</w:t>
            </w:r>
          </w:p>
        </w:tc>
      </w:tr>
      <w:tr w:rsidR="00A85751" w:rsidRPr="00487204" w14:paraId="6242D74A" w14:textId="77777777" w:rsidTr="00A85751">
        <w:tc>
          <w:tcPr>
            <w:tcW w:w="1937" w:type="dxa"/>
          </w:tcPr>
          <w:p w14:paraId="73D27EE7" w14:textId="77777777" w:rsidR="00931EFA" w:rsidRPr="00A85751" w:rsidRDefault="00931EFA" w:rsidP="00A85751">
            <w:pPr>
              <w:rPr>
                <w:bCs/>
                <w:sz w:val="24"/>
                <w:szCs w:val="24"/>
              </w:rPr>
            </w:pPr>
          </w:p>
        </w:tc>
        <w:tc>
          <w:tcPr>
            <w:tcW w:w="7560" w:type="dxa"/>
          </w:tcPr>
          <w:p w14:paraId="6D5B4A6B"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bCs/>
                <w:sz w:val="22"/>
                <w:szCs w:val="22"/>
              </w:rPr>
            </w:pPr>
            <w:r w:rsidRPr="00A85751">
              <w:rPr>
                <w:bCs/>
                <w:sz w:val="22"/>
                <w:szCs w:val="22"/>
              </w:rPr>
              <w:t xml:space="preserve">Le terapie integrate del carcinoma mammario. Il ruolo della </w:t>
            </w:r>
            <w:proofErr w:type="spellStart"/>
            <w:r w:rsidRPr="00A85751">
              <w:rPr>
                <w:bCs/>
                <w:sz w:val="22"/>
                <w:szCs w:val="22"/>
              </w:rPr>
              <w:t>breast</w:t>
            </w:r>
            <w:proofErr w:type="spellEnd"/>
            <w:r w:rsidRPr="00A85751">
              <w:rPr>
                <w:bCs/>
                <w:sz w:val="22"/>
                <w:szCs w:val="22"/>
              </w:rPr>
              <w:t xml:space="preserve"> </w:t>
            </w:r>
            <w:proofErr w:type="spellStart"/>
            <w:r w:rsidRPr="00A85751">
              <w:rPr>
                <w:bCs/>
                <w:sz w:val="22"/>
                <w:szCs w:val="22"/>
              </w:rPr>
              <w:t>unit</w:t>
            </w:r>
            <w:proofErr w:type="spellEnd"/>
            <w:r w:rsidRPr="00A85751">
              <w:rPr>
                <w:bCs/>
                <w:sz w:val="22"/>
                <w:szCs w:val="22"/>
              </w:rPr>
              <w:t>. Hotel NH, Parma. MI&amp;T s.r.l. 21 Ottobre 2016.</w:t>
            </w:r>
          </w:p>
        </w:tc>
      </w:tr>
      <w:tr w:rsidR="00A85751" w:rsidRPr="00C230E7" w14:paraId="355F5F55" w14:textId="77777777" w:rsidTr="00A85751">
        <w:tc>
          <w:tcPr>
            <w:tcW w:w="1937" w:type="dxa"/>
          </w:tcPr>
          <w:p w14:paraId="394A2BCB" w14:textId="77777777" w:rsidR="00931EFA" w:rsidRPr="00A85751" w:rsidRDefault="00931EFA" w:rsidP="00A85751">
            <w:pPr>
              <w:rPr>
                <w:bCs/>
                <w:sz w:val="24"/>
                <w:szCs w:val="24"/>
              </w:rPr>
            </w:pPr>
          </w:p>
        </w:tc>
        <w:tc>
          <w:tcPr>
            <w:tcW w:w="7560" w:type="dxa"/>
          </w:tcPr>
          <w:p w14:paraId="6D7ED286"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Screening violenza domestica in gravidanza Azienda Ospedaliero-Universitaria di Parma 2 Dicembre 2016.</w:t>
            </w:r>
          </w:p>
        </w:tc>
      </w:tr>
      <w:tr w:rsidR="00A85751" w:rsidRPr="00487204" w14:paraId="3180F11F" w14:textId="77777777" w:rsidTr="00A85751">
        <w:tc>
          <w:tcPr>
            <w:tcW w:w="1937" w:type="dxa"/>
          </w:tcPr>
          <w:p w14:paraId="26D91513" w14:textId="77777777" w:rsidR="00931EFA" w:rsidRPr="00A85751" w:rsidRDefault="00931EFA" w:rsidP="00A85751">
            <w:pPr>
              <w:rPr>
                <w:sz w:val="24"/>
                <w:szCs w:val="24"/>
              </w:rPr>
            </w:pPr>
          </w:p>
        </w:tc>
        <w:tc>
          <w:tcPr>
            <w:tcW w:w="7560" w:type="dxa"/>
          </w:tcPr>
          <w:p w14:paraId="710A4188"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bCs/>
                <w:sz w:val="22"/>
                <w:szCs w:val="22"/>
              </w:rPr>
              <w:t xml:space="preserve">Master Class in Oncologia – Personalizzazione e sostenibilità della terapia medica nel NSCLC. </w:t>
            </w:r>
            <w:r w:rsidRPr="00A85751">
              <w:rPr>
                <w:sz w:val="22"/>
                <w:szCs w:val="22"/>
              </w:rPr>
              <w:t>Azienda Ospedaliero-Universitaria di Parma – Hotel NH Parma 11 Febbraio 2015.</w:t>
            </w:r>
          </w:p>
        </w:tc>
      </w:tr>
      <w:tr w:rsidR="00A85751" w:rsidRPr="00C230E7" w14:paraId="5BCE1A0A" w14:textId="77777777" w:rsidTr="00A85751">
        <w:tc>
          <w:tcPr>
            <w:tcW w:w="1937" w:type="dxa"/>
          </w:tcPr>
          <w:p w14:paraId="3AAF0FB3" w14:textId="77777777" w:rsidR="00931EFA" w:rsidRPr="00A85751" w:rsidRDefault="00931EFA" w:rsidP="00A85751">
            <w:pPr>
              <w:rPr>
                <w:sz w:val="24"/>
                <w:szCs w:val="24"/>
              </w:rPr>
            </w:pPr>
          </w:p>
        </w:tc>
        <w:tc>
          <w:tcPr>
            <w:tcW w:w="7560" w:type="dxa"/>
          </w:tcPr>
          <w:p w14:paraId="68FA0CE8"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bCs/>
                <w:sz w:val="22"/>
                <w:szCs w:val="22"/>
              </w:rPr>
              <w:t xml:space="preserve">Donne alcoliste: pratiche di trattamento. </w:t>
            </w:r>
            <w:r w:rsidRPr="00A85751">
              <w:rPr>
                <w:sz w:val="22"/>
                <w:szCs w:val="22"/>
              </w:rPr>
              <w:t>Azienda Ospedaliero-Universitaria di Parma- Associazione “Marino Savini” 13 Marzo 2015.</w:t>
            </w:r>
          </w:p>
        </w:tc>
      </w:tr>
      <w:tr w:rsidR="00A85751" w:rsidRPr="00487204" w14:paraId="2525CC96" w14:textId="77777777" w:rsidTr="00A85751">
        <w:tc>
          <w:tcPr>
            <w:tcW w:w="1937" w:type="dxa"/>
          </w:tcPr>
          <w:p w14:paraId="0CC9D1D8" w14:textId="77777777" w:rsidR="00931EFA" w:rsidRPr="00A85751" w:rsidRDefault="00931EFA" w:rsidP="00A85751">
            <w:pPr>
              <w:rPr>
                <w:sz w:val="24"/>
                <w:szCs w:val="24"/>
              </w:rPr>
            </w:pPr>
          </w:p>
        </w:tc>
        <w:tc>
          <w:tcPr>
            <w:tcW w:w="7560" w:type="dxa"/>
          </w:tcPr>
          <w:p w14:paraId="358407A3"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 xml:space="preserve">La medicina delle differenze. Salute al femminile: dall’organizzazione del lavoro alla prevenzione socio-sanitaria. Un percorso possibile. AUSL di Parma 31 Marzo2015. </w:t>
            </w:r>
          </w:p>
        </w:tc>
      </w:tr>
      <w:tr w:rsidR="00A85751" w:rsidRPr="00C230E7" w14:paraId="74CC6712" w14:textId="77777777" w:rsidTr="00A85751">
        <w:tc>
          <w:tcPr>
            <w:tcW w:w="1937" w:type="dxa"/>
          </w:tcPr>
          <w:p w14:paraId="36265E33" w14:textId="77777777" w:rsidR="00931EFA" w:rsidRPr="00A85751" w:rsidRDefault="00931EFA" w:rsidP="00A85751">
            <w:pPr>
              <w:rPr>
                <w:sz w:val="24"/>
                <w:szCs w:val="24"/>
              </w:rPr>
            </w:pPr>
          </w:p>
        </w:tc>
        <w:tc>
          <w:tcPr>
            <w:tcW w:w="7560" w:type="dxa"/>
          </w:tcPr>
          <w:p w14:paraId="78F89DD8"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ricerca spiegata ai pazienti: malattie cardiovascolari. Azienda Ospedaliero-Universitaria di Parma 6 Maggio 2015.</w:t>
            </w:r>
          </w:p>
        </w:tc>
      </w:tr>
      <w:tr w:rsidR="00A85751" w:rsidRPr="00C230E7" w14:paraId="25D46A1A" w14:textId="77777777" w:rsidTr="00A85751">
        <w:tc>
          <w:tcPr>
            <w:tcW w:w="1937" w:type="dxa"/>
          </w:tcPr>
          <w:p w14:paraId="609B0444" w14:textId="77777777" w:rsidR="00931EFA" w:rsidRPr="00A85751" w:rsidRDefault="00931EFA" w:rsidP="00A85751">
            <w:pPr>
              <w:rPr>
                <w:sz w:val="24"/>
                <w:szCs w:val="24"/>
              </w:rPr>
            </w:pPr>
          </w:p>
        </w:tc>
        <w:tc>
          <w:tcPr>
            <w:tcW w:w="7560" w:type="dxa"/>
          </w:tcPr>
          <w:p w14:paraId="35FF7FBE"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Tesi. Una meta, l’ingresso nella comunità scientifica. Azienda Ospedaliero-Universitaria di Parma 20 Maggio 2015.</w:t>
            </w:r>
          </w:p>
        </w:tc>
      </w:tr>
      <w:tr w:rsidR="00A85751" w:rsidRPr="00487204" w14:paraId="0AC20116" w14:textId="77777777" w:rsidTr="00A85751">
        <w:tc>
          <w:tcPr>
            <w:tcW w:w="1937" w:type="dxa"/>
          </w:tcPr>
          <w:p w14:paraId="60F72542" w14:textId="77777777" w:rsidR="00931EFA" w:rsidRPr="00A85751" w:rsidRDefault="00931EFA" w:rsidP="00A85751">
            <w:pPr>
              <w:rPr>
                <w:sz w:val="24"/>
                <w:szCs w:val="24"/>
              </w:rPr>
            </w:pPr>
          </w:p>
        </w:tc>
        <w:tc>
          <w:tcPr>
            <w:tcW w:w="7560" w:type="dxa"/>
          </w:tcPr>
          <w:p w14:paraId="045D4F90"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Novità nel percorso del paziente con NSCLC avanzato EGFR mutato dopo ASCO e WCLC 2015. Hotel NH, Parma. MI&amp;T s.r.l. 25 Settembre 2015.</w:t>
            </w:r>
          </w:p>
        </w:tc>
      </w:tr>
      <w:tr w:rsidR="00A85751" w:rsidRPr="00C230E7" w14:paraId="596D4294" w14:textId="77777777" w:rsidTr="00A85751">
        <w:tc>
          <w:tcPr>
            <w:tcW w:w="1937" w:type="dxa"/>
          </w:tcPr>
          <w:p w14:paraId="4FB05E31" w14:textId="77777777" w:rsidR="00931EFA" w:rsidRPr="00A85751" w:rsidRDefault="00931EFA" w:rsidP="00A85751">
            <w:pPr>
              <w:rPr>
                <w:sz w:val="24"/>
                <w:szCs w:val="24"/>
              </w:rPr>
            </w:pPr>
          </w:p>
        </w:tc>
        <w:tc>
          <w:tcPr>
            <w:tcW w:w="7560" w:type="dxa"/>
          </w:tcPr>
          <w:p w14:paraId="3C1A564B"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Obesità pediatrica e alterazioni del metabolismo glicidico: verso una linea guida condivisa. Mattioli 1885. Sala Aurea della Camera di Commercio di Parma 15 Ottobre 2015.</w:t>
            </w:r>
          </w:p>
        </w:tc>
      </w:tr>
      <w:tr w:rsidR="00A85751" w:rsidRPr="00C230E7" w14:paraId="7A49B2F1" w14:textId="77777777" w:rsidTr="00A85751">
        <w:tc>
          <w:tcPr>
            <w:tcW w:w="1937" w:type="dxa"/>
          </w:tcPr>
          <w:p w14:paraId="4F9FFE9B" w14:textId="77777777" w:rsidR="00931EFA" w:rsidRPr="00A85751" w:rsidRDefault="00931EFA" w:rsidP="00A85751">
            <w:pPr>
              <w:rPr>
                <w:sz w:val="24"/>
                <w:szCs w:val="24"/>
              </w:rPr>
            </w:pPr>
          </w:p>
        </w:tc>
        <w:tc>
          <w:tcPr>
            <w:tcW w:w="7560" w:type="dxa"/>
          </w:tcPr>
          <w:p w14:paraId="47F76E27"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Appropriatezza e sicurezza nell’utilizzo degli emocomponenti. Azienda Ospedaliero-Universitaria di Parma 17 Novembre 2015.</w:t>
            </w:r>
          </w:p>
        </w:tc>
      </w:tr>
      <w:tr w:rsidR="00A85751" w:rsidRPr="00C230E7" w14:paraId="380AD152" w14:textId="77777777" w:rsidTr="00A85751">
        <w:tc>
          <w:tcPr>
            <w:tcW w:w="1937" w:type="dxa"/>
          </w:tcPr>
          <w:p w14:paraId="7862D384" w14:textId="77777777" w:rsidR="00931EFA" w:rsidRPr="00A85751" w:rsidRDefault="00931EFA" w:rsidP="00A85751">
            <w:pPr>
              <w:rPr>
                <w:sz w:val="24"/>
                <w:szCs w:val="24"/>
              </w:rPr>
            </w:pPr>
          </w:p>
        </w:tc>
        <w:tc>
          <w:tcPr>
            <w:tcW w:w="7560" w:type="dxa"/>
          </w:tcPr>
          <w:p w14:paraId="0259547C"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Lo stato di male epilettico nell’adulto. Azienda Ospedaliero-Universitaria di Parma 14 Dicembre 2015.</w:t>
            </w:r>
          </w:p>
        </w:tc>
      </w:tr>
      <w:tr w:rsidR="00A85751" w:rsidRPr="00C230E7" w14:paraId="0F246F7F" w14:textId="77777777" w:rsidTr="00A85751">
        <w:tc>
          <w:tcPr>
            <w:tcW w:w="1937" w:type="dxa"/>
          </w:tcPr>
          <w:p w14:paraId="120CFA15" w14:textId="77777777" w:rsidR="00931EFA" w:rsidRPr="00A85751" w:rsidRDefault="00931EFA" w:rsidP="00A85751">
            <w:pPr>
              <w:rPr>
                <w:sz w:val="24"/>
                <w:szCs w:val="24"/>
              </w:rPr>
            </w:pPr>
          </w:p>
        </w:tc>
        <w:tc>
          <w:tcPr>
            <w:tcW w:w="7560" w:type="dxa"/>
          </w:tcPr>
          <w:p w14:paraId="16E2A018"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 xml:space="preserve">Metodologia della ricerca- Una guida per cominciare. Azienda Ospedaliero-Universitaria di Parma </w:t>
            </w:r>
            <w:r w:rsidRPr="00A85751">
              <w:rPr>
                <w:bCs/>
                <w:sz w:val="22"/>
                <w:szCs w:val="22"/>
              </w:rPr>
              <w:t xml:space="preserve">Evidenze scientifiche </w:t>
            </w:r>
            <w:r w:rsidRPr="00A85751">
              <w:rPr>
                <w:sz w:val="22"/>
                <w:szCs w:val="22"/>
              </w:rPr>
              <w:t>14 Aprile 2015.</w:t>
            </w:r>
          </w:p>
        </w:tc>
      </w:tr>
      <w:tr w:rsidR="00A85751" w:rsidRPr="00487204" w14:paraId="2CBE3180" w14:textId="77777777" w:rsidTr="00A85751">
        <w:tc>
          <w:tcPr>
            <w:tcW w:w="1937" w:type="dxa"/>
          </w:tcPr>
          <w:p w14:paraId="03D60626" w14:textId="77777777" w:rsidR="00931EFA" w:rsidRPr="00A85751" w:rsidRDefault="00931EFA" w:rsidP="00A85751">
            <w:pPr>
              <w:rPr>
                <w:sz w:val="24"/>
                <w:szCs w:val="24"/>
              </w:rPr>
            </w:pPr>
          </w:p>
        </w:tc>
        <w:tc>
          <w:tcPr>
            <w:tcW w:w="7560" w:type="dxa"/>
          </w:tcPr>
          <w:p w14:paraId="44B69D52"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Metodologia della ricerca</w:t>
            </w:r>
            <w:r w:rsidRPr="00A85751">
              <w:rPr>
                <w:bCs/>
                <w:sz w:val="22"/>
                <w:szCs w:val="22"/>
              </w:rPr>
              <w:t xml:space="preserve"> - Cercare fondi per una buona idea progettuale. </w:t>
            </w:r>
            <w:r w:rsidRPr="00A85751">
              <w:rPr>
                <w:sz w:val="22"/>
                <w:szCs w:val="22"/>
              </w:rPr>
              <w:t>Azienda Ospedaliero-Universitaria di Parma 21 Aprile 2015.</w:t>
            </w:r>
          </w:p>
        </w:tc>
      </w:tr>
      <w:tr w:rsidR="00A85751" w:rsidRPr="00487204" w14:paraId="73D53FEC" w14:textId="77777777" w:rsidTr="00A85751">
        <w:tc>
          <w:tcPr>
            <w:tcW w:w="1937" w:type="dxa"/>
          </w:tcPr>
          <w:p w14:paraId="177DC5C2" w14:textId="77777777" w:rsidR="00931EFA" w:rsidRPr="00A85751" w:rsidRDefault="00931EFA" w:rsidP="00A85751">
            <w:pPr>
              <w:rPr>
                <w:sz w:val="24"/>
                <w:szCs w:val="24"/>
              </w:rPr>
            </w:pPr>
          </w:p>
        </w:tc>
        <w:tc>
          <w:tcPr>
            <w:tcW w:w="7560" w:type="dxa"/>
          </w:tcPr>
          <w:p w14:paraId="4F18572D"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Metodologia della ricerca</w:t>
            </w:r>
            <w:r w:rsidRPr="00A85751">
              <w:rPr>
                <w:bCs/>
                <w:sz w:val="22"/>
                <w:szCs w:val="22"/>
              </w:rPr>
              <w:t xml:space="preserve">  - Creare una scheda elettronica per la raccolta dati. </w:t>
            </w:r>
            <w:r w:rsidRPr="00A85751">
              <w:rPr>
                <w:sz w:val="22"/>
                <w:szCs w:val="22"/>
              </w:rPr>
              <w:t>Azienda Ospedaliero-Universitaria di Parma 19 Maggio 2015.</w:t>
            </w:r>
          </w:p>
        </w:tc>
      </w:tr>
      <w:tr w:rsidR="00A85751" w:rsidRPr="00487204" w14:paraId="4A91FE02" w14:textId="77777777" w:rsidTr="00A85751">
        <w:tc>
          <w:tcPr>
            <w:tcW w:w="1937" w:type="dxa"/>
          </w:tcPr>
          <w:p w14:paraId="5702341F" w14:textId="77777777" w:rsidR="00931EFA" w:rsidRPr="00A85751" w:rsidRDefault="00931EFA" w:rsidP="00A85751">
            <w:pPr>
              <w:rPr>
                <w:sz w:val="24"/>
                <w:szCs w:val="24"/>
              </w:rPr>
            </w:pPr>
          </w:p>
        </w:tc>
        <w:tc>
          <w:tcPr>
            <w:tcW w:w="7560" w:type="dxa"/>
          </w:tcPr>
          <w:p w14:paraId="0A967EFA"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Metodologia della ricerca</w:t>
            </w:r>
            <w:r w:rsidRPr="00A85751">
              <w:rPr>
                <w:bCs/>
                <w:sz w:val="22"/>
                <w:szCs w:val="22"/>
              </w:rPr>
              <w:t xml:space="preserve">  - Conoscere i fondamenti dell’analisi statistica. </w:t>
            </w:r>
            <w:r w:rsidRPr="00A85751">
              <w:rPr>
                <w:sz w:val="22"/>
                <w:szCs w:val="22"/>
              </w:rPr>
              <w:t>Azienda Ospedaliero-Universitaria di Parma 9 Giugno 2015.</w:t>
            </w:r>
          </w:p>
        </w:tc>
      </w:tr>
      <w:tr w:rsidR="00A85751" w:rsidRPr="00C230E7" w14:paraId="48F3A231" w14:textId="77777777" w:rsidTr="00A85751">
        <w:tc>
          <w:tcPr>
            <w:tcW w:w="1937" w:type="dxa"/>
          </w:tcPr>
          <w:p w14:paraId="5DCA6D9D" w14:textId="77777777" w:rsidR="00931EFA" w:rsidRPr="00A85751" w:rsidRDefault="00931EFA" w:rsidP="00A85751">
            <w:pPr>
              <w:rPr>
                <w:sz w:val="24"/>
                <w:szCs w:val="24"/>
              </w:rPr>
            </w:pPr>
          </w:p>
        </w:tc>
        <w:tc>
          <w:tcPr>
            <w:tcW w:w="7560" w:type="dxa"/>
          </w:tcPr>
          <w:p w14:paraId="39DC068A"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bCs/>
                <w:sz w:val="22"/>
                <w:szCs w:val="22"/>
              </w:rPr>
              <w:t xml:space="preserve">Farmacogenetica di FSH/FSHR </w:t>
            </w:r>
            <w:r w:rsidRPr="00A85751">
              <w:rPr>
                <w:sz w:val="22"/>
                <w:szCs w:val="22"/>
              </w:rPr>
              <w:t>Università di Parma 20 Febbraio 2014.</w:t>
            </w:r>
          </w:p>
        </w:tc>
      </w:tr>
      <w:tr w:rsidR="00A85751" w:rsidRPr="00487204" w14:paraId="6AA29BEE" w14:textId="77777777" w:rsidTr="00A85751">
        <w:tc>
          <w:tcPr>
            <w:tcW w:w="1937" w:type="dxa"/>
          </w:tcPr>
          <w:p w14:paraId="45A20545" w14:textId="77777777" w:rsidR="00931EFA" w:rsidRPr="00A85751" w:rsidRDefault="00931EFA" w:rsidP="00A85751">
            <w:pPr>
              <w:rPr>
                <w:sz w:val="24"/>
                <w:szCs w:val="24"/>
              </w:rPr>
            </w:pPr>
          </w:p>
        </w:tc>
        <w:tc>
          <w:tcPr>
            <w:tcW w:w="7560" w:type="dxa"/>
          </w:tcPr>
          <w:p w14:paraId="73B10F3D"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medicina delle differenze: diversità e disuguaglianze di genere. Azienda Ospedaliero-Universitaria di Parma 7 Marzo 2014.</w:t>
            </w:r>
          </w:p>
        </w:tc>
      </w:tr>
      <w:tr w:rsidR="00A85751" w:rsidRPr="00C230E7" w14:paraId="5870F4EF" w14:textId="77777777" w:rsidTr="00A85751">
        <w:tc>
          <w:tcPr>
            <w:tcW w:w="1937" w:type="dxa"/>
          </w:tcPr>
          <w:p w14:paraId="7B44F491" w14:textId="77777777" w:rsidR="00931EFA" w:rsidRPr="00A85751" w:rsidRDefault="00931EFA" w:rsidP="00A85751">
            <w:pPr>
              <w:rPr>
                <w:sz w:val="24"/>
                <w:szCs w:val="24"/>
              </w:rPr>
            </w:pPr>
          </w:p>
        </w:tc>
        <w:tc>
          <w:tcPr>
            <w:tcW w:w="7560" w:type="dxa"/>
          </w:tcPr>
          <w:p w14:paraId="1F67493A"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Il Dolore Toracico di sospetta origine coronarica. Azienda Ospedaliero-Universitaria di Parma 28 Maggio 2014.</w:t>
            </w:r>
          </w:p>
        </w:tc>
      </w:tr>
      <w:tr w:rsidR="00A85751" w:rsidRPr="00487204" w14:paraId="4A8ACA28" w14:textId="77777777" w:rsidTr="00A85751">
        <w:tc>
          <w:tcPr>
            <w:tcW w:w="1937" w:type="dxa"/>
          </w:tcPr>
          <w:p w14:paraId="00715DE1" w14:textId="77777777" w:rsidR="00931EFA" w:rsidRPr="00A85751" w:rsidRDefault="00931EFA" w:rsidP="00A85751">
            <w:pPr>
              <w:rPr>
                <w:sz w:val="24"/>
                <w:szCs w:val="24"/>
              </w:rPr>
            </w:pPr>
          </w:p>
        </w:tc>
        <w:tc>
          <w:tcPr>
            <w:tcW w:w="7560" w:type="dxa"/>
          </w:tcPr>
          <w:p w14:paraId="182B272E"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Corso di formazione. Gestione del Rischio. Raccomandazioni Ministeriali: la sicurezza nella terapia farmacologica. Azienda Ospedaliero-Universitaria di Parma 29 Maggio 2014.</w:t>
            </w:r>
          </w:p>
        </w:tc>
      </w:tr>
      <w:tr w:rsidR="00A85751" w:rsidRPr="00487204" w14:paraId="25E39C8D" w14:textId="77777777" w:rsidTr="00A85751">
        <w:tc>
          <w:tcPr>
            <w:tcW w:w="1937" w:type="dxa"/>
          </w:tcPr>
          <w:p w14:paraId="497A3995" w14:textId="77777777" w:rsidR="00931EFA" w:rsidRPr="00A85751" w:rsidRDefault="00931EFA" w:rsidP="00A85751">
            <w:pPr>
              <w:rPr>
                <w:sz w:val="24"/>
                <w:szCs w:val="24"/>
              </w:rPr>
            </w:pPr>
          </w:p>
        </w:tc>
        <w:tc>
          <w:tcPr>
            <w:tcW w:w="7560" w:type="dxa"/>
          </w:tcPr>
          <w:p w14:paraId="70FFF194"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Medicina Vascolare e le sue Interfacce. Reggio Emilia. Società Italiana di Angiologia e Patologia Vascolare. 20 e 21 Giugno 2014</w:t>
            </w:r>
          </w:p>
        </w:tc>
      </w:tr>
      <w:tr w:rsidR="00A85751" w:rsidRPr="00C230E7" w14:paraId="6B58DA02" w14:textId="77777777" w:rsidTr="00A85751">
        <w:tc>
          <w:tcPr>
            <w:tcW w:w="1937" w:type="dxa"/>
          </w:tcPr>
          <w:p w14:paraId="27F98259" w14:textId="77777777" w:rsidR="00931EFA" w:rsidRPr="00A85751" w:rsidRDefault="00931EFA" w:rsidP="00A85751">
            <w:pPr>
              <w:rPr>
                <w:sz w:val="24"/>
                <w:szCs w:val="24"/>
              </w:rPr>
            </w:pPr>
          </w:p>
        </w:tc>
        <w:tc>
          <w:tcPr>
            <w:tcW w:w="7560" w:type="dxa"/>
          </w:tcPr>
          <w:p w14:paraId="2A0A61DB"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Chi fermerà il dolore… dal nursing agli stakeholder. Azienda Ospedaliero-Universitaria di Parma 5 Settembre 2014.</w:t>
            </w:r>
          </w:p>
        </w:tc>
      </w:tr>
      <w:tr w:rsidR="00A85751" w:rsidRPr="00487204" w14:paraId="3F550E67" w14:textId="77777777" w:rsidTr="00A85751">
        <w:tc>
          <w:tcPr>
            <w:tcW w:w="1937" w:type="dxa"/>
          </w:tcPr>
          <w:p w14:paraId="4AB07B8F" w14:textId="77777777" w:rsidR="00931EFA" w:rsidRPr="00A85751" w:rsidRDefault="00931EFA" w:rsidP="00A85751">
            <w:pPr>
              <w:rPr>
                <w:sz w:val="24"/>
                <w:szCs w:val="24"/>
              </w:rPr>
            </w:pPr>
          </w:p>
        </w:tc>
        <w:tc>
          <w:tcPr>
            <w:tcW w:w="7560" w:type="dxa"/>
          </w:tcPr>
          <w:p w14:paraId="6F80E81A"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color w:val="000000"/>
                <w:sz w:val="22"/>
                <w:szCs w:val="22"/>
              </w:rPr>
              <w:t xml:space="preserve">Inibitori del proteasoma e farmaci immunomodulatori nel Mieloma Multiplo: cosa c’è di nuovo? </w:t>
            </w:r>
            <w:r w:rsidRPr="00A85751">
              <w:rPr>
                <w:sz w:val="22"/>
                <w:szCs w:val="22"/>
              </w:rPr>
              <w:t>Azienda Ospedaliero-Universitaria di Parma/ MIT (Bologna) 23 Settembre 2014.</w:t>
            </w:r>
          </w:p>
        </w:tc>
      </w:tr>
      <w:tr w:rsidR="00A85751" w:rsidRPr="00487204" w14:paraId="0390FF13" w14:textId="77777777" w:rsidTr="00A85751">
        <w:tc>
          <w:tcPr>
            <w:tcW w:w="1937" w:type="dxa"/>
          </w:tcPr>
          <w:p w14:paraId="3D16610E" w14:textId="77777777" w:rsidR="00931EFA" w:rsidRPr="00A85751" w:rsidRDefault="00931EFA" w:rsidP="00A85751">
            <w:pPr>
              <w:rPr>
                <w:sz w:val="24"/>
                <w:szCs w:val="24"/>
              </w:rPr>
            </w:pPr>
          </w:p>
        </w:tc>
        <w:tc>
          <w:tcPr>
            <w:tcW w:w="7560" w:type="dxa"/>
          </w:tcPr>
          <w:p w14:paraId="1E96358C"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Appropriatezza delle richieste di emocomponenti e la gestione delle urgenze trasfusionali. Azienda Ospedaliero-Universitaria di Parma 24 Settembre 2014.</w:t>
            </w:r>
          </w:p>
        </w:tc>
      </w:tr>
      <w:tr w:rsidR="00A85751" w:rsidRPr="00487204" w14:paraId="2378E2F0" w14:textId="77777777" w:rsidTr="00A85751">
        <w:tc>
          <w:tcPr>
            <w:tcW w:w="1937" w:type="dxa"/>
          </w:tcPr>
          <w:p w14:paraId="6C962CC1" w14:textId="77777777" w:rsidR="00931EFA" w:rsidRPr="00A85751" w:rsidRDefault="00931EFA" w:rsidP="00A85751">
            <w:pPr>
              <w:rPr>
                <w:sz w:val="24"/>
                <w:szCs w:val="24"/>
              </w:rPr>
            </w:pPr>
          </w:p>
        </w:tc>
        <w:tc>
          <w:tcPr>
            <w:tcW w:w="7560" w:type="dxa"/>
          </w:tcPr>
          <w:p w14:paraId="583FD26F"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Alimentazione e tumori. Scienza, nutrizione e malattie gastro-intestinali. Azienda Ospedaliero-Universitaria di Parma/LILT 27 Settembre 2014.</w:t>
            </w:r>
          </w:p>
        </w:tc>
      </w:tr>
      <w:tr w:rsidR="00A85751" w:rsidRPr="00487204" w14:paraId="2170385C" w14:textId="77777777" w:rsidTr="00A85751">
        <w:tc>
          <w:tcPr>
            <w:tcW w:w="1937" w:type="dxa"/>
          </w:tcPr>
          <w:p w14:paraId="6FA6D944" w14:textId="77777777" w:rsidR="00931EFA" w:rsidRPr="00A85751" w:rsidRDefault="00931EFA" w:rsidP="00A85751">
            <w:pPr>
              <w:rPr>
                <w:sz w:val="24"/>
                <w:szCs w:val="24"/>
              </w:rPr>
            </w:pPr>
          </w:p>
        </w:tc>
        <w:tc>
          <w:tcPr>
            <w:tcW w:w="7560" w:type="dxa"/>
          </w:tcPr>
          <w:p w14:paraId="6EE9FBDD"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Governo Clinico. Gestione del Rischio: Prevenzione degli atti di violenza contro gli operatori. Azienda Ospedaliero-Universitaria di Parma 1 Ottobre 2014.</w:t>
            </w:r>
          </w:p>
        </w:tc>
      </w:tr>
      <w:tr w:rsidR="00A85751" w:rsidRPr="00487204" w14:paraId="402577C1" w14:textId="77777777" w:rsidTr="00A85751">
        <w:tc>
          <w:tcPr>
            <w:tcW w:w="1937" w:type="dxa"/>
          </w:tcPr>
          <w:p w14:paraId="692EEAA0" w14:textId="77777777" w:rsidR="00931EFA" w:rsidRPr="00A85751" w:rsidRDefault="00931EFA" w:rsidP="00A85751">
            <w:pPr>
              <w:rPr>
                <w:sz w:val="24"/>
                <w:szCs w:val="24"/>
              </w:rPr>
            </w:pPr>
          </w:p>
        </w:tc>
        <w:tc>
          <w:tcPr>
            <w:tcW w:w="7560" w:type="dxa"/>
          </w:tcPr>
          <w:p w14:paraId="47EBE7B9"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Da qui all’obesità. L’alleanza terapeutica nel trattamento del paziente obeso e dismetabolico. Azienda Ospedaliero-Universitaria di Parma/Mattioli 1885. 10 Ottobre 2014.</w:t>
            </w:r>
          </w:p>
        </w:tc>
      </w:tr>
      <w:tr w:rsidR="00A85751" w:rsidRPr="00487204" w14:paraId="403BC0E1" w14:textId="77777777" w:rsidTr="00A85751">
        <w:tc>
          <w:tcPr>
            <w:tcW w:w="1937" w:type="dxa"/>
          </w:tcPr>
          <w:p w14:paraId="786FEEE4" w14:textId="77777777" w:rsidR="00931EFA" w:rsidRPr="00A85751" w:rsidRDefault="00931EFA" w:rsidP="00A85751">
            <w:pPr>
              <w:rPr>
                <w:sz w:val="24"/>
                <w:szCs w:val="24"/>
              </w:rPr>
            </w:pPr>
          </w:p>
        </w:tc>
        <w:tc>
          <w:tcPr>
            <w:tcW w:w="7560" w:type="dxa"/>
          </w:tcPr>
          <w:p w14:paraId="792CA17A"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Il punto sull’obesità infantile e le strategie di contrasto. Azienda Ospedaliero-Universitaria di Parma/Mattioli 1885. 11 Ottobre 2014.</w:t>
            </w:r>
          </w:p>
        </w:tc>
      </w:tr>
      <w:tr w:rsidR="00A85751" w:rsidRPr="00C230E7" w14:paraId="00E5C48A" w14:textId="77777777" w:rsidTr="00A85751">
        <w:tc>
          <w:tcPr>
            <w:tcW w:w="1937" w:type="dxa"/>
          </w:tcPr>
          <w:p w14:paraId="4F633F72" w14:textId="77777777" w:rsidR="00931EFA" w:rsidRPr="00A85751" w:rsidRDefault="00931EFA" w:rsidP="00A85751">
            <w:pPr>
              <w:rPr>
                <w:sz w:val="24"/>
                <w:szCs w:val="24"/>
              </w:rPr>
            </w:pPr>
          </w:p>
        </w:tc>
        <w:tc>
          <w:tcPr>
            <w:tcW w:w="7560" w:type="dxa"/>
          </w:tcPr>
          <w:p w14:paraId="2D85CBBC"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L’appropriatezza prescrittiva nella diagnosi di laboratorio delle malattie da infezione Azienda Ospedaliero-Universitaria di Parma 5 Dicembre 2014.</w:t>
            </w:r>
          </w:p>
        </w:tc>
      </w:tr>
      <w:tr w:rsidR="00A85751" w:rsidRPr="00C230E7" w14:paraId="6223F729" w14:textId="77777777" w:rsidTr="00A85751">
        <w:tc>
          <w:tcPr>
            <w:tcW w:w="1937" w:type="dxa"/>
          </w:tcPr>
          <w:p w14:paraId="09B1A26D" w14:textId="77777777" w:rsidR="00931EFA" w:rsidRPr="00A85751" w:rsidRDefault="00931EFA" w:rsidP="00A85751">
            <w:pPr>
              <w:rPr>
                <w:sz w:val="24"/>
                <w:szCs w:val="24"/>
              </w:rPr>
            </w:pPr>
          </w:p>
        </w:tc>
        <w:tc>
          <w:tcPr>
            <w:tcW w:w="7560" w:type="dxa"/>
          </w:tcPr>
          <w:p w14:paraId="7EB0DD3A"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Per una programmazione condivisa della formazione. Azienda Ospedaliero-Universitaria di Parma 31 Gennaio 2013.</w:t>
            </w:r>
          </w:p>
        </w:tc>
      </w:tr>
      <w:tr w:rsidR="00A85751" w:rsidRPr="00487204" w14:paraId="5A5E037F" w14:textId="77777777" w:rsidTr="00A85751">
        <w:tc>
          <w:tcPr>
            <w:tcW w:w="1937" w:type="dxa"/>
          </w:tcPr>
          <w:p w14:paraId="18CDD682" w14:textId="77777777" w:rsidR="00931EFA" w:rsidRPr="00A85751" w:rsidRDefault="00931EFA" w:rsidP="00A85751">
            <w:pPr>
              <w:rPr>
                <w:sz w:val="24"/>
                <w:szCs w:val="24"/>
              </w:rPr>
            </w:pPr>
          </w:p>
        </w:tc>
        <w:tc>
          <w:tcPr>
            <w:tcW w:w="7560" w:type="dxa"/>
          </w:tcPr>
          <w:p w14:paraId="2BAB014F"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Il carcinoma dell’endometrio: dalla diagnosi al follow-up. Stato dell’arte e nuove frontiere. Azienda Ospedaliero-Universitaria di Parma 8 Febbraio 2013.</w:t>
            </w:r>
          </w:p>
        </w:tc>
      </w:tr>
      <w:tr w:rsidR="00A85751" w:rsidRPr="00487204" w14:paraId="7B63541F" w14:textId="77777777" w:rsidTr="00A85751">
        <w:tc>
          <w:tcPr>
            <w:tcW w:w="1937" w:type="dxa"/>
          </w:tcPr>
          <w:p w14:paraId="63B90A22" w14:textId="77777777" w:rsidR="00931EFA" w:rsidRPr="00A85751" w:rsidRDefault="00931EFA" w:rsidP="00A85751">
            <w:pPr>
              <w:rPr>
                <w:sz w:val="24"/>
                <w:szCs w:val="24"/>
              </w:rPr>
            </w:pPr>
          </w:p>
        </w:tc>
        <w:tc>
          <w:tcPr>
            <w:tcW w:w="7560" w:type="dxa"/>
          </w:tcPr>
          <w:p w14:paraId="4CC6A2E0"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Promuovere qualità clinico-organizzativa attraverso ricerca e innovazione. Azienda Ospedaliero-Universitaria di Parma 13 Febbraio 2013.</w:t>
            </w:r>
          </w:p>
        </w:tc>
      </w:tr>
      <w:tr w:rsidR="00A85751" w:rsidRPr="00487204" w14:paraId="7DDAC5E4" w14:textId="77777777" w:rsidTr="00A85751">
        <w:tc>
          <w:tcPr>
            <w:tcW w:w="1937" w:type="dxa"/>
          </w:tcPr>
          <w:p w14:paraId="2C9F26EB" w14:textId="77777777" w:rsidR="00931EFA" w:rsidRPr="00A85751" w:rsidRDefault="00931EFA" w:rsidP="00A85751">
            <w:pPr>
              <w:rPr>
                <w:sz w:val="24"/>
                <w:szCs w:val="24"/>
              </w:rPr>
            </w:pPr>
          </w:p>
        </w:tc>
        <w:tc>
          <w:tcPr>
            <w:tcW w:w="7560" w:type="dxa"/>
          </w:tcPr>
          <w:p w14:paraId="70A4D05F"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 xml:space="preserve">La medicina delle differenze: un percorso fra i generi e le culture. AUSL Parma 8 Marzo 2013. </w:t>
            </w:r>
          </w:p>
        </w:tc>
      </w:tr>
      <w:tr w:rsidR="00A85751" w:rsidRPr="00C230E7" w14:paraId="5E199097" w14:textId="77777777" w:rsidTr="00A85751">
        <w:tc>
          <w:tcPr>
            <w:tcW w:w="1937" w:type="dxa"/>
          </w:tcPr>
          <w:p w14:paraId="4CE6C5EC" w14:textId="77777777" w:rsidR="00931EFA" w:rsidRPr="00A85751" w:rsidRDefault="00931EFA" w:rsidP="00A85751">
            <w:pPr>
              <w:rPr>
                <w:sz w:val="24"/>
                <w:szCs w:val="24"/>
              </w:rPr>
            </w:pPr>
          </w:p>
        </w:tc>
        <w:tc>
          <w:tcPr>
            <w:tcW w:w="7560" w:type="dxa"/>
          </w:tcPr>
          <w:p w14:paraId="4C43BF95"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nutrizione artificiale del paziente in regime di ricovero. Università degli Studi di Parma- Scuola di Specializzazione in Endocrinologia e Malattie del Metabolismo 28 Marzo 2013.</w:t>
            </w:r>
          </w:p>
        </w:tc>
      </w:tr>
      <w:tr w:rsidR="00A85751" w:rsidRPr="00C230E7" w14:paraId="31D93F6E" w14:textId="77777777" w:rsidTr="00A85751">
        <w:tc>
          <w:tcPr>
            <w:tcW w:w="1937" w:type="dxa"/>
          </w:tcPr>
          <w:p w14:paraId="15CCEC6A" w14:textId="77777777" w:rsidR="00931EFA" w:rsidRPr="00A85751" w:rsidRDefault="00931EFA" w:rsidP="00A85751">
            <w:pPr>
              <w:rPr>
                <w:sz w:val="24"/>
                <w:szCs w:val="24"/>
              </w:rPr>
            </w:pPr>
          </w:p>
        </w:tc>
        <w:tc>
          <w:tcPr>
            <w:tcW w:w="7560" w:type="dxa"/>
          </w:tcPr>
          <w:p w14:paraId="71966623"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Il trapianto AB0 incompatibile. Azienda Ospedaliero-Universitaria di Parma 9 Aprile 2013.</w:t>
            </w:r>
          </w:p>
        </w:tc>
      </w:tr>
      <w:tr w:rsidR="00A85751" w:rsidRPr="00487204" w14:paraId="19D259BC" w14:textId="77777777" w:rsidTr="00A85751">
        <w:tc>
          <w:tcPr>
            <w:tcW w:w="1937" w:type="dxa"/>
          </w:tcPr>
          <w:p w14:paraId="76633C65" w14:textId="77777777" w:rsidR="00931EFA" w:rsidRPr="00A85751" w:rsidRDefault="00931EFA" w:rsidP="00A85751">
            <w:pPr>
              <w:rPr>
                <w:sz w:val="24"/>
                <w:szCs w:val="24"/>
              </w:rPr>
            </w:pPr>
          </w:p>
        </w:tc>
        <w:tc>
          <w:tcPr>
            <w:tcW w:w="7560" w:type="dxa"/>
          </w:tcPr>
          <w:p w14:paraId="5810DBF0"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 xml:space="preserve">Personalizzare la terapia farmacologia mediante la farmacogenetica. Azienda Ospedaliero-Universitaria di Parma 7 Maggio 2013. </w:t>
            </w:r>
          </w:p>
        </w:tc>
      </w:tr>
      <w:tr w:rsidR="00A85751" w:rsidRPr="00C230E7" w14:paraId="170942B5" w14:textId="77777777" w:rsidTr="00A85751">
        <w:tc>
          <w:tcPr>
            <w:tcW w:w="1937" w:type="dxa"/>
          </w:tcPr>
          <w:p w14:paraId="35C94914" w14:textId="77777777" w:rsidR="00931EFA" w:rsidRPr="00A85751" w:rsidRDefault="00931EFA" w:rsidP="00A85751">
            <w:pPr>
              <w:rPr>
                <w:sz w:val="24"/>
                <w:szCs w:val="24"/>
              </w:rPr>
            </w:pPr>
          </w:p>
        </w:tc>
        <w:tc>
          <w:tcPr>
            <w:tcW w:w="7560" w:type="dxa"/>
          </w:tcPr>
          <w:p w14:paraId="06055E8F"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color w:val="000000"/>
                <w:sz w:val="22"/>
                <w:szCs w:val="22"/>
              </w:rPr>
            </w:pPr>
            <w:r w:rsidRPr="00A85751">
              <w:rPr>
                <w:color w:val="000000"/>
                <w:sz w:val="22"/>
                <w:szCs w:val="22"/>
              </w:rPr>
              <w:t xml:space="preserve">La qualità percepita nell’Azienda Ospedaliera Universitaria di Parma Azienda Ospedaliero-Universitaria di Parma 12 Giugno 2013. </w:t>
            </w:r>
          </w:p>
        </w:tc>
      </w:tr>
      <w:tr w:rsidR="00A85751" w:rsidRPr="00C230E7" w14:paraId="34380BF5" w14:textId="77777777" w:rsidTr="00A85751">
        <w:tc>
          <w:tcPr>
            <w:tcW w:w="1937" w:type="dxa"/>
          </w:tcPr>
          <w:p w14:paraId="5950DA6A" w14:textId="77777777" w:rsidR="00931EFA" w:rsidRPr="00A85751" w:rsidRDefault="00931EFA" w:rsidP="00A85751">
            <w:pPr>
              <w:rPr>
                <w:color w:val="000000"/>
                <w:sz w:val="24"/>
                <w:szCs w:val="24"/>
              </w:rPr>
            </w:pPr>
          </w:p>
        </w:tc>
        <w:tc>
          <w:tcPr>
            <w:tcW w:w="7560" w:type="dxa"/>
          </w:tcPr>
          <w:p w14:paraId="0DD80B59"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lang w:val="en-GB"/>
              </w:rPr>
              <w:t xml:space="preserve">Thoracic oncology: where are we going. </w:t>
            </w:r>
            <w:r w:rsidRPr="00A85751">
              <w:rPr>
                <w:sz w:val="22"/>
                <w:szCs w:val="22"/>
              </w:rPr>
              <w:t xml:space="preserve">Università degli Studi di Parma/Delphi 20 Settembre 2013. </w:t>
            </w:r>
          </w:p>
        </w:tc>
      </w:tr>
      <w:tr w:rsidR="00A85751" w:rsidRPr="00487204" w14:paraId="23494829" w14:textId="77777777" w:rsidTr="00A85751">
        <w:tc>
          <w:tcPr>
            <w:tcW w:w="1937" w:type="dxa"/>
          </w:tcPr>
          <w:p w14:paraId="652F7970" w14:textId="77777777" w:rsidR="00931EFA" w:rsidRPr="00A85751" w:rsidRDefault="00931EFA" w:rsidP="00A85751">
            <w:pPr>
              <w:rPr>
                <w:sz w:val="24"/>
                <w:szCs w:val="24"/>
              </w:rPr>
            </w:pPr>
          </w:p>
        </w:tc>
        <w:tc>
          <w:tcPr>
            <w:tcW w:w="7560" w:type="dxa"/>
          </w:tcPr>
          <w:p w14:paraId="6952A9CF"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 xml:space="preserve">Nuove applicazioni in chirurgia plastica: utilizzo di cellule staminali e terapia chirurgica dell’emicrania. Azienda Ospedaliero-Universitaria di Parma 2 Ottobre 2013. </w:t>
            </w:r>
          </w:p>
        </w:tc>
      </w:tr>
      <w:tr w:rsidR="00A85751" w:rsidRPr="00C230E7" w14:paraId="05669AF4" w14:textId="77777777" w:rsidTr="00A85751">
        <w:tc>
          <w:tcPr>
            <w:tcW w:w="1937" w:type="dxa"/>
          </w:tcPr>
          <w:p w14:paraId="4D621E31" w14:textId="77777777" w:rsidR="00931EFA" w:rsidRPr="00A85751" w:rsidRDefault="00931EFA" w:rsidP="00A85751">
            <w:pPr>
              <w:rPr>
                <w:sz w:val="24"/>
                <w:szCs w:val="24"/>
              </w:rPr>
            </w:pPr>
          </w:p>
        </w:tc>
        <w:tc>
          <w:tcPr>
            <w:tcW w:w="7560" w:type="dxa"/>
          </w:tcPr>
          <w:p w14:paraId="482D1AB6"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 xml:space="preserve">Raccolta di sangue cordonale- Donazione di sangue cordonale. Azienda Ospedaliero-Universitaria di Parma 17 Ottobre 2013. </w:t>
            </w:r>
          </w:p>
        </w:tc>
      </w:tr>
      <w:tr w:rsidR="00A85751" w:rsidRPr="00C230E7" w14:paraId="67EA15B7" w14:textId="77777777" w:rsidTr="00A85751">
        <w:tc>
          <w:tcPr>
            <w:tcW w:w="1937" w:type="dxa"/>
          </w:tcPr>
          <w:p w14:paraId="4C532628" w14:textId="77777777" w:rsidR="00931EFA" w:rsidRPr="00A85751" w:rsidRDefault="00931EFA" w:rsidP="00A85751">
            <w:pPr>
              <w:rPr>
                <w:sz w:val="24"/>
                <w:szCs w:val="24"/>
              </w:rPr>
            </w:pPr>
          </w:p>
        </w:tc>
        <w:tc>
          <w:tcPr>
            <w:tcW w:w="7560" w:type="dxa"/>
          </w:tcPr>
          <w:p w14:paraId="2CEBAA1E"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 xml:space="preserve">La gestione dei rifiuti sanitari (approfondimento). Azienda Ospedaliero-Universitaria di Parma 21 Ottobre 2013. </w:t>
            </w:r>
          </w:p>
        </w:tc>
      </w:tr>
      <w:tr w:rsidR="00A85751" w:rsidRPr="00487204" w14:paraId="4B716BB5" w14:textId="77777777" w:rsidTr="00A85751">
        <w:tc>
          <w:tcPr>
            <w:tcW w:w="1937" w:type="dxa"/>
          </w:tcPr>
          <w:p w14:paraId="1A4FFF00" w14:textId="77777777" w:rsidR="00931EFA" w:rsidRPr="00A85751" w:rsidRDefault="00931EFA" w:rsidP="00A85751">
            <w:pPr>
              <w:rPr>
                <w:sz w:val="24"/>
                <w:szCs w:val="24"/>
              </w:rPr>
            </w:pPr>
          </w:p>
        </w:tc>
        <w:tc>
          <w:tcPr>
            <w:tcW w:w="7560" w:type="dxa"/>
          </w:tcPr>
          <w:p w14:paraId="09F65D99"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Le relazioni interprofessionali in area sanitaria: riscoprire la collaborazione. Azienda Ospedaliero-Universitaria di Parma 12 Novembre 2013.</w:t>
            </w:r>
          </w:p>
        </w:tc>
      </w:tr>
      <w:tr w:rsidR="00A85751" w:rsidRPr="00487204" w14:paraId="512BEA5A" w14:textId="77777777" w:rsidTr="00A85751">
        <w:tc>
          <w:tcPr>
            <w:tcW w:w="1937" w:type="dxa"/>
          </w:tcPr>
          <w:p w14:paraId="593DD046" w14:textId="77777777" w:rsidR="00931EFA" w:rsidRPr="00A85751" w:rsidRDefault="00931EFA" w:rsidP="00A85751">
            <w:pPr>
              <w:rPr>
                <w:sz w:val="24"/>
                <w:szCs w:val="24"/>
              </w:rPr>
            </w:pPr>
          </w:p>
        </w:tc>
        <w:tc>
          <w:tcPr>
            <w:tcW w:w="7560" w:type="dxa"/>
          </w:tcPr>
          <w:p w14:paraId="336BFF3F"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Perché proprio a me? Azienda Ospedaliero-Universitaria di Parma. 15-16 Febbraio 2012 e 8-9 Marzo 2012.</w:t>
            </w:r>
          </w:p>
        </w:tc>
      </w:tr>
      <w:tr w:rsidR="00A85751" w:rsidRPr="00C230E7" w14:paraId="51A6171C" w14:textId="77777777" w:rsidTr="00A85751">
        <w:tc>
          <w:tcPr>
            <w:tcW w:w="1937" w:type="dxa"/>
          </w:tcPr>
          <w:p w14:paraId="1CCA7010" w14:textId="77777777" w:rsidR="00931EFA" w:rsidRPr="00A85751" w:rsidRDefault="00931EFA" w:rsidP="00A85751">
            <w:pPr>
              <w:rPr>
                <w:sz w:val="24"/>
                <w:szCs w:val="24"/>
              </w:rPr>
            </w:pPr>
          </w:p>
        </w:tc>
        <w:tc>
          <w:tcPr>
            <w:tcW w:w="7560" w:type="dxa"/>
          </w:tcPr>
          <w:p w14:paraId="1D39E8D6"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L’infezione tubercolare. Azienda Ospedaliero-Universitaria di Parma 20 Febbraio 2012.</w:t>
            </w:r>
          </w:p>
        </w:tc>
      </w:tr>
      <w:tr w:rsidR="00A85751" w:rsidRPr="00C230E7" w14:paraId="61409888" w14:textId="77777777" w:rsidTr="00A85751">
        <w:tc>
          <w:tcPr>
            <w:tcW w:w="1937" w:type="dxa"/>
          </w:tcPr>
          <w:p w14:paraId="6BD15DF1" w14:textId="77777777" w:rsidR="00931EFA" w:rsidRPr="00A85751" w:rsidRDefault="00931EFA" w:rsidP="00A85751">
            <w:pPr>
              <w:rPr>
                <w:sz w:val="24"/>
                <w:szCs w:val="24"/>
              </w:rPr>
            </w:pPr>
          </w:p>
        </w:tc>
        <w:tc>
          <w:tcPr>
            <w:tcW w:w="7560" w:type="dxa"/>
          </w:tcPr>
          <w:p w14:paraId="5A0DDF69"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Attualità e prospettive in diagnostica proteica. Azienda Ospedaliero-Universitaria di Parma 22 Marzo 2012.</w:t>
            </w:r>
          </w:p>
        </w:tc>
      </w:tr>
      <w:tr w:rsidR="00A85751" w:rsidRPr="00C230E7" w14:paraId="07DF374F" w14:textId="77777777" w:rsidTr="00A85751">
        <w:tc>
          <w:tcPr>
            <w:tcW w:w="1937" w:type="dxa"/>
          </w:tcPr>
          <w:p w14:paraId="06288E00" w14:textId="77777777" w:rsidR="00931EFA" w:rsidRPr="00A85751" w:rsidRDefault="00931EFA" w:rsidP="00A85751">
            <w:pPr>
              <w:rPr>
                <w:sz w:val="24"/>
                <w:szCs w:val="24"/>
              </w:rPr>
            </w:pPr>
          </w:p>
        </w:tc>
        <w:tc>
          <w:tcPr>
            <w:tcW w:w="7560" w:type="dxa"/>
          </w:tcPr>
          <w:p w14:paraId="5CDC3B63"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vita in gioco: azzardo come dipendenza patologica tra crollo psicologico della persona e danno sociale. Strategie di prevenzione, di cura e riabilitazione. Azienda Ospedaliero-Universitaria di Parma- Associazione “Marino Savini” 27 Marzo 2012.</w:t>
            </w:r>
          </w:p>
        </w:tc>
      </w:tr>
      <w:tr w:rsidR="00A85751" w:rsidRPr="00487204" w14:paraId="0FDE37EE" w14:textId="77777777" w:rsidTr="00A85751">
        <w:tc>
          <w:tcPr>
            <w:tcW w:w="1937" w:type="dxa"/>
          </w:tcPr>
          <w:p w14:paraId="19598C39" w14:textId="77777777" w:rsidR="00931EFA" w:rsidRPr="00A85751" w:rsidRDefault="00931EFA" w:rsidP="00A85751">
            <w:pPr>
              <w:rPr>
                <w:sz w:val="24"/>
                <w:szCs w:val="24"/>
              </w:rPr>
            </w:pPr>
          </w:p>
        </w:tc>
        <w:tc>
          <w:tcPr>
            <w:tcW w:w="7560" w:type="dxa"/>
          </w:tcPr>
          <w:p w14:paraId="1B6514DE"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L’importanza delle mutazioni EGFR nel trattamento dei tumori polmonari non a piccole cellule: aspetti teorici e realtà pratica in Emilia-Romagna. Università degli Studi di Parma – AstraZeneca 30 Marzo 2012.</w:t>
            </w:r>
          </w:p>
        </w:tc>
      </w:tr>
      <w:tr w:rsidR="00A85751" w:rsidRPr="00C230E7" w14:paraId="1A2BDCDF" w14:textId="77777777" w:rsidTr="00A85751">
        <w:tc>
          <w:tcPr>
            <w:tcW w:w="1937" w:type="dxa"/>
          </w:tcPr>
          <w:p w14:paraId="5B14708A" w14:textId="77777777" w:rsidR="00931EFA" w:rsidRPr="00A85751" w:rsidRDefault="00931EFA" w:rsidP="00A85751">
            <w:pPr>
              <w:rPr>
                <w:sz w:val="24"/>
                <w:szCs w:val="24"/>
              </w:rPr>
            </w:pPr>
          </w:p>
        </w:tc>
        <w:tc>
          <w:tcPr>
            <w:tcW w:w="7560" w:type="dxa"/>
          </w:tcPr>
          <w:p w14:paraId="3A2E381F"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Le malattie cardiovascolari e metaboliche nel soggetto adulto-anziano: dagli studi epidemiologici alla pratica clinica. Università degli Studi di Parma - Azienda Ospedaliero-Universitaria di Parma 10 Maggio 2012.</w:t>
            </w:r>
          </w:p>
        </w:tc>
      </w:tr>
      <w:tr w:rsidR="00A85751" w:rsidRPr="00C230E7" w14:paraId="1976DEB9" w14:textId="77777777" w:rsidTr="00A85751">
        <w:tc>
          <w:tcPr>
            <w:tcW w:w="1937" w:type="dxa"/>
          </w:tcPr>
          <w:p w14:paraId="1FC52829" w14:textId="77777777" w:rsidR="00931EFA" w:rsidRPr="00A85751" w:rsidRDefault="00931EFA" w:rsidP="00A85751">
            <w:pPr>
              <w:rPr>
                <w:sz w:val="24"/>
                <w:szCs w:val="24"/>
              </w:rPr>
            </w:pPr>
          </w:p>
        </w:tc>
        <w:tc>
          <w:tcPr>
            <w:tcW w:w="7560" w:type="dxa"/>
          </w:tcPr>
          <w:p w14:paraId="69A27BDE"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Conoscere la Neuroradiologia pediatrica. Azienda Ospedaliero-Universitaria di Parma 18 Maggio 2012.</w:t>
            </w:r>
          </w:p>
        </w:tc>
      </w:tr>
      <w:tr w:rsidR="00A85751" w:rsidRPr="00C230E7" w14:paraId="569FF5AE" w14:textId="77777777" w:rsidTr="00A85751">
        <w:tc>
          <w:tcPr>
            <w:tcW w:w="1937" w:type="dxa"/>
          </w:tcPr>
          <w:p w14:paraId="004B2857" w14:textId="77777777" w:rsidR="00931EFA" w:rsidRPr="00A85751" w:rsidRDefault="00931EFA" w:rsidP="00A85751">
            <w:pPr>
              <w:rPr>
                <w:sz w:val="24"/>
                <w:szCs w:val="24"/>
              </w:rPr>
            </w:pPr>
          </w:p>
        </w:tc>
        <w:tc>
          <w:tcPr>
            <w:tcW w:w="7560" w:type="dxa"/>
          </w:tcPr>
          <w:p w14:paraId="5E574FDF"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riservatezza in sanità, dal segreto alla privacy. Azienda Ospedaliero-Universitaria di Parma 21 Maggio 2012.</w:t>
            </w:r>
          </w:p>
        </w:tc>
      </w:tr>
      <w:tr w:rsidR="00A85751" w:rsidRPr="00C230E7" w14:paraId="56C7B7FC" w14:textId="77777777" w:rsidTr="00A85751">
        <w:tc>
          <w:tcPr>
            <w:tcW w:w="1937" w:type="dxa"/>
          </w:tcPr>
          <w:p w14:paraId="51A0EA01" w14:textId="77777777" w:rsidR="00931EFA" w:rsidRPr="00A85751" w:rsidRDefault="00931EFA" w:rsidP="00A85751">
            <w:pPr>
              <w:rPr>
                <w:sz w:val="24"/>
                <w:szCs w:val="24"/>
              </w:rPr>
            </w:pPr>
          </w:p>
        </w:tc>
        <w:tc>
          <w:tcPr>
            <w:tcW w:w="7560" w:type="dxa"/>
          </w:tcPr>
          <w:p w14:paraId="253E0161"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Diabete mellito Tipo1. Università degli Studi di Parma - Azienda Ospedaliero-Universitaria di Parma 14 Giugno 2012.</w:t>
            </w:r>
          </w:p>
        </w:tc>
      </w:tr>
      <w:tr w:rsidR="00A85751" w:rsidRPr="00C230E7" w14:paraId="726DC617" w14:textId="77777777" w:rsidTr="00A85751">
        <w:tc>
          <w:tcPr>
            <w:tcW w:w="1937" w:type="dxa"/>
          </w:tcPr>
          <w:p w14:paraId="46EA1EE8" w14:textId="77777777" w:rsidR="00931EFA" w:rsidRPr="00A85751" w:rsidRDefault="00931EFA" w:rsidP="00A85751">
            <w:pPr>
              <w:rPr>
                <w:sz w:val="24"/>
                <w:szCs w:val="24"/>
              </w:rPr>
            </w:pPr>
          </w:p>
        </w:tc>
        <w:tc>
          <w:tcPr>
            <w:tcW w:w="7560" w:type="dxa"/>
          </w:tcPr>
          <w:p w14:paraId="1EB07463"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diagnosi di laboratorio di infezione da Helicobacter pylori. Università degli Studi di Parma - Azienda Ospedaliero-Universitaria di Parma 20 Giugno 2012.</w:t>
            </w:r>
          </w:p>
        </w:tc>
      </w:tr>
      <w:tr w:rsidR="00A85751" w:rsidRPr="00C230E7" w14:paraId="3F0AD977" w14:textId="77777777" w:rsidTr="00A85751">
        <w:tc>
          <w:tcPr>
            <w:tcW w:w="1937" w:type="dxa"/>
          </w:tcPr>
          <w:p w14:paraId="78554F2C" w14:textId="77777777" w:rsidR="00931EFA" w:rsidRPr="00A85751" w:rsidRDefault="00931EFA" w:rsidP="00A85751">
            <w:pPr>
              <w:rPr>
                <w:sz w:val="24"/>
                <w:szCs w:val="24"/>
              </w:rPr>
            </w:pPr>
          </w:p>
        </w:tc>
        <w:tc>
          <w:tcPr>
            <w:tcW w:w="7560" w:type="dxa"/>
          </w:tcPr>
          <w:p w14:paraId="7BCB3DB2"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Sistema endocrino e lavoro. Università degli Studi di Parma - Azienda Ospedaliero-Universitaria di Parma 8-15-22 Giugno 2012.</w:t>
            </w:r>
          </w:p>
        </w:tc>
      </w:tr>
      <w:tr w:rsidR="00A85751" w:rsidRPr="00C230E7" w14:paraId="43084C8F" w14:textId="77777777" w:rsidTr="00A85751">
        <w:tc>
          <w:tcPr>
            <w:tcW w:w="1937" w:type="dxa"/>
          </w:tcPr>
          <w:p w14:paraId="1E457131" w14:textId="77777777" w:rsidR="00931EFA" w:rsidRPr="00A85751" w:rsidRDefault="00931EFA" w:rsidP="00A85751">
            <w:pPr>
              <w:rPr>
                <w:sz w:val="24"/>
                <w:szCs w:val="24"/>
              </w:rPr>
            </w:pPr>
          </w:p>
        </w:tc>
        <w:tc>
          <w:tcPr>
            <w:tcW w:w="7560" w:type="dxa"/>
          </w:tcPr>
          <w:p w14:paraId="691418CD"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Diabete e tumori. Università degli Studi di Parma - Azienda Ospedaliero-Universitaria di Parma</w:t>
            </w:r>
          </w:p>
        </w:tc>
      </w:tr>
      <w:tr w:rsidR="00A85751" w:rsidRPr="00487204" w14:paraId="02469540" w14:textId="77777777" w:rsidTr="00A85751">
        <w:tc>
          <w:tcPr>
            <w:tcW w:w="1937" w:type="dxa"/>
          </w:tcPr>
          <w:p w14:paraId="306DECDB" w14:textId="77777777" w:rsidR="00931EFA" w:rsidRPr="00A85751" w:rsidRDefault="00931EFA" w:rsidP="00A85751">
            <w:pPr>
              <w:rPr>
                <w:sz w:val="24"/>
                <w:szCs w:val="24"/>
              </w:rPr>
            </w:pPr>
          </w:p>
        </w:tc>
        <w:tc>
          <w:tcPr>
            <w:tcW w:w="7560" w:type="dxa"/>
          </w:tcPr>
          <w:p w14:paraId="04245E69"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28 Giugno 2012.</w:t>
            </w:r>
          </w:p>
        </w:tc>
      </w:tr>
      <w:tr w:rsidR="00A85751" w:rsidRPr="00C230E7" w14:paraId="3C01E5B2" w14:textId="77777777" w:rsidTr="00A85751">
        <w:tc>
          <w:tcPr>
            <w:tcW w:w="1937" w:type="dxa"/>
          </w:tcPr>
          <w:p w14:paraId="68D86714" w14:textId="77777777" w:rsidR="00931EFA" w:rsidRPr="00A85751" w:rsidRDefault="00931EFA" w:rsidP="00A85751">
            <w:pPr>
              <w:rPr>
                <w:sz w:val="24"/>
                <w:szCs w:val="24"/>
              </w:rPr>
            </w:pPr>
          </w:p>
        </w:tc>
        <w:tc>
          <w:tcPr>
            <w:tcW w:w="7560" w:type="dxa"/>
          </w:tcPr>
          <w:p w14:paraId="50F75843"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Diabete ed epigenetica. Università degli Studi di Parma - Azienda Ospedaliero-Universitaria di Parma 5 Luglio 2012.</w:t>
            </w:r>
          </w:p>
        </w:tc>
      </w:tr>
      <w:tr w:rsidR="00A85751" w:rsidRPr="00A85751" w14:paraId="3B004240" w14:textId="77777777" w:rsidTr="00A85751">
        <w:tc>
          <w:tcPr>
            <w:tcW w:w="1937" w:type="dxa"/>
          </w:tcPr>
          <w:p w14:paraId="2FD5B1F6" w14:textId="77777777" w:rsidR="00931EFA" w:rsidRPr="00A85751" w:rsidRDefault="00931EFA" w:rsidP="00A85751">
            <w:pPr>
              <w:rPr>
                <w:sz w:val="24"/>
                <w:szCs w:val="24"/>
              </w:rPr>
            </w:pPr>
          </w:p>
        </w:tc>
        <w:tc>
          <w:tcPr>
            <w:tcW w:w="7560" w:type="dxa"/>
          </w:tcPr>
          <w:p w14:paraId="3418EB1B"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Medicina di laboratorio e medicina generale: un’alleanza strategica. Azienda Ospedaliero-Universitaria di Parma- SIBIOC 11 Settembre 2012.</w:t>
            </w:r>
          </w:p>
        </w:tc>
      </w:tr>
      <w:tr w:rsidR="00A85751" w:rsidRPr="00C230E7" w14:paraId="26183C5B" w14:textId="77777777" w:rsidTr="00A85751">
        <w:tc>
          <w:tcPr>
            <w:tcW w:w="1937" w:type="dxa"/>
          </w:tcPr>
          <w:p w14:paraId="13FA6A1E" w14:textId="77777777" w:rsidR="00931EFA" w:rsidRPr="00A85751" w:rsidRDefault="00931EFA" w:rsidP="00A85751">
            <w:pPr>
              <w:rPr>
                <w:sz w:val="24"/>
                <w:szCs w:val="24"/>
              </w:rPr>
            </w:pPr>
          </w:p>
        </w:tc>
        <w:tc>
          <w:tcPr>
            <w:tcW w:w="7560" w:type="dxa"/>
          </w:tcPr>
          <w:p w14:paraId="08C5C4B6"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Emocomponenti filtrati, irradiati, lavati (II° livello): preparazione e indicazioni Azienda Ospedaliero-Universitaria di Parma 13 Settembre 2012.</w:t>
            </w:r>
          </w:p>
        </w:tc>
      </w:tr>
      <w:tr w:rsidR="00A85751" w:rsidRPr="00C230E7" w14:paraId="36469784" w14:textId="77777777" w:rsidTr="00A85751">
        <w:tc>
          <w:tcPr>
            <w:tcW w:w="1937" w:type="dxa"/>
          </w:tcPr>
          <w:p w14:paraId="0AD0386B" w14:textId="77777777" w:rsidR="00931EFA" w:rsidRPr="00A85751" w:rsidRDefault="00931EFA" w:rsidP="00A85751">
            <w:pPr>
              <w:rPr>
                <w:sz w:val="24"/>
                <w:szCs w:val="24"/>
              </w:rPr>
            </w:pPr>
          </w:p>
        </w:tc>
        <w:tc>
          <w:tcPr>
            <w:tcW w:w="7560" w:type="dxa"/>
          </w:tcPr>
          <w:p w14:paraId="71110DAD"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Il rischio clinico nella diagnostica di laboratorio. Azienda Ospedaliero-Universitaria di Parma 20 Settembre 2012.</w:t>
            </w:r>
          </w:p>
        </w:tc>
      </w:tr>
      <w:tr w:rsidR="00A85751" w:rsidRPr="00C230E7" w14:paraId="7E714468" w14:textId="77777777" w:rsidTr="00A85751">
        <w:tc>
          <w:tcPr>
            <w:tcW w:w="1937" w:type="dxa"/>
          </w:tcPr>
          <w:p w14:paraId="4D2F6B8F" w14:textId="77777777" w:rsidR="00931EFA" w:rsidRPr="00A85751" w:rsidRDefault="00931EFA" w:rsidP="00A85751">
            <w:pPr>
              <w:rPr>
                <w:sz w:val="24"/>
                <w:szCs w:val="24"/>
              </w:rPr>
            </w:pPr>
          </w:p>
        </w:tc>
        <w:tc>
          <w:tcPr>
            <w:tcW w:w="7560" w:type="dxa"/>
          </w:tcPr>
          <w:p w14:paraId="2F3E272A"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Da qui…. all’obesità: qualità della vita e comorbidità. Università degli Studi di Parma - Azienda Ospedaliero-Universitaria di Parma/Mattioli 5 Ottobre 2012.</w:t>
            </w:r>
          </w:p>
        </w:tc>
      </w:tr>
      <w:tr w:rsidR="00A85751" w:rsidRPr="00C230E7" w14:paraId="03173434" w14:textId="77777777" w:rsidTr="00A85751">
        <w:tc>
          <w:tcPr>
            <w:tcW w:w="1937" w:type="dxa"/>
          </w:tcPr>
          <w:p w14:paraId="5A5A34ED" w14:textId="77777777" w:rsidR="00931EFA" w:rsidRPr="00A85751" w:rsidRDefault="00931EFA" w:rsidP="00A85751">
            <w:pPr>
              <w:rPr>
                <w:sz w:val="24"/>
                <w:szCs w:val="24"/>
              </w:rPr>
            </w:pPr>
          </w:p>
        </w:tc>
        <w:tc>
          <w:tcPr>
            <w:tcW w:w="7560" w:type="dxa"/>
          </w:tcPr>
          <w:p w14:paraId="51AD5EB5"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Dieta, proteine e attività fisica Università degli Studi di Parma - Azienda Ospedaliero-Universitaria di Parma/Mattioli 11 Ottobre 2012.</w:t>
            </w:r>
          </w:p>
        </w:tc>
      </w:tr>
      <w:tr w:rsidR="00A85751" w:rsidRPr="00C230E7" w14:paraId="2B91D856" w14:textId="77777777" w:rsidTr="00A85751">
        <w:tc>
          <w:tcPr>
            <w:tcW w:w="1937" w:type="dxa"/>
          </w:tcPr>
          <w:p w14:paraId="2C3A5854" w14:textId="77777777" w:rsidR="00931EFA" w:rsidRPr="00A85751" w:rsidRDefault="00931EFA" w:rsidP="00A85751">
            <w:pPr>
              <w:rPr>
                <w:sz w:val="24"/>
                <w:szCs w:val="24"/>
              </w:rPr>
            </w:pPr>
          </w:p>
        </w:tc>
        <w:tc>
          <w:tcPr>
            <w:tcW w:w="7560" w:type="dxa"/>
          </w:tcPr>
          <w:p w14:paraId="555B5327"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Infezioni riemergenti in Europa: problemi trasfusionali. Azienda Ospedaliero-Universitaria di Parma 23 Ottobre 2012</w:t>
            </w:r>
          </w:p>
        </w:tc>
      </w:tr>
      <w:tr w:rsidR="00A85751" w:rsidRPr="00C230E7" w14:paraId="788736D0" w14:textId="77777777" w:rsidTr="00A85751">
        <w:tc>
          <w:tcPr>
            <w:tcW w:w="1937" w:type="dxa"/>
          </w:tcPr>
          <w:p w14:paraId="15251491" w14:textId="77777777" w:rsidR="00931EFA" w:rsidRPr="00A85751" w:rsidRDefault="00931EFA" w:rsidP="00A85751">
            <w:pPr>
              <w:rPr>
                <w:sz w:val="24"/>
                <w:szCs w:val="24"/>
              </w:rPr>
            </w:pPr>
          </w:p>
        </w:tc>
        <w:tc>
          <w:tcPr>
            <w:tcW w:w="7560" w:type="dxa"/>
          </w:tcPr>
          <w:p w14:paraId="4A92B06E"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Sviluppo e commercializzazione dei farmaci dal punto di vista dell’industria- Il caso dei farmaci per la terapia del diabete mellito. Università degli Studi di Parma - Azienda Ospedaliero-Universitaria di Parma 25 Ottobre 2012.</w:t>
            </w:r>
          </w:p>
        </w:tc>
      </w:tr>
      <w:tr w:rsidR="00A85751" w:rsidRPr="00C230E7" w14:paraId="6FB7D7DD" w14:textId="77777777" w:rsidTr="00A85751">
        <w:tc>
          <w:tcPr>
            <w:tcW w:w="1937" w:type="dxa"/>
          </w:tcPr>
          <w:p w14:paraId="764EB502" w14:textId="77777777" w:rsidR="00931EFA" w:rsidRPr="00A85751" w:rsidRDefault="00931EFA" w:rsidP="00A85751">
            <w:pPr>
              <w:rPr>
                <w:sz w:val="24"/>
                <w:szCs w:val="24"/>
              </w:rPr>
            </w:pPr>
          </w:p>
        </w:tc>
        <w:tc>
          <w:tcPr>
            <w:tcW w:w="7560" w:type="dxa"/>
          </w:tcPr>
          <w:p w14:paraId="4482F9D9"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Convegno SIBS Società Italiana di Biologia Sperimentale. La Biologia Sperimentale: dalle molecole all’organismo Parma 29-30 Novembre 2012.</w:t>
            </w:r>
          </w:p>
        </w:tc>
      </w:tr>
      <w:tr w:rsidR="00A85751" w:rsidRPr="00A85751" w14:paraId="619E0921" w14:textId="77777777" w:rsidTr="00A85751">
        <w:tc>
          <w:tcPr>
            <w:tcW w:w="1937" w:type="dxa"/>
          </w:tcPr>
          <w:p w14:paraId="7AE137E9" w14:textId="77777777" w:rsidR="00931EFA" w:rsidRPr="00A85751" w:rsidRDefault="00931EFA" w:rsidP="00A85751">
            <w:pPr>
              <w:rPr>
                <w:sz w:val="24"/>
                <w:szCs w:val="24"/>
              </w:rPr>
            </w:pPr>
          </w:p>
        </w:tc>
        <w:tc>
          <w:tcPr>
            <w:tcW w:w="7560" w:type="dxa"/>
          </w:tcPr>
          <w:p w14:paraId="2D2AE4F3"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Raccolta delle cellule staminali periferiche per il trapianto emopoietico nel paziente oncoematologico. Azienda Ospedaliero-Universitaria di Parma 13 Dicembre 2012.</w:t>
            </w:r>
          </w:p>
        </w:tc>
      </w:tr>
      <w:tr w:rsidR="00A85751" w:rsidRPr="00C230E7" w14:paraId="76367BA1" w14:textId="77777777" w:rsidTr="00A85751">
        <w:tc>
          <w:tcPr>
            <w:tcW w:w="1937" w:type="dxa"/>
          </w:tcPr>
          <w:p w14:paraId="06D12270" w14:textId="77777777" w:rsidR="00931EFA" w:rsidRPr="00A85751" w:rsidRDefault="00931EFA" w:rsidP="00A85751">
            <w:pPr>
              <w:rPr>
                <w:sz w:val="24"/>
                <w:szCs w:val="24"/>
              </w:rPr>
            </w:pPr>
          </w:p>
        </w:tc>
        <w:tc>
          <w:tcPr>
            <w:tcW w:w="7560" w:type="dxa"/>
          </w:tcPr>
          <w:p w14:paraId="2022E84C"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Medicina d’urgenza: il quesito del clinico e la risposta del laboratorio. Università degli Studi di Parma - Azienda Ospedaliero-Universitaria di Parma 27 Gennaio 2011</w:t>
            </w:r>
          </w:p>
        </w:tc>
      </w:tr>
      <w:tr w:rsidR="00A85751" w:rsidRPr="00C230E7" w14:paraId="6F3E8427" w14:textId="77777777" w:rsidTr="00A85751">
        <w:tc>
          <w:tcPr>
            <w:tcW w:w="1937" w:type="dxa"/>
          </w:tcPr>
          <w:p w14:paraId="2331CF65" w14:textId="77777777" w:rsidR="00931EFA" w:rsidRPr="00A85751" w:rsidRDefault="00931EFA" w:rsidP="00A85751">
            <w:pPr>
              <w:rPr>
                <w:sz w:val="24"/>
                <w:szCs w:val="24"/>
              </w:rPr>
            </w:pPr>
          </w:p>
        </w:tc>
        <w:tc>
          <w:tcPr>
            <w:tcW w:w="7560" w:type="dxa"/>
          </w:tcPr>
          <w:p w14:paraId="48EE0B91"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Ricerca clinica di fase 1: la porta cui si serve la ricerca scientifica. Università degli Studi di Parma - Azienda Ospedaliero-Universitaria di Parma 2 Febbraio 2011.</w:t>
            </w:r>
          </w:p>
        </w:tc>
      </w:tr>
      <w:tr w:rsidR="00A85751" w:rsidRPr="00C230E7" w14:paraId="0757E37C" w14:textId="77777777" w:rsidTr="00A85751">
        <w:tc>
          <w:tcPr>
            <w:tcW w:w="1937" w:type="dxa"/>
          </w:tcPr>
          <w:p w14:paraId="4C60BB23" w14:textId="77777777" w:rsidR="00931EFA" w:rsidRPr="00A85751" w:rsidRDefault="00931EFA" w:rsidP="00A85751">
            <w:pPr>
              <w:rPr>
                <w:sz w:val="24"/>
                <w:szCs w:val="24"/>
              </w:rPr>
            </w:pPr>
          </w:p>
        </w:tc>
        <w:tc>
          <w:tcPr>
            <w:tcW w:w="7560" w:type="dxa"/>
          </w:tcPr>
          <w:p w14:paraId="35F80801"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Il viaggio più lungo è dentro se stessi- 1° sessione. Università degli Studi di Parma - Azienda Ospedaliero-Universitaria di Parma 23-24 Febbraio 2011.</w:t>
            </w:r>
          </w:p>
        </w:tc>
      </w:tr>
      <w:tr w:rsidR="00A85751" w:rsidRPr="00C230E7" w14:paraId="2B61A7D8" w14:textId="77777777" w:rsidTr="00A85751">
        <w:tc>
          <w:tcPr>
            <w:tcW w:w="1937" w:type="dxa"/>
          </w:tcPr>
          <w:p w14:paraId="51BECCB6" w14:textId="77777777" w:rsidR="00931EFA" w:rsidRPr="00A85751" w:rsidRDefault="00931EFA" w:rsidP="00A85751">
            <w:pPr>
              <w:rPr>
                <w:sz w:val="24"/>
                <w:szCs w:val="24"/>
              </w:rPr>
            </w:pPr>
          </w:p>
        </w:tc>
        <w:tc>
          <w:tcPr>
            <w:tcW w:w="7560" w:type="dxa"/>
          </w:tcPr>
          <w:p w14:paraId="1FC03298"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Il viaggio più lungo è dentro se stessi- 2° sessione. Università degli Studi di Parma - Azienda Ospedaliero-Universitaria di Parma 15-16 Marzo 2011.</w:t>
            </w:r>
          </w:p>
        </w:tc>
      </w:tr>
      <w:tr w:rsidR="00A85751" w:rsidRPr="00C230E7" w14:paraId="18FBAB98" w14:textId="77777777" w:rsidTr="00A85751">
        <w:tc>
          <w:tcPr>
            <w:tcW w:w="1937" w:type="dxa"/>
          </w:tcPr>
          <w:p w14:paraId="5C70CCE7" w14:textId="77777777" w:rsidR="00931EFA" w:rsidRPr="00A85751" w:rsidRDefault="00931EFA" w:rsidP="00A85751">
            <w:pPr>
              <w:rPr>
                <w:sz w:val="24"/>
                <w:szCs w:val="24"/>
              </w:rPr>
            </w:pPr>
          </w:p>
        </w:tc>
        <w:tc>
          <w:tcPr>
            <w:tcW w:w="7560" w:type="dxa"/>
          </w:tcPr>
          <w:p w14:paraId="6E71A609"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Da qui … all’obesità: cibo, insulina e cervello. Azienda Ospedaliero-Universitaria di Parma Mattioli 1885 7 Ottobre 2011.</w:t>
            </w:r>
          </w:p>
        </w:tc>
      </w:tr>
      <w:tr w:rsidR="00A85751" w:rsidRPr="00C230E7" w14:paraId="349B17E6" w14:textId="77777777" w:rsidTr="00A85751">
        <w:tc>
          <w:tcPr>
            <w:tcW w:w="1937" w:type="dxa"/>
          </w:tcPr>
          <w:p w14:paraId="09F2B7AB" w14:textId="77777777" w:rsidR="00931EFA" w:rsidRPr="00A85751" w:rsidRDefault="00931EFA" w:rsidP="00A85751">
            <w:pPr>
              <w:rPr>
                <w:sz w:val="24"/>
                <w:szCs w:val="24"/>
              </w:rPr>
            </w:pPr>
          </w:p>
        </w:tc>
        <w:tc>
          <w:tcPr>
            <w:tcW w:w="7560" w:type="dxa"/>
          </w:tcPr>
          <w:p w14:paraId="3F7CDF9B"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gestione ambientale. Azienda Ospedaliero-Universitaria di Parma 7 Giugno 2011.</w:t>
            </w:r>
          </w:p>
        </w:tc>
      </w:tr>
      <w:tr w:rsidR="00A85751" w:rsidRPr="00C230E7" w14:paraId="04978160" w14:textId="77777777" w:rsidTr="00A85751">
        <w:tc>
          <w:tcPr>
            <w:tcW w:w="1937" w:type="dxa"/>
          </w:tcPr>
          <w:p w14:paraId="3CF09D2F" w14:textId="77777777" w:rsidR="00931EFA" w:rsidRPr="00A85751" w:rsidRDefault="00931EFA" w:rsidP="00A85751">
            <w:pPr>
              <w:rPr>
                <w:sz w:val="24"/>
                <w:szCs w:val="24"/>
              </w:rPr>
            </w:pPr>
          </w:p>
        </w:tc>
        <w:tc>
          <w:tcPr>
            <w:tcW w:w="7560" w:type="dxa"/>
          </w:tcPr>
          <w:p w14:paraId="75CAEA9D"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color w:val="000000"/>
                <w:sz w:val="22"/>
                <w:szCs w:val="22"/>
              </w:rPr>
            </w:pPr>
            <w:r w:rsidRPr="00A85751">
              <w:rPr>
                <w:color w:val="000000"/>
                <w:sz w:val="22"/>
                <w:szCs w:val="22"/>
              </w:rPr>
              <w:t xml:space="preserve">Sicurezza e responsabilità nell’utilizzo dei gas medicali. Azienda Ospedaliero-Universitaria di Parma 3 Novembre 2011. </w:t>
            </w:r>
          </w:p>
        </w:tc>
      </w:tr>
      <w:tr w:rsidR="00A85751" w:rsidRPr="00C230E7" w14:paraId="4BE18048" w14:textId="77777777" w:rsidTr="00A85751">
        <w:tc>
          <w:tcPr>
            <w:tcW w:w="1937" w:type="dxa"/>
          </w:tcPr>
          <w:p w14:paraId="434AE890" w14:textId="77777777" w:rsidR="00931EFA" w:rsidRPr="00A85751" w:rsidRDefault="00931EFA" w:rsidP="00A85751">
            <w:pPr>
              <w:rPr>
                <w:color w:val="000000"/>
                <w:sz w:val="24"/>
                <w:szCs w:val="24"/>
              </w:rPr>
            </w:pPr>
          </w:p>
        </w:tc>
        <w:tc>
          <w:tcPr>
            <w:tcW w:w="7560" w:type="dxa"/>
          </w:tcPr>
          <w:p w14:paraId="2BC8A7FE"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Emogasanalisi: visione di un processo salvavita Azienda Ospedaliero-Universitaria di Parma 15 Dicembre 2011.</w:t>
            </w:r>
          </w:p>
        </w:tc>
      </w:tr>
      <w:tr w:rsidR="00A85751" w:rsidRPr="00A85751" w14:paraId="3C1BB4CC" w14:textId="77777777" w:rsidTr="00A85751">
        <w:tc>
          <w:tcPr>
            <w:tcW w:w="1937" w:type="dxa"/>
          </w:tcPr>
          <w:p w14:paraId="25032F29" w14:textId="77777777" w:rsidR="00931EFA" w:rsidRPr="00A85751" w:rsidRDefault="00931EFA" w:rsidP="00A85751">
            <w:pPr>
              <w:rPr>
                <w:sz w:val="24"/>
                <w:szCs w:val="24"/>
              </w:rPr>
            </w:pPr>
          </w:p>
        </w:tc>
        <w:tc>
          <w:tcPr>
            <w:tcW w:w="7560" w:type="dxa"/>
          </w:tcPr>
          <w:p w14:paraId="06350C0B"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color w:val="000000"/>
                <w:sz w:val="22"/>
                <w:szCs w:val="22"/>
              </w:rPr>
            </w:pPr>
            <w:r w:rsidRPr="00A85751">
              <w:rPr>
                <w:color w:val="000000"/>
                <w:sz w:val="22"/>
                <w:szCs w:val="22"/>
              </w:rPr>
              <w:t>Stoccaggio, movimentazione ed utilizzo di bombole gas medicali (RS) 7° edizione. Azienda Ospedaliero-Universitaria di Parma 3 novembre 2011.</w:t>
            </w:r>
          </w:p>
        </w:tc>
      </w:tr>
      <w:tr w:rsidR="00A85751" w:rsidRPr="00C230E7" w14:paraId="498A7D23" w14:textId="77777777" w:rsidTr="00A85751">
        <w:tc>
          <w:tcPr>
            <w:tcW w:w="1937" w:type="dxa"/>
          </w:tcPr>
          <w:p w14:paraId="0DF3D5CC" w14:textId="77777777" w:rsidR="00931EFA" w:rsidRPr="00A85751" w:rsidRDefault="00931EFA" w:rsidP="00A85751">
            <w:pPr>
              <w:rPr>
                <w:color w:val="000000"/>
                <w:sz w:val="24"/>
                <w:szCs w:val="24"/>
              </w:rPr>
            </w:pPr>
          </w:p>
        </w:tc>
        <w:tc>
          <w:tcPr>
            <w:tcW w:w="7560" w:type="dxa"/>
          </w:tcPr>
          <w:p w14:paraId="5E5DA4DC"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comunicazione nella relazione di aiuto- 1° sessione. Università degli Studi di Parma - Azienda Ospedaliero-Universitaria di Parma 18-19 Febbraio 2010.</w:t>
            </w:r>
          </w:p>
        </w:tc>
      </w:tr>
      <w:tr w:rsidR="00A85751" w:rsidRPr="00C230E7" w14:paraId="6E1C4FAB" w14:textId="77777777" w:rsidTr="00A85751">
        <w:tc>
          <w:tcPr>
            <w:tcW w:w="1937" w:type="dxa"/>
          </w:tcPr>
          <w:p w14:paraId="60EF9329" w14:textId="77777777" w:rsidR="00931EFA" w:rsidRPr="00A85751" w:rsidRDefault="00931EFA" w:rsidP="00A85751">
            <w:pPr>
              <w:rPr>
                <w:sz w:val="24"/>
                <w:szCs w:val="24"/>
              </w:rPr>
            </w:pPr>
          </w:p>
        </w:tc>
        <w:tc>
          <w:tcPr>
            <w:tcW w:w="7560" w:type="dxa"/>
          </w:tcPr>
          <w:p w14:paraId="61ED77DD"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Qualità e rischio clinico in medicina del laboratorio. Università degli Studi di Parma - Azienda Ospedaliero-Universitaria di Parma 12 Febbraio 2010.</w:t>
            </w:r>
          </w:p>
        </w:tc>
      </w:tr>
      <w:tr w:rsidR="00A85751" w:rsidRPr="00C230E7" w14:paraId="10A1785A" w14:textId="77777777" w:rsidTr="00A85751">
        <w:tc>
          <w:tcPr>
            <w:tcW w:w="1937" w:type="dxa"/>
          </w:tcPr>
          <w:p w14:paraId="4F295306" w14:textId="77777777" w:rsidR="00931EFA" w:rsidRPr="00A85751" w:rsidRDefault="00931EFA" w:rsidP="00A85751">
            <w:pPr>
              <w:rPr>
                <w:sz w:val="24"/>
                <w:szCs w:val="24"/>
              </w:rPr>
            </w:pPr>
          </w:p>
        </w:tc>
        <w:tc>
          <w:tcPr>
            <w:tcW w:w="7560" w:type="dxa"/>
          </w:tcPr>
          <w:p w14:paraId="7F62E96A"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comunicazione nella relazione di aiuto- 2° sessione. Università degli Studi di Parma - Azienda Ospedaliero-Universitaria di Parma 17-18 Marzo 2010.</w:t>
            </w:r>
          </w:p>
        </w:tc>
      </w:tr>
      <w:tr w:rsidR="00A85751" w:rsidRPr="00C230E7" w14:paraId="76CDAC5E" w14:textId="77777777" w:rsidTr="00A85751">
        <w:tc>
          <w:tcPr>
            <w:tcW w:w="1937" w:type="dxa"/>
          </w:tcPr>
          <w:p w14:paraId="1D92DD74" w14:textId="77777777" w:rsidR="00931EFA" w:rsidRPr="00A85751" w:rsidRDefault="00931EFA" w:rsidP="00A85751">
            <w:pPr>
              <w:rPr>
                <w:sz w:val="24"/>
                <w:szCs w:val="24"/>
              </w:rPr>
            </w:pPr>
          </w:p>
        </w:tc>
        <w:tc>
          <w:tcPr>
            <w:tcW w:w="7560" w:type="dxa"/>
          </w:tcPr>
          <w:p w14:paraId="26466CEE"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Emostasi: un equilibrio instabile. Università degli Studi di Parma - Azienda Ospedaliero-Universitaria di Parma 22 Aprile 2010.</w:t>
            </w:r>
          </w:p>
        </w:tc>
      </w:tr>
      <w:tr w:rsidR="00A85751" w:rsidRPr="00A85751" w14:paraId="1499CF2C" w14:textId="77777777" w:rsidTr="00A85751">
        <w:tc>
          <w:tcPr>
            <w:tcW w:w="1937" w:type="dxa"/>
          </w:tcPr>
          <w:p w14:paraId="4B5A7E0B" w14:textId="77777777" w:rsidR="00931EFA" w:rsidRPr="00A85751" w:rsidRDefault="00931EFA" w:rsidP="00A85751">
            <w:pPr>
              <w:rPr>
                <w:sz w:val="24"/>
                <w:szCs w:val="24"/>
              </w:rPr>
            </w:pPr>
          </w:p>
        </w:tc>
        <w:tc>
          <w:tcPr>
            <w:tcW w:w="7560" w:type="dxa"/>
          </w:tcPr>
          <w:p w14:paraId="69A25B6A"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Nuovi metodi di indagine ed obiettivi clinici nella diagnostica urinaria. Azienda Ospedaliero-Universitaria di Parma 9 Giugno 2010.</w:t>
            </w:r>
          </w:p>
        </w:tc>
      </w:tr>
      <w:tr w:rsidR="00A85751" w:rsidRPr="00C230E7" w14:paraId="529AB6AE" w14:textId="77777777" w:rsidTr="00A85751">
        <w:tc>
          <w:tcPr>
            <w:tcW w:w="1937" w:type="dxa"/>
          </w:tcPr>
          <w:p w14:paraId="6BAD8068" w14:textId="77777777" w:rsidR="00931EFA" w:rsidRPr="00A85751" w:rsidRDefault="00931EFA" w:rsidP="00A85751">
            <w:pPr>
              <w:rPr>
                <w:sz w:val="24"/>
                <w:szCs w:val="24"/>
              </w:rPr>
            </w:pPr>
          </w:p>
        </w:tc>
        <w:tc>
          <w:tcPr>
            <w:tcW w:w="7560" w:type="dxa"/>
          </w:tcPr>
          <w:p w14:paraId="7A24032C"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Workshop: “Il capitale intellettuale nelle aziende sanitarie”. Azienda Ospedaliero-Universitaria di Parma 23 Giugno 2010.</w:t>
            </w:r>
          </w:p>
        </w:tc>
      </w:tr>
      <w:tr w:rsidR="00A85751" w:rsidRPr="00C230E7" w14:paraId="28B5E5B5" w14:textId="77777777" w:rsidTr="00A85751">
        <w:tc>
          <w:tcPr>
            <w:tcW w:w="1937" w:type="dxa"/>
          </w:tcPr>
          <w:p w14:paraId="145F0941" w14:textId="77777777" w:rsidR="00931EFA" w:rsidRPr="00A85751" w:rsidRDefault="00931EFA" w:rsidP="00A85751">
            <w:pPr>
              <w:rPr>
                <w:sz w:val="24"/>
                <w:szCs w:val="24"/>
              </w:rPr>
            </w:pPr>
          </w:p>
        </w:tc>
        <w:tc>
          <w:tcPr>
            <w:tcW w:w="7560" w:type="dxa"/>
          </w:tcPr>
          <w:p w14:paraId="1CF2C680"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Zoonosi 2010: cosa c’è di nuovo. Leishmaniosi: dal cane all’uomo Azienda Ospedaliero-Universitaria di Parma 21 Ottobre 2010.</w:t>
            </w:r>
          </w:p>
        </w:tc>
      </w:tr>
      <w:tr w:rsidR="00A85751" w:rsidRPr="00487204" w14:paraId="0BB6764A" w14:textId="77777777" w:rsidTr="00A85751">
        <w:tc>
          <w:tcPr>
            <w:tcW w:w="1937" w:type="dxa"/>
          </w:tcPr>
          <w:p w14:paraId="653A15FC" w14:textId="77777777" w:rsidR="00931EFA" w:rsidRPr="00A85751" w:rsidRDefault="00931EFA" w:rsidP="00A85751">
            <w:pPr>
              <w:rPr>
                <w:sz w:val="24"/>
                <w:szCs w:val="24"/>
              </w:rPr>
            </w:pPr>
          </w:p>
        </w:tc>
        <w:tc>
          <w:tcPr>
            <w:tcW w:w="7560" w:type="dxa"/>
          </w:tcPr>
          <w:p w14:paraId="006A5E76"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Il corpo e l’anima: come ritrovare la propria immagine. Sfide per un ritorno alla normalità dopo un tumore della mammella. Azienda Ospedaliero-Universitaria di Parma 20 Ottobre 2010.</w:t>
            </w:r>
          </w:p>
        </w:tc>
      </w:tr>
      <w:tr w:rsidR="00A85751" w:rsidRPr="00C230E7" w14:paraId="12AC60A4" w14:textId="77777777" w:rsidTr="00A85751">
        <w:tc>
          <w:tcPr>
            <w:tcW w:w="1937" w:type="dxa"/>
          </w:tcPr>
          <w:p w14:paraId="71E4A8CE" w14:textId="77777777" w:rsidR="00931EFA" w:rsidRPr="00A85751" w:rsidRDefault="00931EFA" w:rsidP="00A85751">
            <w:pPr>
              <w:rPr>
                <w:sz w:val="24"/>
                <w:szCs w:val="24"/>
              </w:rPr>
            </w:pPr>
          </w:p>
        </w:tc>
        <w:tc>
          <w:tcPr>
            <w:tcW w:w="7560" w:type="dxa"/>
          </w:tcPr>
          <w:p w14:paraId="6C2CEDD1"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Tumore al polmone- dalla diagnosi ai nuovi target terapeutici. Azienda Ospedaliero-Universitaria di Parma 19 Novembre 2010.</w:t>
            </w:r>
          </w:p>
        </w:tc>
      </w:tr>
      <w:tr w:rsidR="00A85751" w:rsidRPr="00C230E7" w14:paraId="5FFAA8E5" w14:textId="77777777" w:rsidTr="00A85751">
        <w:tc>
          <w:tcPr>
            <w:tcW w:w="1937" w:type="dxa"/>
          </w:tcPr>
          <w:p w14:paraId="7A0434D6" w14:textId="77777777" w:rsidR="00931EFA" w:rsidRPr="00A85751" w:rsidRDefault="00931EFA" w:rsidP="00A85751">
            <w:pPr>
              <w:rPr>
                <w:sz w:val="24"/>
                <w:szCs w:val="24"/>
              </w:rPr>
            </w:pPr>
          </w:p>
        </w:tc>
        <w:tc>
          <w:tcPr>
            <w:tcW w:w="7560" w:type="dxa"/>
          </w:tcPr>
          <w:p w14:paraId="0E6BFDF7"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color w:val="000000"/>
                <w:sz w:val="22"/>
                <w:szCs w:val="22"/>
              </w:rPr>
            </w:pPr>
            <w:r w:rsidRPr="00A85751">
              <w:rPr>
                <w:color w:val="000000"/>
                <w:sz w:val="22"/>
                <w:szCs w:val="22"/>
              </w:rPr>
              <w:t>Workshop “La ricerca non sponsorizzata”. Azienda Ospedaliero-Universitaria di Parma 16 Gennaio 2010.</w:t>
            </w:r>
          </w:p>
        </w:tc>
      </w:tr>
      <w:tr w:rsidR="00A85751" w:rsidRPr="00A85751" w14:paraId="097F1C29" w14:textId="77777777" w:rsidTr="00A85751">
        <w:tc>
          <w:tcPr>
            <w:tcW w:w="1937" w:type="dxa"/>
          </w:tcPr>
          <w:p w14:paraId="2E2E53ED" w14:textId="77777777" w:rsidR="00931EFA" w:rsidRPr="00A85751" w:rsidRDefault="00931EFA" w:rsidP="00A85751">
            <w:pPr>
              <w:rPr>
                <w:color w:val="000000"/>
                <w:sz w:val="24"/>
                <w:szCs w:val="24"/>
              </w:rPr>
            </w:pPr>
          </w:p>
        </w:tc>
        <w:tc>
          <w:tcPr>
            <w:tcW w:w="7560" w:type="dxa"/>
          </w:tcPr>
          <w:p w14:paraId="425672CE"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color w:val="000000"/>
                <w:sz w:val="22"/>
                <w:szCs w:val="22"/>
              </w:rPr>
            </w:pPr>
            <w:r w:rsidRPr="00A85751">
              <w:rPr>
                <w:color w:val="000000"/>
                <w:sz w:val="22"/>
                <w:szCs w:val="22"/>
              </w:rPr>
              <w:t>Rischi specifici per la salute e la sicurezza nei laboratori, elementi di protezione collettivi e norme di riferimento. Azienda Ospedaliero-Universitaria di Parma 3-26 Novembre 2010.</w:t>
            </w:r>
          </w:p>
        </w:tc>
      </w:tr>
      <w:tr w:rsidR="00A85751" w:rsidRPr="00C230E7" w14:paraId="6A67CF7C" w14:textId="77777777" w:rsidTr="00A85751">
        <w:tc>
          <w:tcPr>
            <w:tcW w:w="1937" w:type="dxa"/>
          </w:tcPr>
          <w:p w14:paraId="6C6803C5" w14:textId="77777777" w:rsidR="00931EFA" w:rsidRPr="00A85751" w:rsidRDefault="00931EFA" w:rsidP="00A85751">
            <w:pPr>
              <w:rPr>
                <w:color w:val="000000"/>
                <w:sz w:val="24"/>
                <w:szCs w:val="24"/>
              </w:rPr>
            </w:pPr>
          </w:p>
        </w:tc>
        <w:tc>
          <w:tcPr>
            <w:tcW w:w="7560" w:type="dxa"/>
          </w:tcPr>
          <w:p w14:paraId="6D658337"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Il trapianto di rene nei candidati difficili. Azienda Ospedaliero-Universitaria di Parma 30 Gennaio 2009.</w:t>
            </w:r>
          </w:p>
        </w:tc>
      </w:tr>
      <w:tr w:rsidR="00A85751" w:rsidRPr="00A85751" w14:paraId="661CB7FF" w14:textId="77777777" w:rsidTr="00A85751">
        <w:tc>
          <w:tcPr>
            <w:tcW w:w="1937" w:type="dxa"/>
          </w:tcPr>
          <w:p w14:paraId="2B8FC7A7" w14:textId="77777777" w:rsidR="00931EFA" w:rsidRPr="00A85751" w:rsidRDefault="00931EFA" w:rsidP="00A85751">
            <w:pPr>
              <w:rPr>
                <w:sz w:val="24"/>
                <w:szCs w:val="24"/>
              </w:rPr>
            </w:pPr>
          </w:p>
        </w:tc>
        <w:tc>
          <w:tcPr>
            <w:tcW w:w="7560" w:type="dxa"/>
          </w:tcPr>
          <w:p w14:paraId="45EB11F5"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Bioetica in Ospedale: “Lutto: sterilità o fecondità del dolore – 1° sessione”. Azienda Ospedaliero-Universitaria di Parma 19-20 Febbraio 2009.</w:t>
            </w:r>
          </w:p>
        </w:tc>
      </w:tr>
      <w:tr w:rsidR="00A85751" w:rsidRPr="00C230E7" w14:paraId="60D54114" w14:textId="77777777" w:rsidTr="00A85751">
        <w:tc>
          <w:tcPr>
            <w:tcW w:w="1937" w:type="dxa"/>
          </w:tcPr>
          <w:p w14:paraId="76CBA33A" w14:textId="77777777" w:rsidR="00931EFA" w:rsidRPr="00A85751" w:rsidRDefault="00931EFA" w:rsidP="00A85751">
            <w:pPr>
              <w:rPr>
                <w:sz w:val="24"/>
                <w:szCs w:val="24"/>
              </w:rPr>
            </w:pPr>
          </w:p>
        </w:tc>
        <w:tc>
          <w:tcPr>
            <w:tcW w:w="7560" w:type="dxa"/>
          </w:tcPr>
          <w:p w14:paraId="7D41CFFE"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prevenzione delle molestie sessuali nei luoghi di lavoro. Azienda Ospedaliero-Universitaria di Parma 6 Marzo 2009.</w:t>
            </w:r>
          </w:p>
        </w:tc>
      </w:tr>
      <w:tr w:rsidR="00A85751" w:rsidRPr="00C230E7" w14:paraId="31594089" w14:textId="77777777" w:rsidTr="00A85751">
        <w:tc>
          <w:tcPr>
            <w:tcW w:w="1937" w:type="dxa"/>
          </w:tcPr>
          <w:p w14:paraId="702E7534" w14:textId="77777777" w:rsidR="00931EFA" w:rsidRPr="00A85751" w:rsidRDefault="00931EFA" w:rsidP="00A85751">
            <w:pPr>
              <w:rPr>
                <w:sz w:val="24"/>
                <w:szCs w:val="24"/>
              </w:rPr>
            </w:pPr>
          </w:p>
        </w:tc>
        <w:tc>
          <w:tcPr>
            <w:tcW w:w="7560" w:type="dxa"/>
          </w:tcPr>
          <w:p w14:paraId="41533D08"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toxoplasmosi: dal gatto al bambino. Azienda Ospedaliero-Universitaria di Parma 7 Maggio 2009.</w:t>
            </w:r>
          </w:p>
        </w:tc>
      </w:tr>
      <w:tr w:rsidR="00A85751" w:rsidRPr="00A85751" w14:paraId="1A429D88" w14:textId="77777777" w:rsidTr="00A85751">
        <w:tc>
          <w:tcPr>
            <w:tcW w:w="1937" w:type="dxa"/>
          </w:tcPr>
          <w:p w14:paraId="480D9F6F" w14:textId="77777777" w:rsidR="00931EFA" w:rsidRPr="00A85751" w:rsidRDefault="00931EFA" w:rsidP="00A85751">
            <w:pPr>
              <w:rPr>
                <w:sz w:val="24"/>
                <w:szCs w:val="24"/>
              </w:rPr>
            </w:pPr>
          </w:p>
        </w:tc>
        <w:tc>
          <w:tcPr>
            <w:tcW w:w="7560" w:type="dxa"/>
          </w:tcPr>
          <w:p w14:paraId="4DAA5318"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Bioetica in Ospedale: “Lutto: sterilità o fecondità del dolore - 2° sessione”. Azienda Ospedaliero-Universitaria di Parma 14-15 Maggio 2009.</w:t>
            </w:r>
          </w:p>
        </w:tc>
      </w:tr>
      <w:tr w:rsidR="00A85751" w:rsidRPr="00C230E7" w14:paraId="551B8E24" w14:textId="77777777" w:rsidTr="00A85751">
        <w:tc>
          <w:tcPr>
            <w:tcW w:w="1937" w:type="dxa"/>
          </w:tcPr>
          <w:p w14:paraId="08A22DC5" w14:textId="77777777" w:rsidR="00931EFA" w:rsidRPr="00A85751" w:rsidRDefault="00931EFA" w:rsidP="00A85751">
            <w:pPr>
              <w:rPr>
                <w:sz w:val="24"/>
                <w:szCs w:val="24"/>
              </w:rPr>
            </w:pPr>
          </w:p>
        </w:tc>
        <w:tc>
          <w:tcPr>
            <w:tcW w:w="7560" w:type="dxa"/>
          </w:tcPr>
          <w:p w14:paraId="50C29D5B"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 xml:space="preserve">L’etica in medicina: dalla clinica alla sperimentazione. Azienda Ospedaliero-Universitaria di Parma Project &amp; </w:t>
            </w:r>
            <w:proofErr w:type="spellStart"/>
            <w:r w:rsidRPr="00A85751">
              <w:rPr>
                <w:sz w:val="22"/>
                <w:szCs w:val="22"/>
              </w:rPr>
              <w:t>Communication</w:t>
            </w:r>
            <w:proofErr w:type="spellEnd"/>
            <w:r w:rsidRPr="00A85751">
              <w:rPr>
                <w:sz w:val="22"/>
                <w:szCs w:val="22"/>
              </w:rPr>
              <w:t xml:space="preserve"> 30 Maggio 2009.</w:t>
            </w:r>
          </w:p>
        </w:tc>
      </w:tr>
      <w:tr w:rsidR="00A85751" w:rsidRPr="00C230E7" w14:paraId="0FAEFF66" w14:textId="77777777" w:rsidTr="00A85751">
        <w:tc>
          <w:tcPr>
            <w:tcW w:w="1937" w:type="dxa"/>
          </w:tcPr>
          <w:p w14:paraId="1D28CC01" w14:textId="77777777" w:rsidR="00931EFA" w:rsidRPr="00A85751" w:rsidRDefault="00931EFA" w:rsidP="00A85751">
            <w:pPr>
              <w:rPr>
                <w:sz w:val="24"/>
                <w:szCs w:val="24"/>
              </w:rPr>
            </w:pPr>
          </w:p>
        </w:tc>
        <w:tc>
          <w:tcPr>
            <w:tcW w:w="7560" w:type="dxa"/>
          </w:tcPr>
          <w:p w14:paraId="4126FC6F"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gestione del rischio clinico. Azienda Ospedaliero-Universitaria di Parma 29 Ottobre 2009.</w:t>
            </w:r>
          </w:p>
        </w:tc>
      </w:tr>
      <w:tr w:rsidR="00A85751" w:rsidRPr="00C230E7" w14:paraId="13B68CB3" w14:textId="77777777" w:rsidTr="00A85751">
        <w:tc>
          <w:tcPr>
            <w:tcW w:w="1937" w:type="dxa"/>
          </w:tcPr>
          <w:p w14:paraId="4788B410" w14:textId="77777777" w:rsidR="00931EFA" w:rsidRPr="00A85751" w:rsidRDefault="00931EFA" w:rsidP="00A85751">
            <w:pPr>
              <w:rPr>
                <w:sz w:val="24"/>
                <w:szCs w:val="24"/>
              </w:rPr>
            </w:pPr>
          </w:p>
        </w:tc>
        <w:tc>
          <w:tcPr>
            <w:tcW w:w="7560" w:type="dxa"/>
          </w:tcPr>
          <w:p w14:paraId="627092A4"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 xml:space="preserve">West Nile Virus, Filarie, </w:t>
            </w:r>
            <w:proofErr w:type="spellStart"/>
            <w:r w:rsidRPr="00A85751">
              <w:rPr>
                <w:sz w:val="22"/>
                <w:szCs w:val="22"/>
              </w:rPr>
              <w:t>Richettsia</w:t>
            </w:r>
            <w:proofErr w:type="spellEnd"/>
            <w:r w:rsidRPr="00A85751">
              <w:rPr>
                <w:sz w:val="22"/>
                <w:szCs w:val="22"/>
              </w:rPr>
              <w:t>. Azienda Ospedaliero-Universitaria di Parma 15 Ottobre 2009.</w:t>
            </w:r>
          </w:p>
        </w:tc>
      </w:tr>
      <w:tr w:rsidR="00A85751" w:rsidRPr="00A85751" w14:paraId="5FE32246" w14:textId="77777777" w:rsidTr="00A85751">
        <w:tc>
          <w:tcPr>
            <w:tcW w:w="1937" w:type="dxa"/>
          </w:tcPr>
          <w:p w14:paraId="5D4070D0" w14:textId="77777777" w:rsidR="00931EFA" w:rsidRPr="00A85751" w:rsidRDefault="00931EFA" w:rsidP="00A85751">
            <w:pPr>
              <w:rPr>
                <w:sz w:val="24"/>
                <w:szCs w:val="24"/>
              </w:rPr>
            </w:pPr>
          </w:p>
        </w:tc>
        <w:tc>
          <w:tcPr>
            <w:tcW w:w="7560" w:type="dxa"/>
          </w:tcPr>
          <w:p w14:paraId="0C34C7D6"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Workshop: Giornata conclusiva del corso teorico pratico di formazione alla ricerca psicosociale nelle professioni sanitarie. Azienda Ospedaliero-Universitaria di Parma 6 Novembre 2009.</w:t>
            </w:r>
          </w:p>
        </w:tc>
      </w:tr>
      <w:tr w:rsidR="00A85751" w:rsidRPr="00C230E7" w14:paraId="3347CD90" w14:textId="77777777" w:rsidTr="00A85751">
        <w:tc>
          <w:tcPr>
            <w:tcW w:w="1937" w:type="dxa"/>
          </w:tcPr>
          <w:p w14:paraId="27A6C6DA" w14:textId="77777777" w:rsidR="00931EFA" w:rsidRPr="00A85751" w:rsidRDefault="00931EFA" w:rsidP="00A85751">
            <w:pPr>
              <w:rPr>
                <w:sz w:val="24"/>
                <w:szCs w:val="24"/>
              </w:rPr>
            </w:pPr>
          </w:p>
        </w:tc>
        <w:tc>
          <w:tcPr>
            <w:tcW w:w="7560" w:type="dxa"/>
          </w:tcPr>
          <w:p w14:paraId="4427507E"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Rischio clinico. Azienda Ospedaliero-Universitaria di Parma 29 Ottobre 2009.</w:t>
            </w:r>
          </w:p>
        </w:tc>
      </w:tr>
      <w:tr w:rsidR="00A85751" w:rsidRPr="00A85751" w14:paraId="71CE02F0" w14:textId="77777777" w:rsidTr="00A85751">
        <w:tc>
          <w:tcPr>
            <w:tcW w:w="1937" w:type="dxa"/>
          </w:tcPr>
          <w:p w14:paraId="64A5D458" w14:textId="77777777" w:rsidR="00931EFA" w:rsidRPr="00A85751" w:rsidRDefault="00931EFA" w:rsidP="00A85751">
            <w:pPr>
              <w:rPr>
                <w:sz w:val="24"/>
                <w:szCs w:val="24"/>
              </w:rPr>
            </w:pPr>
          </w:p>
        </w:tc>
        <w:tc>
          <w:tcPr>
            <w:tcW w:w="7560" w:type="dxa"/>
          </w:tcPr>
          <w:p w14:paraId="48D0154D"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Carcinoma della mammella: verso la personalizzazione del trattamento. Azienda Ospedaliero-Universitaria di Parma 21 Ottobre 2009.</w:t>
            </w:r>
          </w:p>
        </w:tc>
      </w:tr>
      <w:tr w:rsidR="00A85751" w:rsidRPr="00C230E7" w14:paraId="67F4DE76" w14:textId="77777777" w:rsidTr="00A85751">
        <w:tc>
          <w:tcPr>
            <w:tcW w:w="1937" w:type="dxa"/>
          </w:tcPr>
          <w:p w14:paraId="07539479" w14:textId="77777777" w:rsidR="00931EFA" w:rsidRPr="00A85751" w:rsidRDefault="00931EFA" w:rsidP="00A85751">
            <w:pPr>
              <w:rPr>
                <w:sz w:val="24"/>
                <w:szCs w:val="24"/>
              </w:rPr>
            </w:pPr>
          </w:p>
        </w:tc>
        <w:tc>
          <w:tcPr>
            <w:tcW w:w="7560" w:type="dxa"/>
          </w:tcPr>
          <w:p w14:paraId="2C738CFF"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Pandemia da H1N1: dal caso conclamato all’ARDS. Azienda Ospedaliero-Universitaria di Parma 19 Ottobre 2009.</w:t>
            </w:r>
          </w:p>
        </w:tc>
      </w:tr>
      <w:tr w:rsidR="00A85751" w:rsidRPr="00C230E7" w14:paraId="6E849410" w14:textId="77777777" w:rsidTr="00A85751">
        <w:tc>
          <w:tcPr>
            <w:tcW w:w="1937" w:type="dxa"/>
          </w:tcPr>
          <w:p w14:paraId="38074E2D" w14:textId="77777777" w:rsidR="00931EFA" w:rsidRPr="00A85751" w:rsidRDefault="00931EFA" w:rsidP="00A85751">
            <w:pPr>
              <w:rPr>
                <w:sz w:val="24"/>
                <w:szCs w:val="24"/>
              </w:rPr>
            </w:pPr>
          </w:p>
        </w:tc>
        <w:tc>
          <w:tcPr>
            <w:tcW w:w="7560" w:type="dxa"/>
          </w:tcPr>
          <w:p w14:paraId="0B4EF11D"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 xml:space="preserve">La ricerca </w:t>
            </w:r>
            <w:proofErr w:type="spellStart"/>
            <w:r w:rsidRPr="00A85751">
              <w:rPr>
                <w:sz w:val="22"/>
                <w:szCs w:val="22"/>
              </w:rPr>
              <w:t>Pubmed</w:t>
            </w:r>
            <w:proofErr w:type="spellEnd"/>
            <w:r w:rsidRPr="00A85751">
              <w:rPr>
                <w:sz w:val="22"/>
                <w:szCs w:val="22"/>
              </w:rPr>
              <w:t>. Università degli Studi di Parma - Azienda Ospedaliero-Universitaria di Parma 13-20 Maggio 2009.</w:t>
            </w:r>
          </w:p>
        </w:tc>
      </w:tr>
      <w:tr w:rsidR="00A85751" w:rsidRPr="00C230E7" w14:paraId="7E1AE359" w14:textId="77777777" w:rsidTr="00A85751">
        <w:tc>
          <w:tcPr>
            <w:tcW w:w="1937" w:type="dxa"/>
          </w:tcPr>
          <w:p w14:paraId="6F31224B" w14:textId="77777777" w:rsidR="00931EFA" w:rsidRPr="00A85751" w:rsidRDefault="00931EFA" w:rsidP="00A85751">
            <w:pPr>
              <w:rPr>
                <w:sz w:val="24"/>
                <w:szCs w:val="24"/>
              </w:rPr>
            </w:pPr>
          </w:p>
        </w:tc>
        <w:tc>
          <w:tcPr>
            <w:tcW w:w="7560" w:type="dxa"/>
          </w:tcPr>
          <w:p w14:paraId="4AFD9A72"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 xml:space="preserve">La ricerca </w:t>
            </w:r>
            <w:proofErr w:type="spellStart"/>
            <w:r w:rsidRPr="00A85751">
              <w:rPr>
                <w:sz w:val="22"/>
                <w:szCs w:val="22"/>
              </w:rPr>
              <w:t>Embase</w:t>
            </w:r>
            <w:proofErr w:type="spellEnd"/>
            <w:r w:rsidRPr="00A85751">
              <w:rPr>
                <w:sz w:val="22"/>
                <w:szCs w:val="22"/>
              </w:rPr>
              <w:t>. Università degli Studi di Parma - Azienda Ospedaliero-Universitaria di Parma 10-12 Febbraio 2009.</w:t>
            </w:r>
          </w:p>
        </w:tc>
      </w:tr>
      <w:tr w:rsidR="00A85751" w:rsidRPr="00A85751" w14:paraId="5D9FEF49" w14:textId="77777777" w:rsidTr="00A85751">
        <w:tc>
          <w:tcPr>
            <w:tcW w:w="1937" w:type="dxa"/>
          </w:tcPr>
          <w:p w14:paraId="6890C8A9" w14:textId="77777777" w:rsidR="00931EFA" w:rsidRPr="00A85751" w:rsidRDefault="00931EFA" w:rsidP="00A85751">
            <w:pPr>
              <w:rPr>
                <w:sz w:val="24"/>
                <w:szCs w:val="24"/>
              </w:rPr>
            </w:pPr>
          </w:p>
        </w:tc>
        <w:tc>
          <w:tcPr>
            <w:tcW w:w="7560" w:type="dxa"/>
          </w:tcPr>
          <w:p w14:paraId="156EFB00"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Tecniche alternative di monitoraggio aerobiologico e gestione clinica delle pollinosi. Azienda Ospedaliero-Universitaria di Parma 21 Febbraio 2008.</w:t>
            </w:r>
          </w:p>
        </w:tc>
      </w:tr>
      <w:tr w:rsidR="00A85751" w:rsidRPr="00C230E7" w14:paraId="29C38AA8" w14:textId="77777777" w:rsidTr="00A85751">
        <w:tc>
          <w:tcPr>
            <w:tcW w:w="1937" w:type="dxa"/>
          </w:tcPr>
          <w:p w14:paraId="5BABBDE0" w14:textId="77777777" w:rsidR="00931EFA" w:rsidRPr="00A85751" w:rsidRDefault="00931EFA" w:rsidP="00A85751">
            <w:pPr>
              <w:rPr>
                <w:sz w:val="24"/>
                <w:szCs w:val="24"/>
              </w:rPr>
            </w:pPr>
          </w:p>
        </w:tc>
        <w:tc>
          <w:tcPr>
            <w:tcW w:w="7560" w:type="dxa"/>
          </w:tcPr>
          <w:p w14:paraId="66A02BF7"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I Workshop: l’innovazione in oncologia. Azienda Ospedaliero-Universitaria di Parma 8 Marzo 2008.</w:t>
            </w:r>
          </w:p>
        </w:tc>
      </w:tr>
      <w:tr w:rsidR="00A85751" w:rsidRPr="00A85751" w14:paraId="50B1A092" w14:textId="77777777" w:rsidTr="00A85751">
        <w:tc>
          <w:tcPr>
            <w:tcW w:w="1937" w:type="dxa"/>
          </w:tcPr>
          <w:p w14:paraId="4DAB2666" w14:textId="77777777" w:rsidR="00931EFA" w:rsidRPr="00A85751" w:rsidRDefault="00931EFA" w:rsidP="00A85751">
            <w:pPr>
              <w:rPr>
                <w:sz w:val="24"/>
                <w:szCs w:val="24"/>
              </w:rPr>
            </w:pPr>
          </w:p>
        </w:tc>
        <w:tc>
          <w:tcPr>
            <w:tcW w:w="7560" w:type="dxa"/>
          </w:tcPr>
          <w:p w14:paraId="39ECE8F4"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Le malattie trasmesse da vettori e il piano di controllo di Chikungunya e Dengue 2008. AUSL di Parma 24 Maggio 2008.</w:t>
            </w:r>
          </w:p>
        </w:tc>
      </w:tr>
      <w:tr w:rsidR="00A85751" w:rsidRPr="00A85751" w14:paraId="0837EF8C" w14:textId="77777777" w:rsidTr="00A85751">
        <w:tc>
          <w:tcPr>
            <w:tcW w:w="1937" w:type="dxa"/>
          </w:tcPr>
          <w:p w14:paraId="4969E944" w14:textId="77777777" w:rsidR="00931EFA" w:rsidRPr="00A85751" w:rsidRDefault="00931EFA" w:rsidP="00A85751">
            <w:pPr>
              <w:rPr>
                <w:sz w:val="24"/>
                <w:szCs w:val="24"/>
              </w:rPr>
            </w:pPr>
          </w:p>
        </w:tc>
        <w:tc>
          <w:tcPr>
            <w:tcW w:w="7560" w:type="dxa"/>
          </w:tcPr>
          <w:p w14:paraId="7F26A293"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Un approccio razionale alla diagnosi delle neoplasie tiroidee (30 anni di esperienza). Azienda Ospedaliero-Universitaria di Parma 22 Novembre 2008.</w:t>
            </w:r>
          </w:p>
        </w:tc>
      </w:tr>
      <w:tr w:rsidR="00A85751" w:rsidRPr="00A85751" w14:paraId="31FF6B3C" w14:textId="77777777" w:rsidTr="00A85751">
        <w:tc>
          <w:tcPr>
            <w:tcW w:w="1937" w:type="dxa"/>
          </w:tcPr>
          <w:p w14:paraId="64ED7100" w14:textId="77777777" w:rsidR="00931EFA" w:rsidRPr="00A85751" w:rsidRDefault="00931EFA" w:rsidP="00A85751">
            <w:pPr>
              <w:rPr>
                <w:sz w:val="24"/>
                <w:szCs w:val="24"/>
              </w:rPr>
            </w:pPr>
          </w:p>
        </w:tc>
        <w:tc>
          <w:tcPr>
            <w:tcW w:w="7560" w:type="dxa"/>
          </w:tcPr>
          <w:p w14:paraId="0414EE1C"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ricerca per la salute – Convegno di chiusura del Master “Imparare la metodologia di ricerca lavorando con gruppi che la praticano”. Azienda Ospedaliero-Universitaria di Parma 12 Dicembre 2008.</w:t>
            </w:r>
          </w:p>
        </w:tc>
      </w:tr>
      <w:tr w:rsidR="00A85751" w:rsidRPr="00C230E7" w14:paraId="4F96E004" w14:textId="77777777" w:rsidTr="00A85751">
        <w:tc>
          <w:tcPr>
            <w:tcW w:w="1937" w:type="dxa"/>
          </w:tcPr>
          <w:p w14:paraId="2EC1A614" w14:textId="77777777" w:rsidR="00931EFA" w:rsidRPr="00A85751" w:rsidRDefault="00931EFA" w:rsidP="00A85751">
            <w:pPr>
              <w:rPr>
                <w:sz w:val="24"/>
                <w:szCs w:val="24"/>
              </w:rPr>
            </w:pPr>
          </w:p>
        </w:tc>
        <w:tc>
          <w:tcPr>
            <w:tcW w:w="7560" w:type="dxa"/>
          </w:tcPr>
          <w:p w14:paraId="560D1977"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Aspetti innovativi in campo medico. Azienda Ospedaliero-Universitaria di Parma 6 Giugno 2008.</w:t>
            </w:r>
          </w:p>
        </w:tc>
      </w:tr>
      <w:tr w:rsidR="00A85751" w:rsidRPr="00A85751" w14:paraId="6E53FB95" w14:textId="77777777" w:rsidTr="00A85751">
        <w:tc>
          <w:tcPr>
            <w:tcW w:w="1937" w:type="dxa"/>
          </w:tcPr>
          <w:p w14:paraId="6A1CE7F8" w14:textId="77777777" w:rsidR="00931EFA" w:rsidRPr="00A85751" w:rsidRDefault="00931EFA" w:rsidP="00A85751">
            <w:pPr>
              <w:rPr>
                <w:sz w:val="24"/>
                <w:szCs w:val="24"/>
              </w:rPr>
            </w:pPr>
          </w:p>
        </w:tc>
        <w:tc>
          <w:tcPr>
            <w:tcW w:w="7560" w:type="dxa"/>
          </w:tcPr>
          <w:p w14:paraId="71FC1239"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Workshop: “Aspetti innovativi in campo cardiologico: la genetica delle malattie cardiovascolari”. Azienda Ospedaliero-Universitaria di Parma 13 Settembre 2008.</w:t>
            </w:r>
          </w:p>
        </w:tc>
      </w:tr>
      <w:tr w:rsidR="00A85751" w:rsidRPr="00A85751" w14:paraId="69BA1160" w14:textId="77777777" w:rsidTr="00A85751">
        <w:tc>
          <w:tcPr>
            <w:tcW w:w="1937" w:type="dxa"/>
          </w:tcPr>
          <w:p w14:paraId="26E76C1B" w14:textId="77777777" w:rsidR="00931EFA" w:rsidRPr="00A85751" w:rsidRDefault="00931EFA" w:rsidP="00A85751">
            <w:pPr>
              <w:rPr>
                <w:sz w:val="24"/>
                <w:szCs w:val="24"/>
              </w:rPr>
            </w:pPr>
          </w:p>
        </w:tc>
        <w:tc>
          <w:tcPr>
            <w:tcW w:w="7560" w:type="dxa"/>
          </w:tcPr>
          <w:p w14:paraId="172B0DB8"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Workshop: “Aspetti innovativi nel campo della ricerca microbiologica e virologica”. Azienda Ospedaliero-Universitaria di Parma 4 ottobre 2008.</w:t>
            </w:r>
          </w:p>
        </w:tc>
      </w:tr>
      <w:tr w:rsidR="00A85751" w:rsidRPr="00C230E7" w14:paraId="19B4C912" w14:textId="77777777" w:rsidTr="00A85751">
        <w:tc>
          <w:tcPr>
            <w:tcW w:w="1937" w:type="dxa"/>
          </w:tcPr>
          <w:p w14:paraId="22397F4C" w14:textId="77777777" w:rsidR="00931EFA" w:rsidRPr="00A85751" w:rsidRDefault="00931EFA" w:rsidP="00A85751">
            <w:pPr>
              <w:rPr>
                <w:sz w:val="24"/>
                <w:szCs w:val="24"/>
              </w:rPr>
            </w:pPr>
          </w:p>
        </w:tc>
        <w:tc>
          <w:tcPr>
            <w:tcW w:w="7560" w:type="dxa"/>
          </w:tcPr>
          <w:p w14:paraId="12D53DE9"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 xml:space="preserve">Diagnostica </w:t>
            </w:r>
            <w:proofErr w:type="spellStart"/>
            <w:r w:rsidRPr="00A85751">
              <w:rPr>
                <w:sz w:val="22"/>
                <w:szCs w:val="22"/>
              </w:rPr>
              <w:t>microinvasiva</w:t>
            </w:r>
            <w:proofErr w:type="spellEnd"/>
            <w:r w:rsidRPr="00A85751">
              <w:rPr>
                <w:sz w:val="22"/>
                <w:szCs w:val="22"/>
              </w:rPr>
              <w:t xml:space="preserve"> della mammella. Azienda Ospedaliero-Universitaria di Parma 18 ottobre 2008.</w:t>
            </w:r>
          </w:p>
        </w:tc>
      </w:tr>
      <w:tr w:rsidR="00A85751" w:rsidRPr="00C230E7" w14:paraId="7A927C79" w14:textId="77777777" w:rsidTr="00A85751">
        <w:tc>
          <w:tcPr>
            <w:tcW w:w="1937" w:type="dxa"/>
          </w:tcPr>
          <w:p w14:paraId="47927E92" w14:textId="77777777" w:rsidR="00931EFA" w:rsidRPr="00A85751" w:rsidRDefault="00931EFA" w:rsidP="00A85751">
            <w:pPr>
              <w:rPr>
                <w:sz w:val="24"/>
                <w:szCs w:val="24"/>
              </w:rPr>
            </w:pPr>
          </w:p>
        </w:tc>
        <w:tc>
          <w:tcPr>
            <w:tcW w:w="7560" w:type="dxa"/>
          </w:tcPr>
          <w:p w14:paraId="5A0E885F"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II Workshop Aspetti innovativi nel campo delle epatiti virali. Azienda Ospedaliero-Universitaria di Parma 19 Aprile 2008.</w:t>
            </w:r>
          </w:p>
        </w:tc>
      </w:tr>
      <w:tr w:rsidR="00A85751" w:rsidRPr="00A85751" w14:paraId="377D0E29" w14:textId="77777777" w:rsidTr="00A85751">
        <w:tc>
          <w:tcPr>
            <w:tcW w:w="1937" w:type="dxa"/>
          </w:tcPr>
          <w:p w14:paraId="60BE3799" w14:textId="77777777" w:rsidR="00931EFA" w:rsidRPr="00A85751" w:rsidRDefault="00931EFA" w:rsidP="00A85751">
            <w:pPr>
              <w:rPr>
                <w:sz w:val="24"/>
                <w:szCs w:val="24"/>
              </w:rPr>
            </w:pPr>
          </w:p>
        </w:tc>
        <w:tc>
          <w:tcPr>
            <w:tcW w:w="7560" w:type="dxa"/>
          </w:tcPr>
          <w:p w14:paraId="7C67DC58"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Stato dell’arte e Ricerca nel trattamento delle neoplasie polmonari. Azienda Ospedaliero-Universitaria di Parma 18 Settembre 2007.</w:t>
            </w:r>
          </w:p>
        </w:tc>
      </w:tr>
      <w:tr w:rsidR="00A85751" w:rsidRPr="00A85751" w14:paraId="0926928C" w14:textId="77777777" w:rsidTr="00A85751">
        <w:tc>
          <w:tcPr>
            <w:tcW w:w="1937" w:type="dxa"/>
          </w:tcPr>
          <w:p w14:paraId="53950DD7" w14:textId="77777777" w:rsidR="00931EFA" w:rsidRPr="00A85751" w:rsidRDefault="00931EFA" w:rsidP="00A85751">
            <w:pPr>
              <w:rPr>
                <w:sz w:val="24"/>
                <w:szCs w:val="24"/>
              </w:rPr>
            </w:pPr>
          </w:p>
        </w:tc>
        <w:tc>
          <w:tcPr>
            <w:tcW w:w="7560" w:type="dxa"/>
          </w:tcPr>
          <w:p w14:paraId="1840CDDF"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Governo tecnico del laboratorio di urgenza-emergenza nella diagnostica ematochimica. Azienda Ospedaliero-Universitaria di Parma 21 Settembre 2007.</w:t>
            </w:r>
          </w:p>
        </w:tc>
      </w:tr>
      <w:tr w:rsidR="00A85751" w:rsidRPr="00C230E7" w14:paraId="08A22BAA" w14:textId="77777777" w:rsidTr="00A85751">
        <w:tc>
          <w:tcPr>
            <w:tcW w:w="1937" w:type="dxa"/>
          </w:tcPr>
          <w:p w14:paraId="27D0B09F" w14:textId="77777777" w:rsidR="00931EFA" w:rsidRPr="00A85751" w:rsidRDefault="00931EFA" w:rsidP="00A85751">
            <w:pPr>
              <w:rPr>
                <w:sz w:val="24"/>
                <w:szCs w:val="24"/>
              </w:rPr>
            </w:pPr>
          </w:p>
        </w:tc>
        <w:tc>
          <w:tcPr>
            <w:tcW w:w="7560" w:type="dxa"/>
          </w:tcPr>
          <w:p w14:paraId="0C147A3D"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XX convegno nazionale per la lotta contro il LES. Università degli Studi di Parma - Azienda Ospedaliero-Universitaria di Parma 27 Ottobre 2007.</w:t>
            </w:r>
          </w:p>
        </w:tc>
      </w:tr>
      <w:tr w:rsidR="00A85751" w:rsidRPr="00A85751" w14:paraId="0044D943" w14:textId="77777777" w:rsidTr="00A85751">
        <w:tc>
          <w:tcPr>
            <w:tcW w:w="1937" w:type="dxa"/>
          </w:tcPr>
          <w:p w14:paraId="5071C065" w14:textId="77777777" w:rsidR="00931EFA" w:rsidRPr="00A85751" w:rsidRDefault="00931EFA" w:rsidP="00A85751">
            <w:pPr>
              <w:rPr>
                <w:sz w:val="24"/>
                <w:szCs w:val="24"/>
              </w:rPr>
            </w:pPr>
          </w:p>
        </w:tc>
        <w:tc>
          <w:tcPr>
            <w:tcW w:w="7560" w:type="dxa"/>
          </w:tcPr>
          <w:p w14:paraId="36EEBFE7"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prescrizione di indagini microbiologiche, virologiche ed istopatologiche. Azienda Ospedaliero-Universitaria di Parma 4 Dicembre 2007.</w:t>
            </w:r>
          </w:p>
        </w:tc>
      </w:tr>
      <w:tr w:rsidR="00A85751" w:rsidRPr="00C230E7" w14:paraId="465CDBCC" w14:textId="77777777" w:rsidTr="00A85751">
        <w:tc>
          <w:tcPr>
            <w:tcW w:w="1937" w:type="dxa"/>
          </w:tcPr>
          <w:p w14:paraId="6C4F98BC" w14:textId="77777777" w:rsidR="00931EFA" w:rsidRPr="00A85751" w:rsidRDefault="00931EFA" w:rsidP="00A85751">
            <w:pPr>
              <w:rPr>
                <w:sz w:val="24"/>
                <w:szCs w:val="24"/>
              </w:rPr>
            </w:pPr>
          </w:p>
        </w:tc>
        <w:tc>
          <w:tcPr>
            <w:tcW w:w="7560" w:type="dxa"/>
          </w:tcPr>
          <w:p w14:paraId="44A34362"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 xml:space="preserve">La ricerca delle evidenze nella letteratura biomedica: guida all’uso avanzato di </w:t>
            </w:r>
            <w:proofErr w:type="spellStart"/>
            <w:r w:rsidRPr="00A85751">
              <w:rPr>
                <w:sz w:val="22"/>
                <w:szCs w:val="22"/>
              </w:rPr>
              <w:t>Pubmed</w:t>
            </w:r>
            <w:proofErr w:type="spellEnd"/>
            <w:r w:rsidRPr="00A85751">
              <w:rPr>
                <w:sz w:val="22"/>
                <w:szCs w:val="22"/>
              </w:rPr>
              <w:t xml:space="preserve"> Università degli Studi di Parma - Azienda Ospedaliero-Universitaria di Parma 14-16 Febbraio 2005.</w:t>
            </w:r>
          </w:p>
        </w:tc>
      </w:tr>
      <w:tr w:rsidR="00A85751" w:rsidRPr="00C230E7" w14:paraId="41FD7950" w14:textId="77777777" w:rsidTr="00A85751">
        <w:tc>
          <w:tcPr>
            <w:tcW w:w="1937" w:type="dxa"/>
          </w:tcPr>
          <w:p w14:paraId="7368E8BD" w14:textId="77777777" w:rsidR="00931EFA" w:rsidRPr="00A85751" w:rsidRDefault="00931EFA" w:rsidP="00A85751">
            <w:pPr>
              <w:rPr>
                <w:sz w:val="24"/>
                <w:szCs w:val="24"/>
              </w:rPr>
            </w:pPr>
          </w:p>
        </w:tc>
        <w:tc>
          <w:tcPr>
            <w:tcW w:w="7560" w:type="dxa"/>
          </w:tcPr>
          <w:p w14:paraId="1AB58D61"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Trattamento dei dati sensibili e sanitari – 10° edizione. Azienda Ospedaliero-Universitaria di Parma 24 Novembre 2005.</w:t>
            </w:r>
          </w:p>
        </w:tc>
      </w:tr>
      <w:tr w:rsidR="00A85751" w:rsidRPr="00C230E7" w14:paraId="5C3B89E8" w14:textId="77777777" w:rsidTr="00A85751">
        <w:tc>
          <w:tcPr>
            <w:tcW w:w="1937" w:type="dxa"/>
          </w:tcPr>
          <w:p w14:paraId="3423B8F2" w14:textId="77777777" w:rsidR="00931EFA" w:rsidRPr="00A85751" w:rsidRDefault="00931EFA" w:rsidP="00A85751">
            <w:pPr>
              <w:rPr>
                <w:sz w:val="24"/>
                <w:szCs w:val="24"/>
              </w:rPr>
            </w:pPr>
          </w:p>
        </w:tc>
        <w:tc>
          <w:tcPr>
            <w:tcW w:w="7560" w:type="dxa"/>
          </w:tcPr>
          <w:p w14:paraId="597AEF4F"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L’arte dell’empowerment della professione sanitaria. Azienda Ospedaliero-Universitaria di Parma 10 Ottobre 2005.</w:t>
            </w:r>
          </w:p>
        </w:tc>
      </w:tr>
      <w:tr w:rsidR="00A85751" w:rsidRPr="00C230E7" w14:paraId="1D2F3EAF" w14:textId="77777777" w:rsidTr="00A85751">
        <w:tc>
          <w:tcPr>
            <w:tcW w:w="1937" w:type="dxa"/>
          </w:tcPr>
          <w:p w14:paraId="73266BCF" w14:textId="77777777" w:rsidR="00931EFA" w:rsidRPr="00A85751" w:rsidRDefault="00931EFA" w:rsidP="00A85751">
            <w:pPr>
              <w:rPr>
                <w:sz w:val="24"/>
                <w:szCs w:val="24"/>
              </w:rPr>
            </w:pPr>
          </w:p>
        </w:tc>
        <w:tc>
          <w:tcPr>
            <w:tcW w:w="7560" w:type="dxa"/>
          </w:tcPr>
          <w:p w14:paraId="2402DEEF"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Motivazione ed Empowerment. Azienda Ospedaliero-Universitaria di Parma 8 Giugno 2004.</w:t>
            </w:r>
          </w:p>
        </w:tc>
      </w:tr>
      <w:tr w:rsidR="00A85751" w:rsidRPr="00C230E7" w14:paraId="3BB16E42" w14:textId="77777777" w:rsidTr="00A85751">
        <w:tc>
          <w:tcPr>
            <w:tcW w:w="1937" w:type="dxa"/>
          </w:tcPr>
          <w:p w14:paraId="38847A78" w14:textId="77777777" w:rsidR="00931EFA" w:rsidRPr="00A85751" w:rsidRDefault="00931EFA" w:rsidP="00A85751">
            <w:pPr>
              <w:rPr>
                <w:sz w:val="24"/>
                <w:szCs w:val="24"/>
              </w:rPr>
            </w:pPr>
          </w:p>
        </w:tc>
        <w:tc>
          <w:tcPr>
            <w:tcW w:w="7560" w:type="dxa"/>
          </w:tcPr>
          <w:p w14:paraId="4D5B1E97"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3° Convegno sulla “</w:t>
            </w:r>
            <w:proofErr w:type="spellStart"/>
            <w:r w:rsidRPr="00A85751">
              <w:rPr>
                <w:sz w:val="22"/>
                <w:szCs w:val="22"/>
              </w:rPr>
              <w:t>real</w:t>
            </w:r>
            <w:proofErr w:type="spellEnd"/>
            <w:r w:rsidRPr="00A85751">
              <w:rPr>
                <w:sz w:val="22"/>
                <w:szCs w:val="22"/>
              </w:rPr>
              <w:t xml:space="preserve"> time” PCR. Università degli Studi di Milano – Aula Magna 24 Giugno 2004.</w:t>
            </w:r>
          </w:p>
        </w:tc>
      </w:tr>
      <w:tr w:rsidR="00A85751" w:rsidRPr="00C230E7" w14:paraId="73D9E3C6" w14:textId="77777777" w:rsidTr="00A85751">
        <w:tc>
          <w:tcPr>
            <w:tcW w:w="1937" w:type="dxa"/>
          </w:tcPr>
          <w:p w14:paraId="20DFA6EE" w14:textId="77777777" w:rsidR="00931EFA" w:rsidRPr="00A85751" w:rsidRDefault="00931EFA" w:rsidP="00A85751">
            <w:pPr>
              <w:rPr>
                <w:sz w:val="24"/>
                <w:szCs w:val="24"/>
              </w:rPr>
            </w:pPr>
          </w:p>
        </w:tc>
        <w:tc>
          <w:tcPr>
            <w:tcW w:w="7560" w:type="dxa"/>
          </w:tcPr>
          <w:p w14:paraId="3F13C0D8"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L’era del genoma: tra presente e futuro. Azienda Ospedaliero-Universitaria di Parma 8 Ottobre 2004.</w:t>
            </w:r>
          </w:p>
        </w:tc>
      </w:tr>
      <w:tr w:rsidR="00A85751" w:rsidRPr="00A85751" w14:paraId="38DBF596" w14:textId="77777777" w:rsidTr="00A85751">
        <w:tc>
          <w:tcPr>
            <w:tcW w:w="1937" w:type="dxa"/>
          </w:tcPr>
          <w:p w14:paraId="090423CF" w14:textId="77777777" w:rsidR="00931EFA" w:rsidRPr="00A85751" w:rsidRDefault="00931EFA" w:rsidP="00A85751">
            <w:pPr>
              <w:rPr>
                <w:sz w:val="24"/>
                <w:szCs w:val="24"/>
              </w:rPr>
            </w:pPr>
          </w:p>
        </w:tc>
        <w:tc>
          <w:tcPr>
            <w:tcW w:w="7560" w:type="dxa"/>
          </w:tcPr>
          <w:p w14:paraId="7EDE7FDB"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La ricerca Bibliografica: principali strategie di consultazione delle banche dati biomediche e recupero del documento. Azienda Ospedaliero-Universitaria di Parma 27 Gennaio 2003 – 18 Febbraio 2003.</w:t>
            </w:r>
          </w:p>
        </w:tc>
      </w:tr>
      <w:tr w:rsidR="00A85751" w:rsidRPr="00A85751" w14:paraId="2B3EA16C" w14:textId="77777777" w:rsidTr="00A85751">
        <w:tc>
          <w:tcPr>
            <w:tcW w:w="1937" w:type="dxa"/>
          </w:tcPr>
          <w:p w14:paraId="69694D3D" w14:textId="77777777" w:rsidR="00931EFA" w:rsidRPr="00A85751" w:rsidRDefault="00931EFA" w:rsidP="00A85751">
            <w:pPr>
              <w:rPr>
                <w:sz w:val="24"/>
                <w:szCs w:val="24"/>
              </w:rPr>
            </w:pPr>
          </w:p>
        </w:tc>
        <w:tc>
          <w:tcPr>
            <w:tcW w:w="7560" w:type="dxa"/>
          </w:tcPr>
          <w:p w14:paraId="07C4FD86"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Patologia funzionale e da tossici in gastroenterologia e nuove metodiche non invasive. Azienda Ospedaliero-Universitaria di Parma 29 Aprile-3 Giugno 2003.</w:t>
            </w:r>
          </w:p>
        </w:tc>
      </w:tr>
      <w:tr w:rsidR="00A85751" w:rsidRPr="00A85751" w14:paraId="582C26CD" w14:textId="77777777" w:rsidTr="00A85751">
        <w:tc>
          <w:tcPr>
            <w:tcW w:w="1937" w:type="dxa"/>
          </w:tcPr>
          <w:p w14:paraId="1CC3785D" w14:textId="77777777" w:rsidR="00931EFA" w:rsidRPr="00A85751" w:rsidRDefault="00931EFA" w:rsidP="00A85751">
            <w:pPr>
              <w:rPr>
                <w:sz w:val="24"/>
                <w:szCs w:val="24"/>
              </w:rPr>
            </w:pPr>
          </w:p>
        </w:tc>
        <w:tc>
          <w:tcPr>
            <w:tcW w:w="7560" w:type="dxa"/>
          </w:tcPr>
          <w:p w14:paraId="11ED503E"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Revisioni sistematiche e linee guida: le principali banche dati in internet e le modalità di reperimento. Azienda Ospedaliero-Universitaria di Parma 15 Ottobre-30 Novembre 2003.</w:t>
            </w:r>
          </w:p>
        </w:tc>
      </w:tr>
      <w:tr w:rsidR="00A85751" w:rsidRPr="00A85751" w14:paraId="47A534B7" w14:textId="77777777" w:rsidTr="00A85751">
        <w:tc>
          <w:tcPr>
            <w:tcW w:w="1937" w:type="dxa"/>
          </w:tcPr>
          <w:p w14:paraId="30D95CDE" w14:textId="77777777" w:rsidR="00931EFA" w:rsidRPr="00A85751" w:rsidRDefault="00931EFA" w:rsidP="00A85751">
            <w:pPr>
              <w:rPr>
                <w:sz w:val="24"/>
                <w:szCs w:val="24"/>
              </w:rPr>
            </w:pPr>
          </w:p>
        </w:tc>
        <w:tc>
          <w:tcPr>
            <w:tcW w:w="7560" w:type="dxa"/>
          </w:tcPr>
          <w:p w14:paraId="1DCC74B0" w14:textId="77777777" w:rsidR="00931EFA" w:rsidRPr="00A85751"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A85751">
              <w:rPr>
                <w:sz w:val="22"/>
                <w:szCs w:val="22"/>
              </w:rPr>
              <w:t>Emoglobinopatie: aggiornamento sui percorsi diagnostico-terapeutici. Azienda Ospedaliero-Universitaria di Parma 28 Novembre 2003.</w:t>
            </w:r>
          </w:p>
        </w:tc>
      </w:tr>
      <w:tr w:rsidR="00A85751" w:rsidRPr="00A85751" w14:paraId="7D54D95E" w14:textId="77777777" w:rsidTr="00A85751">
        <w:tc>
          <w:tcPr>
            <w:tcW w:w="1937" w:type="dxa"/>
          </w:tcPr>
          <w:p w14:paraId="27E433D6" w14:textId="77777777" w:rsidR="00931EFA" w:rsidRPr="00A85751" w:rsidRDefault="00931EFA" w:rsidP="00A85751">
            <w:pPr>
              <w:rPr>
                <w:sz w:val="24"/>
                <w:szCs w:val="24"/>
              </w:rPr>
            </w:pPr>
          </w:p>
        </w:tc>
        <w:tc>
          <w:tcPr>
            <w:tcW w:w="7560" w:type="dxa"/>
          </w:tcPr>
          <w:p w14:paraId="78A56D09" w14:textId="77777777" w:rsidR="00931EFA" w:rsidRPr="00BD6077"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BD6077">
              <w:rPr>
                <w:sz w:val="22"/>
                <w:szCs w:val="22"/>
              </w:rPr>
              <w:t>La gestione del conflitto nei confronti del paziente e familiari e all’interno dell’equipe. Azienda Ospedaliero-Universitaria di Parma 4-5 Dicembre 2003.</w:t>
            </w:r>
          </w:p>
        </w:tc>
      </w:tr>
      <w:tr w:rsidR="00A85751" w:rsidRPr="00C230E7" w14:paraId="5B256BE8" w14:textId="77777777" w:rsidTr="00A85751">
        <w:tc>
          <w:tcPr>
            <w:tcW w:w="1937" w:type="dxa"/>
          </w:tcPr>
          <w:p w14:paraId="3B23E8F4" w14:textId="77777777" w:rsidR="00931EFA" w:rsidRPr="00A85751" w:rsidRDefault="00931EFA" w:rsidP="00A85751">
            <w:pPr>
              <w:rPr>
                <w:sz w:val="24"/>
                <w:szCs w:val="24"/>
              </w:rPr>
            </w:pPr>
          </w:p>
        </w:tc>
        <w:tc>
          <w:tcPr>
            <w:tcW w:w="7560" w:type="dxa"/>
          </w:tcPr>
          <w:p w14:paraId="6BACB194" w14:textId="77777777" w:rsidR="00931EFA" w:rsidRPr="00BD6077" w:rsidRDefault="00931EFA" w:rsidP="00A85751">
            <w:pPr>
              <w:pStyle w:val="Paragrafoelenco"/>
              <w:numPr>
                <w:ilvl w:val="0"/>
                <w:numId w:val="13"/>
              </w:numPr>
              <w:ind w:left="512" w:hanging="505"/>
              <w:rPr>
                <w:sz w:val="22"/>
                <w:szCs w:val="22"/>
              </w:rPr>
            </w:pPr>
            <w:r w:rsidRPr="00BD6077">
              <w:rPr>
                <w:sz w:val="22"/>
                <w:szCs w:val="22"/>
                <w:lang w:val="en-US"/>
              </w:rPr>
              <w:t xml:space="preserve">Allergy, Immunology and Sports in Adults and children. </w:t>
            </w:r>
            <w:r w:rsidRPr="00BD6077">
              <w:rPr>
                <w:sz w:val="22"/>
                <w:szCs w:val="22"/>
              </w:rPr>
              <w:t>Università degli Studi di Parma, Terme Zoja Salsomaggiore Terme 24-25 Ottobre 2002.</w:t>
            </w:r>
          </w:p>
        </w:tc>
      </w:tr>
      <w:tr w:rsidR="00A85751" w:rsidRPr="00C230E7" w14:paraId="26043D79" w14:textId="77777777" w:rsidTr="00A85751">
        <w:tc>
          <w:tcPr>
            <w:tcW w:w="1937" w:type="dxa"/>
          </w:tcPr>
          <w:p w14:paraId="45A987E9" w14:textId="77777777" w:rsidR="00931EFA" w:rsidRPr="00A85751" w:rsidRDefault="00931EFA" w:rsidP="00A85751">
            <w:pPr>
              <w:rPr>
                <w:sz w:val="24"/>
                <w:szCs w:val="24"/>
              </w:rPr>
            </w:pPr>
          </w:p>
        </w:tc>
        <w:tc>
          <w:tcPr>
            <w:tcW w:w="7560" w:type="dxa"/>
          </w:tcPr>
          <w:p w14:paraId="13CFCD50" w14:textId="77777777" w:rsidR="00931EFA" w:rsidRPr="00BD6077" w:rsidRDefault="00931EFA" w:rsidP="00A85751">
            <w:pPr>
              <w:pStyle w:val="Paragrafoelenco"/>
              <w:numPr>
                <w:ilvl w:val="0"/>
                <w:numId w:val="13"/>
              </w:numPr>
              <w:tabs>
                <w:tab w:val="right" w:pos="1456"/>
                <w:tab w:val="right" w:pos="2056"/>
                <w:tab w:val="right" w:pos="2656"/>
                <w:tab w:val="right" w:pos="3126"/>
              </w:tabs>
              <w:ind w:left="512" w:hanging="505"/>
              <w:rPr>
                <w:sz w:val="22"/>
                <w:szCs w:val="22"/>
              </w:rPr>
            </w:pPr>
            <w:r w:rsidRPr="00BD6077">
              <w:rPr>
                <w:sz w:val="22"/>
                <w:szCs w:val="22"/>
              </w:rPr>
              <w:t>Addestramento all’uso di data base bibliografici. Università degli Studi di Parma - Azienda Ospedaliero-Universitaria di Parma 5 Novembre-11 Dicembre 2002.</w:t>
            </w:r>
          </w:p>
        </w:tc>
      </w:tr>
    </w:tbl>
    <w:tbl>
      <w:tblPr>
        <w:tblStyle w:val="NormalTable0"/>
        <w:tblW w:w="10392" w:type="dxa"/>
        <w:tblInd w:w="100" w:type="dxa"/>
        <w:tblBorders>
          <w:top w:val="nil"/>
          <w:left w:val="nil"/>
          <w:bottom w:val="nil"/>
          <w:right w:val="nil"/>
          <w:insideH w:val="nil"/>
          <w:insideV w:val="nil"/>
        </w:tblBorders>
        <w:tblLayout w:type="fixed"/>
        <w:tblLook w:val="01E0" w:firstRow="1" w:lastRow="1" w:firstColumn="1" w:lastColumn="1" w:noHBand="0" w:noVBand="0"/>
      </w:tblPr>
      <w:tblGrid>
        <w:gridCol w:w="437"/>
        <w:gridCol w:w="177"/>
        <w:gridCol w:w="1932"/>
        <w:gridCol w:w="772"/>
        <w:gridCol w:w="6790"/>
        <w:gridCol w:w="25"/>
        <w:gridCol w:w="259"/>
      </w:tblGrid>
      <w:tr w:rsidR="00931EFA" w:rsidRPr="00C230E7" w14:paraId="3E8C0116" w14:textId="77777777" w:rsidTr="00441068">
        <w:trPr>
          <w:gridBefore w:val="2"/>
          <w:gridAfter w:val="1"/>
          <w:wBefore w:w="614" w:type="dxa"/>
          <w:wAfter w:w="259" w:type="dxa"/>
          <w:trHeight w:hRule="exact" w:val="1374"/>
        </w:trPr>
        <w:tc>
          <w:tcPr>
            <w:tcW w:w="1932" w:type="dxa"/>
          </w:tcPr>
          <w:p w14:paraId="5ACE92B0" w14:textId="76B3E05D" w:rsidR="00931EFA" w:rsidRDefault="00286035" w:rsidP="00457E5B">
            <w:pPr>
              <w:pStyle w:val="TableParagraph"/>
              <w:spacing w:before="147"/>
              <w:ind w:left="0" w:right="98"/>
              <w:jc w:val="right"/>
              <w:rPr>
                <w:b/>
              </w:rPr>
            </w:pPr>
            <w:r w:rsidRPr="00BE08D4">
              <w:rPr>
                <w:b/>
              </w:rPr>
              <w:t>CAPACITA’ LINGUISTICHE</w:t>
            </w:r>
          </w:p>
          <w:p w14:paraId="258A2E5F" w14:textId="77777777" w:rsidR="000A178D" w:rsidRDefault="000A178D" w:rsidP="00457E5B">
            <w:pPr>
              <w:pStyle w:val="TableParagraph"/>
              <w:spacing w:before="147"/>
              <w:ind w:left="0" w:right="98"/>
              <w:jc w:val="right"/>
              <w:rPr>
                <w:b/>
              </w:rPr>
            </w:pPr>
          </w:p>
          <w:p w14:paraId="430396EB" w14:textId="77777777" w:rsidR="004F164B" w:rsidRDefault="004F164B" w:rsidP="00457E5B">
            <w:pPr>
              <w:pStyle w:val="TableParagraph"/>
              <w:spacing w:before="147"/>
              <w:ind w:left="0" w:right="98"/>
              <w:jc w:val="right"/>
              <w:rPr>
                <w:b/>
              </w:rPr>
            </w:pPr>
          </w:p>
          <w:p w14:paraId="4DF2E185" w14:textId="77777777" w:rsidR="004F164B" w:rsidRDefault="004F164B" w:rsidP="00457E5B">
            <w:pPr>
              <w:pStyle w:val="TableParagraph"/>
              <w:spacing w:before="147"/>
              <w:ind w:left="0" w:right="98"/>
              <w:jc w:val="right"/>
              <w:rPr>
                <w:b/>
              </w:rPr>
            </w:pPr>
          </w:p>
          <w:p w14:paraId="5961D6D7" w14:textId="7BC19EB8" w:rsidR="004F164B" w:rsidRDefault="004F164B" w:rsidP="00457E5B">
            <w:pPr>
              <w:pStyle w:val="TableParagraph"/>
              <w:spacing w:before="147"/>
              <w:ind w:left="0" w:right="98"/>
              <w:jc w:val="right"/>
              <w:rPr>
                <w:b/>
              </w:rPr>
            </w:pPr>
          </w:p>
        </w:tc>
        <w:tc>
          <w:tcPr>
            <w:tcW w:w="7587" w:type="dxa"/>
            <w:gridSpan w:val="3"/>
          </w:tcPr>
          <w:p w14:paraId="564F1FC6" w14:textId="740465F1" w:rsidR="00931EFA" w:rsidRPr="00606512" w:rsidRDefault="00286035" w:rsidP="00BD6077">
            <w:pPr>
              <w:pStyle w:val="TableParagraph"/>
              <w:spacing w:before="148"/>
              <w:ind w:left="185"/>
              <w:jc w:val="left"/>
              <w:rPr>
                <w:sz w:val="24"/>
                <w:lang w:val="it-IT"/>
              </w:rPr>
            </w:pPr>
            <w:r w:rsidRPr="00606512">
              <w:rPr>
                <w:sz w:val="24"/>
                <w:lang w:val="it-IT"/>
              </w:rPr>
              <w:t xml:space="preserve"> Italiano: madrelingua</w:t>
            </w:r>
          </w:p>
          <w:p w14:paraId="67C7BA98" w14:textId="7F5FB918" w:rsidR="00286035" w:rsidRPr="00606512" w:rsidRDefault="00286035" w:rsidP="00BD6077">
            <w:pPr>
              <w:pStyle w:val="TableParagraph"/>
              <w:spacing w:before="148"/>
              <w:ind w:left="185"/>
              <w:jc w:val="left"/>
              <w:rPr>
                <w:sz w:val="24"/>
                <w:lang w:val="it-IT"/>
              </w:rPr>
            </w:pPr>
            <w:r w:rsidRPr="00606512">
              <w:rPr>
                <w:sz w:val="24"/>
                <w:lang w:val="it-IT"/>
              </w:rPr>
              <w:t>Inglese: capacità di lettura buona, capacità di scrittura buona, capacità di espressione orale</w:t>
            </w:r>
            <w:r w:rsidR="00441068" w:rsidRPr="00606512">
              <w:rPr>
                <w:sz w:val="24"/>
                <w:lang w:val="it-IT"/>
              </w:rPr>
              <w:t xml:space="preserve"> sufficiente.</w:t>
            </w:r>
          </w:p>
          <w:p w14:paraId="197BD44B" w14:textId="5C8430C0" w:rsidR="00286035" w:rsidRPr="00606512" w:rsidRDefault="00286035" w:rsidP="00BD6077">
            <w:pPr>
              <w:pStyle w:val="TableParagraph"/>
              <w:spacing w:before="148"/>
              <w:ind w:left="185"/>
              <w:jc w:val="left"/>
              <w:rPr>
                <w:sz w:val="24"/>
                <w:lang w:val="it-IT"/>
              </w:rPr>
            </w:pPr>
          </w:p>
        </w:tc>
      </w:tr>
      <w:tr w:rsidR="00653770" w14:paraId="426C2E65" w14:textId="77777777" w:rsidTr="00441068">
        <w:trPr>
          <w:gridBefore w:val="1"/>
          <w:gridAfter w:val="2"/>
          <w:wBefore w:w="437" w:type="dxa"/>
          <w:wAfter w:w="284" w:type="dxa"/>
          <w:trHeight w:hRule="exact" w:val="3326"/>
        </w:trPr>
        <w:tc>
          <w:tcPr>
            <w:tcW w:w="2881" w:type="dxa"/>
            <w:gridSpan w:val="3"/>
          </w:tcPr>
          <w:p w14:paraId="426C2E5C" w14:textId="77777777" w:rsidR="00653770" w:rsidRDefault="00B13A79">
            <w:pPr>
              <w:pStyle w:val="TableParagraph"/>
              <w:ind w:left="495" w:right="348" w:firstLine="321"/>
              <w:jc w:val="right"/>
              <w:rPr>
                <w:b/>
                <w:sz w:val="24"/>
              </w:rPr>
            </w:pPr>
            <w:r>
              <w:rPr>
                <w:b/>
                <w:sz w:val="24"/>
              </w:rPr>
              <w:t>CAPACITÀ E COMPETENZE ACQUISITE</w:t>
            </w:r>
          </w:p>
        </w:tc>
        <w:tc>
          <w:tcPr>
            <w:tcW w:w="6790" w:type="dxa"/>
          </w:tcPr>
          <w:p w14:paraId="426C2E5E" w14:textId="77777777" w:rsidR="00653770" w:rsidRPr="0064304A" w:rsidRDefault="00B13A79" w:rsidP="002E658D">
            <w:pPr>
              <w:pStyle w:val="TableParagraph"/>
              <w:numPr>
                <w:ilvl w:val="0"/>
                <w:numId w:val="4"/>
              </w:numPr>
              <w:ind w:left="404"/>
              <w:jc w:val="left"/>
              <w:rPr>
                <w:sz w:val="24"/>
                <w:lang w:val="it-IT"/>
              </w:rPr>
            </w:pPr>
            <w:r w:rsidRPr="0064304A">
              <w:rPr>
                <w:sz w:val="24"/>
                <w:lang w:val="it-IT"/>
              </w:rPr>
              <w:t xml:space="preserve">Sviluppo  di  modelli  cellulari  in  vitro  per  lo  studio </w:t>
            </w:r>
            <w:r w:rsidRPr="0064304A">
              <w:rPr>
                <w:spacing w:val="42"/>
                <w:sz w:val="24"/>
                <w:lang w:val="it-IT"/>
              </w:rPr>
              <w:t xml:space="preserve"> </w:t>
            </w:r>
            <w:r w:rsidRPr="0064304A">
              <w:rPr>
                <w:sz w:val="24"/>
                <w:lang w:val="it-IT"/>
              </w:rPr>
              <w:t>dell’attività</w:t>
            </w:r>
          </w:p>
          <w:p w14:paraId="426C2E5F" w14:textId="77777777" w:rsidR="00653770" w:rsidRPr="0064304A" w:rsidRDefault="00B13A79" w:rsidP="002E658D">
            <w:pPr>
              <w:pStyle w:val="TableParagraph"/>
              <w:spacing w:before="1"/>
              <w:ind w:left="404"/>
              <w:jc w:val="left"/>
              <w:rPr>
                <w:sz w:val="24"/>
                <w:lang w:val="it-IT"/>
              </w:rPr>
            </w:pPr>
            <w:r w:rsidRPr="0064304A">
              <w:rPr>
                <w:sz w:val="24"/>
                <w:lang w:val="it-IT"/>
              </w:rPr>
              <w:t>biologica di complessi metallici, e di nanomateriali su linee cellulari.</w:t>
            </w:r>
          </w:p>
          <w:p w14:paraId="426C2E60" w14:textId="77777777" w:rsidR="00653770" w:rsidRPr="0064304A" w:rsidRDefault="00B13A79" w:rsidP="002E658D">
            <w:pPr>
              <w:pStyle w:val="TableParagraph"/>
              <w:numPr>
                <w:ilvl w:val="0"/>
                <w:numId w:val="4"/>
              </w:numPr>
              <w:spacing w:before="17"/>
              <w:ind w:left="404" w:right="201"/>
              <w:rPr>
                <w:sz w:val="24"/>
                <w:lang w:val="it-IT"/>
              </w:rPr>
            </w:pPr>
            <w:r w:rsidRPr="0064304A">
              <w:rPr>
                <w:sz w:val="24"/>
                <w:lang w:val="it-IT"/>
              </w:rPr>
              <w:t xml:space="preserve">Sviluppo ed applicazione di tecniche per lo studio di citotossicità, proliferazione cellulare, apoptosi, ciclo cellulare mediante saggi fluorimetrici, colorimetrici e mediante </w:t>
            </w:r>
            <w:proofErr w:type="spellStart"/>
            <w:r w:rsidRPr="0064304A">
              <w:rPr>
                <w:sz w:val="24"/>
                <w:lang w:val="it-IT"/>
              </w:rPr>
              <w:t>citofluorimetria</w:t>
            </w:r>
            <w:proofErr w:type="spellEnd"/>
            <w:r w:rsidRPr="0064304A">
              <w:rPr>
                <w:sz w:val="24"/>
                <w:lang w:val="it-IT"/>
              </w:rPr>
              <w:t xml:space="preserve"> a</w:t>
            </w:r>
            <w:r w:rsidRPr="0064304A">
              <w:rPr>
                <w:spacing w:val="-13"/>
                <w:sz w:val="24"/>
                <w:lang w:val="it-IT"/>
              </w:rPr>
              <w:t xml:space="preserve"> </w:t>
            </w:r>
            <w:r w:rsidRPr="0064304A">
              <w:rPr>
                <w:sz w:val="24"/>
                <w:lang w:val="it-IT"/>
              </w:rPr>
              <w:t>flusso</w:t>
            </w:r>
          </w:p>
          <w:p w14:paraId="426C2E61" w14:textId="77777777" w:rsidR="00653770" w:rsidRPr="0064304A" w:rsidRDefault="00B13A79" w:rsidP="002E658D">
            <w:pPr>
              <w:pStyle w:val="TableParagraph"/>
              <w:numPr>
                <w:ilvl w:val="0"/>
                <w:numId w:val="4"/>
              </w:numPr>
              <w:ind w:left="404"/>
              <w:jc w:val="left"/>
              <w:rPr>
                <w:sz w:val="24"/>
                <w:lang w:val="it-IT"/>
              </w:rPr>
            </w:pPr>
            <w:r w:rsidRPr="0064304A">
              <w:rPr>
                <w:sz w:val="24"/>
                <w:lang w:val="it-IT"/>
              </w:rPr>
              <w:t xml:space="preserve">Sviluppo  di  tecniche  per  la  valutazione  dell’attività </w:t>
            </w:r>
            <w:r w:rsidRPr="0064304A">
              <w:rPr>
                <w:spacing w:val="31"/>
                <w:sz w:val="24"/>
                <w:lang w:val="it-IT"/>
              </w:rPr>
              <w:t xml:space="preserve"> </w:t>
            </w:r>
            <w:r w:rsidRPr="0064304A">
              <w:rPr>
                <w:sz w:val="24"/>
                <w:lang w:val="it-IT"/>
              </w:rPr>
              <w:t>dell’enzima</w:t>
            </w:r>
          </w:p>
          <w:p w14:paraId="426C2E62" w14:textId="77777777" w:rsidR="00653770" w:rsidRDefault="00B13A79" w:rsidP="002E658D">
            <w:pPr>
              <w:pStyle w:val="TableParagraph"/>
              <w:ind w:left="404"/>
              <w:jc w:val="left"/>
              <w:rPr>
                <w:sz w:val="24"/>
              </w:rPr>
            </w:pPr>
            <w:proofErr w:type="spellStart"/>
            <w:r>
              <w:rPr>
                <w:sz w:val="24"/>
              </w:rPr>
              <w:t>telomerasi</w:t>
            </w:r>
            <w:proofErr w:type="spellEnd"/>
          </w:p>
          <w:p w14:paraId="426C2E63" w14:textId="77777777" w:rsidR="00653770" w:rsidRPr="0064304A" w:rsidRDefault="00B13A79" w:rsidP="002E658D">
            <w:pPr>
              <w:pStyle w:val="TableParagraph"/>
              <w:numPr>
                <w:ilvl w:val="0"/>
                <w:numId w:val="4"/>
              </w:numPr>
              <w:ind w:left="404" w:right="198"/>
              <w:rPr>
                <w:sz w:val="24"/>
                <w:lang w:val="it-IT"/>
              </w:rPr>
            </w:pPr>
            <w:r w:rsidRPr="0064304A">
              <w:rPr>
                <w:sz w:val="24"/>
                <w:lang w:val="it-IT"/>
              </w:rPr>
              <w:t>Studio</w:t>
            </w:r>
            <w:r w:rsidRPr="0064304A">
              <w:rPr>
                <w:spacing w:val="-13"/>
                <w:sz w:val="24"/>
                <w:lang w:val="it-IT"/>
              </w:rPr>
              <w:t xml:space="preserve"> </w:t>
            </w:r>
            <w:r w:rsidRPr="0064304A">
              <w:rPr>
                <w:sz w:val="24"/>
                <w:lang w:val="it-IT"/>
              </w:rPr>
              <w:t>dello</w:t>
            </w:r>
            <w:r w:rsidRPr="0064304A">
              <w:rPr>
                <w:spacing w:val="-13"/>
                <w:sz w:val="24"/>
                <w:lang w:val="it-IT"/>
              </w:rPr>
              <w:t xml:space="preserve"> </w:t>
            </w:r>
            <w:r w:rsidRPr="0064304A">
              <w:rPr>
                <w:sz w:val="24"/>
                <w:lang w:val="it-IT"/>
              </w:rPr>
              <w:t>stress</w:t>
            </w:r>
            <w:r w:rsidRPr="0064304A">
              <w:rPr>
                <w:spacing w:val="-15"/>
                <w:sz w:val="24"/>
                <w:lang w:val="it-IT"/>
              </w:rPr>
              <w:t xml:space="preserve"> </w:t>
            </w:r>
            <w:r w:rsidRPr="0064304A">
              <w:rPr>
                <w:sz w:val="24"/>
                <w:lang w:val="it-IT"/>
              </w:rPr>
              <w:t>ossidativo</w:t>
            </w:r>
            <w:r w:rsidRPr="0064304A">
              <w:rPr>
                <w:spacing w:val="-13"/>
                <w:sz w:val="24"/>
                <w:lang w:val="it-IT"/>
              </w:rPr>
              <w:t xml:space="preserve"> </w:t>
            </w:r>
            <w:r w:rsidRPr="0064304A">
              <w:rPr>
                <w:sz w:val="24"/>
                <w:lang w:val="it-IT"/>
              </w:rPr>
              <w:t>con</w:t>
            </w:r>
            <w:r w:rsidRPr="0064304A">
              <w:rPr>
                <w:spacing w:val="-13"/>
                <w:sz w:val="24"/>
                <w:lang w:val="it-IT"/>
              </w:rPr>
              <w:t xml:space="preserve"> </w:t>
            </w:r>
            <w:r w:rsidRPr="0064304A">
              <w:rPr>
                <w:sz w:val="24"/>
                <w:lang w:val="it-IT"/>
              </w:rPr>
              <w:t>metodi</w:t>
            </w:r>
            <w:r w:rsidRPr="0064304A">
              <w:rPr>
                <w:spacing w:val="-13"/>
                <w:sz w:val="24"/>
                <w:lang w:val="it-IT"/>
              </w:rPr>
              <w:t xml:space="preserve"> </w:t>
            </w:r>
            <w:r w:rsidRPr="0064304A">
              <w:rPr>
                <w:sz w:val="24"/>
                <w:lang w:val="it-IT"/>
              </w:rPr>
              <w:t>fluorimetrici,</w:t>
            </w:r>
            <w:r w:rsidRPr="0064304A">
              <w:rPr>
                <w:spacing w:val="-13"/>
                <w:sz w:val="24"/>
                <w:lang w:val="it-IT"/>
              </w:rPr>
              <w:t xml:space="preserve"> </w:t>
            </w:r>
            <w:r w:rsidRPr="0064304A">
              <w:rPr>
                <w:sz w:val="24"/>
                <w:lang w:val="it-IT"/>
              </w:rPr>
              <w:t xml:space="preserve">colorimetrici e mediante </w:t>
            </w:r>
            <w:proofErr w:type="spellStart"/>
            <w:r w:rsidRPr="0064304A">
              <w:rPr>
                <w:sz w:val="24"/>
                <w:lang w:val="it-IT"/>
              </w:rPr>
              <w:t>citofluorimetria</w:t>
            </w:r>
            <w:proofErr w:type="spellEnd"/>
            <w:r w:rsidRPr="0064304A">
              <w:rPr>
                <w:sz w:val="24"/>
                <w:lang w:val="it-IT"/>
              </w:rPr>
              <w:t xml:space="preserve"> a</w:t>
            </w:r>
            <w:r w:rsidRPr="0064304A">
              <w:rPr>
                <w:spacing w:val="-10"/>
                <w:sz w:val="24"/>
                <w:lang w:val="it-IT"/>
              </w:rPr>
              <w:t xml:space="preserve"> </w:t>
            </w:r>
            <w:r w:rsidRPr="0064304A">
              <w:rPr>
                <w:sz w:val="24"/>
                <w:lang w:val="it-IT"/>
              </w:rPr>
              <w:t>flusso</w:t>
            </w:r>
          </w:p>
          <w:p w14:paraId="426C2E64" w14:textId="77777777" w:rsidR="00653770" w:rsidRDefault="00B13A79" w:rsidP="002E658D">
            <w:pPr>
              <w:pStyle w:val="TableParagraph"/>
              <w:numPr>
                <w:ilvl w:val="0"/>
                <w:numId w:val="4"/>
              </w:numPr>
              <w:ind w:left="404"/>
              <w:jc w:val="left"/>
              <w:rPr>
                <w:sz w:val="24"/>
              </w:rPr>
            </w:pPr>
            <w:r>
              <w:rPr>
                <w:sz w:val="24"/>
              </w:rPr>
              <w:t>Saggi</w:t>
            </w:r>
            <w:r>
              <w:rPr>
                <w:spacing w:val="-1"/>
                <w:sz w:val="24"/>
              </w:rPr>
              <w:t xml:space="preserve"> </w:t>
            </w:r>
            <w:proofErr w:type="spellStart"/>
            <w:r>
              <w:rPr>
                <w:sz w:val="24"/>
              </w:rPr>
              <w:t>immunoenzimatici</w:t>
            </w:r>
            <w:proofErr w:type="spellEnd"/>
          </w:p>
        </w:tc>
      </w:tr>
      <w:tr w:rsidR="00653770" w:rsidRPr="00DD5424" w14:paraId="426C2E69" w14:textId="77777777" w:rsidTr="00441068">
        <w:trPr>
          <w:gridBefore w:val="1"/>
          <w:gridAfter w:val="2"/>
          <w:wBefore w:w="437" w:type="dxa"/>
          <w:wAfter w:w="284" w:type="dxa"/>
          <w:trHeight w:hRule="exact" w:val="3768"/>
        </w:trPr>
        <w:tc>
          <w:tcPr>
            <w:tcW w:w="2881" w:type="dxa"/>
            <w:gridSpan w:val="3"/>
          </w:tcPr>
          <w:p w14:paraId="426C2E66" w14:textId="77777777" w:rsidR="00653770" w:rsidRPr="000A178D" w:rsidRDefault="00B13A79">
            <w:pPr>
              <w:pStyle w:val="TableParagraph"/>
              <w:spacing w:before="144"/>
              <w:ind w:left="200" w:right="348" w:firstLine="616"/>
              <w:jc w:val="right"/>
              <w:rPr>
                <w:b/>
                <w:sz w:val="24"/>
                <w:szCs w:val="24"/>
              </w:rPr>
            </w:pPr>
            <w:r w:rsidRPr="00BE08D4">
              <w:rPr>
                <w:b/>
                <w:sz w:val="24"/>
                <w:szCs w:val="24"/>
              </w:rPr>
              <w:t>CAPACITÀ E COMPETENZE ORGANIZZATIVE</w:t>
            </w:r>
          </w:p>
        </w:tc>
        <w:tc>
          <w:tcPr>
            <w:tcW w:w="6790" w:type="dxa"/>
          </w:tcPr>
          <w:p w14:paraId="7370834F" w14:textId="77777777" w:rsidR="000A178D" w:rsidRPr="000A178D" w:rsidRDefault="000A178D" w:rsidP="000A178D">
            <w:pPr>
              <w:pStyle w:val="ECVRightColumn"/>
              <w:spacing w:before="0"/>
              <w:jc w:val="both"/>
              <w:rPr>
                <w:rFonts w:ascii="Garamond" w:hAnsi="Garamond" w:cs="Arial"/>
                <w:color w:val="auto"/>
                <w:sz w:val="24"/>
                <w:lang w:val="it-IT"/>
              </w:rPr>
            </w:pPr>
          </w:p>
          <w:p w14:paraId="1506E89F" w14:textId="77777777" w:rsidR="000A178D" w:rsidRPr="000A178D" w:rsidRDefault="000A178D" w:rsidP="000A178D">
            <w:pPr>
              <w:pStyle w:val="ECVRightColumn"/>
              <w:spacing w:before="0"/>
              <w:jc w:val="both"/>
              <w:rPr>
                <w:rFonts w:ascii="Garamond" w:hAnsi="Garamond" w:cs="Arial"/>
                <w:color w:val="auto"/>
                <w:sz w:val="24"/>
                <w:lang w:val="it-IT"/>
              </w:rPr>
            </w:pPr>
          </w:p>
          <w:p w14:paraId="5D011264" w14:textId="51E960E5" w:rsidR="000A178D" w:rsidRPr="000A178D" w:rsidRDefault="000A178D" w:rsidP="000A178D">
            <w:pPr>
              <w:pStyle w:val="ECVRightColumn"/>
              <w:spacing w:before="0"/>
              <w:jc w:val="both"/>
              <w:rPr>
                <w:rFonts w:ascii="Garamond" w:hAnsi="Garamond" w:cs="Arial"/>
                <w:color w:val="auto"/>
                <w:sz w:val="24"/>
                <w:lang w:val="it-IT"/>
              </w:rPr>
            </w:pPr>
            <w:r w:rsidRPr="000A178D">
              <w:rPr>
                <w:rFonts w:ascii="Garamond" w:hAnsi="Garamond" w:cs="Arial"/>
                <w:color w:val="auto"/>
                <w:sz w:val="24"/>
                <w:lang w:val="it-IT"/>
              </w:rPr>
              <w:t xml:space="preserve">Capacità di gestioni di gruppi in diversi ambiti. Buone capacità relazionali e ottima disponibilità. </w:t>
            </w:r>
          </w:p>
          <w:p w14:paraId="426C2E68" w14:textId="1D305DEE" w:rsidR="00653770" w:rsidRPr="000A178D" w:rsidRDefault="000A178D" w:rsidP="000A178D">
            <w:pPr>
              <w:jc w:val="both"/>
              <w:rPr>
                <w:sz w:val="24"/>
                <w:szCs w:val="24"/>
                <w:lang w:val="it-IT"/>
              </w:rPr>
            </w:pPr>
            <w:r>
              <w:rPr>
                <w:rFonts w:cs="Arial"/>
                <w:sz w:val="24"/>
                <w:szCs w:val="24"/>
                <w:lang w:val="it-IT"/>
              </w:rPr>
              <w:t xml:space="preserve">Buone </w:t>
            </w:r>
            <w:r w:rsidRPr="000A178D">
              <w:rPr>
                <w:rFonts w:cs="Arial"/>
                <w:sz w:val="24"/>
                <w:szCs w:val="24"/>
                <w:lang w:val="it-IT"/>
              </w:rPr>
              <w:t xml:space="preserve">capacità valutative, decisionali, di coordinamento di persone e </w:t>
            </w:r>
            <w:r>
              <w:rPr>
                <w:rFonts w:cs="Arial"/>
                <w:sz w:val="24"/>
                <w:szCs w:val="24"/>
                <w:lang w:val="it-IT"/>
              </w:rPr>
              <w:t>di</w:t>
            </w:r>
            <w:r w:rsidRPr="000A178D">
              <w:rPr>
                <w:rFonts w:cs="Arial"/>
                <w:sz w:val="24"/>
                <w:szCs w:val="24"/>
                <w:lang w:val="it-IT"/>
              </w:rPr>
              <w:t xml:space="preserve"> lavo</w:t>
            </w:r>
            <w:r>
              <w:rPr>
                <w:rFonts w:cs="Arial"/>
                <w:sz w:val="24"/>
                <w:szCs w:val="24"/>
                <w:lang w:val="it-IT"/>
              </w:rPr>
              <w:t>ro</w:t>
            </w:r>
            <w:r w:rsidRPr="000A178D">
              <w:rPr>
                <w:rFonts w:cs="Arial"/>
                <w:sz w:val="24"/>
                <w:szCs w:val="24"/>
                <w:lang w:val="it-IT"/>
              </w:rPr>
              <w:t xml:space="preserve"> in equipe; ottima predisposizione a pianificare, programmare processi lavorativi. Capacità di lavorare per obiettivi e gestire progetti. Capacità di valutare il rapporto costi benefici in presenza di bisogni che superano le risorse disponibili.</w:t>
            </w:r>
            <w:r>
              <w:rPr>
                <w:rFonts w:cs="Arial"/>
                <w:sz w:val="24"/>
                <w:szCs w:val="24"/>
                <w:lang w:val="it-IT"/>
              </w:rPr>
              <w:t xml:space="preserve"> </w:t>
            </w:r>
            <w:r w:rsidR="00B13A79" w:rsidRPr="000A178D">
              <w:rPr>
                <w:sz w:val="24"/>
                <w:szCs w:val="24"/>
                <w:lang w:val="it-IT"/>
              </w:rPr>
              <w:t>Coordinamento attività di laboratorio e relazione con fornitori</w:t>
            </w:r>
            <w:r>
              <w:rPr>
                <w:sz w:val="24"/>
                <w:szCs w:val="24"/>
                <w:lang w:val="it-IT"/>
              </w:rPr>
              <w:t>.</w:t>
            </w:r>
          </w:p>
        </w:tc>
      </w:tr>
      <w:tr w:rsidR="00653770" w:rsidRPr="0064304A" w14:paraId="426C2E70" w14:textId="77777777" w:rsidTr="00441068">
        <w:trPr>
          <w:trHeight w:hRule="exact" w:val="1351"/>
        </w:trPr>
        <w:tc>
          <w:tcPr>
            <w:tcW w:w="3318" w:type="dxa"/>
            <w:gridSpan w:val="4"/>
          </w:tcPr>
          <w:p w14:paraId="426C2E6B" w14:textId="77777777" w:rsidR="00653770" w:rsidRDefault="00B13A79">
            <w:pPr>
              <w:pStyle w:val="TableParagraph"/>
              <w:spacing w:line="270" w:lineRule="exact"/>
              <w:ind w:left="200"/>
              <w:jc w:val="left"/>
              <w:rPr>
                <w:b/>
                <w:sz w:val="24"/>
              </w:rPr>
            </w:pPr>
            <w:r>
              <w:rPr>
                <w:b/>
                <w:sz w:val="24"/>
              </w:rPr>
              <w:lastRenderedPageBreak/>
              <w:t>AFFILIAZIONE A</w:t>
            </w:r>
          </w:p>
          <w:p w14:paraId="426C2E6C" w14:textId="77777777" w:rsidR="00653770" w:rsidRDefault="00B13A79">
            <w:pPr>
              <w:pStyle w:val="TableParagraph"/>
              <w:spacing w:line="270" w:lineRule="exact"/>
              <w:ind w:left="200"/>
              <w:jc w:val="left"/>
              <w:rPr>
                <w:b/>
                <w:sz w:val="24"/>
              </w:rPr>
            </w:pPr>
            <w:r>
              <w:rPr>
                <w:b/>
                <w:sz w:val="24"/>
              </w:rPr>
              <w:t>SOCIETA’ SCIENTIFICHE</w:t>
            </w:r>
          </w:p>
        </w:tc>
        <w:tc>
          <w:tcPr>
            <w:tcW w:w="7074" w:type="dxa"/>
            <w:gridSpan w:val="3"/>
          </w:tcPr>
          <w:p w14:paraId="426C2E6D" w14:textId="5794ADCC" w:rsidR="00653770" w:rsidRPr="00B0199E" w:rsidRDefault="1042716E" w:rsidP="008334DE">
            <w:pPr>
              <w:pStyle w:val="TableParagraph"/>
              <w:spacing w:after="120"/>
              <w:ind w:left="142" w:right="181"/>
              <w:rPr>
                <w:sz w:val="24"/>
                <w:szCs w:val="24"/>
                <w:lang w:val="it-IT"/>
              </w:rPr>
            </w:pPr>
            <w:r w:rsidRPr="00B0199E">
              <w:rPr>
                <w:sz w:val="24"/>
                <w:szCs w:val="24"/>
                <w:lang w:val="it-IT"/>
              </w:rPr>
              <w:t>E’ stata membro del</w:t>
            </w:r>
            <w:r w:rsidR="00B13A79" w:rsidRPr="00B0199E">
              <w:rPr>
                <w:sz w:val="24"/>
                <w:szCs w:val="24"/>
                <w:lang w:val="it-IT"/>
              </w:rPr>
              <w:t xml:space="preserve"> Consorzio Interuniversitario per la Ricerca sui Metalli nei Sistemi Biologici (C.I.R.C.M.S.B.).</w:t>
            </w:r>
          </w:p>
          <w:p w14:paraId="5BD73173" w14:textId="1B6EA6EC" w:rsidR="0004482F" w:rsidRPr="00B0199E" w:rsidRDefault="33E0D3CE" w:rsidP="008334DE">
            <w:pPr>
              <w:pStyle w:val="TableParagraph"/>
              <w:ind w:left="141" w:right="145"/>
              <w:rPr>
                <w:sz w:val="24"/>
                <w:lang w:val="it-IT"/>
              </w:rPr>
            </w:pPr>
            <w:r w:rsidRPr="00B0199E">
              <w:rPr>
                <w:sz w:val="24"/>
                <w:szCs w:val="24"/>
                <w:lang w:val="it-IT"/>
              </w:rPr>
              <w:t>E’ stata m</w:t>
            </w:r>
            <w:r w:rsidR="2FC43BAC" w:rsidRPr="00B0199E">
              <w:rPr>
                <w:sz w:val="24"/>
                <w:szCs w:val="24"/>
                <w:lang w:val="it-IT"/>
              </w:rPr>
              <w:t>embro del Centro di Eccellenza per la Ricerca Tossicologica (CERT</w:t>
            </w:r>
            <w:r w:rsidR="002E658D">
              <w:rPr>
                <w:sz w:val="24"/>
                <w:szCs w:val="24"/>
                <w:lang w:val="it-IT"/>
              </w:rPr>
              <w:t>)</w:t>
            </w:r>
          </w:p>
          <w:p w14:paraId="781E8460" w14:textId="77777777" w:rsidR="0004482F" w:rsidRPr="00B0199E" w:rsidRDefault="0004482F">
            <w:pPr>
              <w:pStyle w:val="TableParagraph"/>
              <w:ind w:left="141" w:right="538"/>
              <w:jc w:val="left"/>
              <w:rPr>
                <w:sz w:val="24"/>
                <w:lang w:val="it-IT"/>
              </w:rPr>
            </w:pPr>
          </w:p>
          <w:p w14:paraId="56F93934" w14:textId="77777777" w:rsidR="0004482F" w:rsidRPr="00B0199E" w:rsidRDefault="0004482F">
            <w:pPr>
              <w:pStyle w:val="TableParagraph"/>
              <w:ind w:left="141" w:right="538"/>
              <w:jc w:val="left"/>
              <w:rPr>
                <w:sz w:val="24"/>
                <w:lang w:val="it-IT"/>
              </w:rPr>
            </w:pPr>
          </w:p>
          <w:p w14:paraId="527E0433" w14:textId="77777777" w:rsidR="0004482F" w:rsidRPr="00B0199E" w:rsidRDefault="0004482F">
            <w:pPr>
              <w:pStyle w:val="TableParagraph"/>
              <w:ind w:left="141" w:right="538"/>
              <w:jc w:val="left"/>
              <w:rPr>
                <w:sz w:val="24"/>
                <w:lang w:val="it-IT"/>
              </w:rPr>
            </w:pPr>
          </w:p>
          <w:p w14:paraId="462E716F" w14:textId="77777777" w:rsidR="0004482F" w:rsidRPr="00B0199E" w:rsidRDefault="0004482F">
            <w:pPr>
              <w:pStyle w:val="TableParagraph"/>
              <w:ind w:left="141" w:right="538"/>
              <w:jc w:val="left"/>
              <w:rPr>
                <w:sz w:val="24"/>
                <w:lang w:val="it-IT"/>
              </w:rPr>
            </w:pPr>
          </w:p>
          <w:p w14:paraId="426C2E6F" w14:textId="4773F297" w:rsidR="00653770" w:rsidRPr="00B0199E" w:rsidRDefault="00B13A79">
            <w:pPr>
              <w:pStyle w:val="TableParagraph"/>
              <w:ind w:left="141" w:right="538"/>
              <w:jc w:val="left"/>
              <w:rPr>
                <w:sz w:val="24"/>
                <w:lang w:val="it-IT"/>
              </w:rPr>
            </w:pPr>
            <w:r w:rsidRPr="00B0199E">
              <w:rPr>
                <w:sz w:val="24"/>
                <w:lang w:val="it-IT"/>
              </w:rPr>
              <w:t>)</w:t>
            </w:r>
          </w:p>
        </w:tc>
      </w:tr>
    </w:tbl>
    <w:tbl>
      <w:tblPr>
        <w:tblStyle w:val="Grigliatabella"/>
        <w:tblW w:w="10397"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8"/>
        <w:gridCol w:w="7079"/>
      </w:tblGrid>
      <w:tr w:rsidR="00EE4564" w:rsidRPr="00C230E7" w14:paraId="24F65AEE" w14:textId="77777777" w:rsidTr="00B373C0">
        <w:tc>
          <w:tcPr>
            <w:tcW w:w="3318" w:type="dxa"/>
          </w:tcPr>
          <w:p w14:paraId="3C5B15DF" w14:textId="77777777" w:rsidR="00EE4564" w:rsidRPr="00EE4564" w:rsidRDefault="00EE4564" w:rsidP="00EE4564">
            <w:pPr>
              <w:pStyle w:val="TableParagraph"/>
              <w:widowControl w:val="0"/>
              <w:autoSpaceDE w:val="0"/>
              <w:autoSpaceDN w:val="0"/>
              <w:spacing w:line="270" w:lineRule="exact"/>
              <w:ind w:left="200"/>
              <w:jc w:val="left"/>
              <w:rPr>
                <w:b/>
              </w:rPr>
            </w:pPr>
            <w:r w:rsidRPr="00EE4564">
              <w:rPr>
                <w:b/>
                <w:sz w:val="24"/>
                <w:lang w:val="en-US"/>
              </w:rPr>
              <w:t>ATTIVITÀ DIDATTICA</w:t>
            </w:r>
            <w:r w:rsidRPr="00EE4564">
              <w:rPr>
                <w:b/>
              </w:rPr>
              <w:t xml:space="preserve"> </w:t>
            </w:r>
          </w:p>
        </w:tc>
        <w:tc>
          <w:tcPr>
            <w:tcW w:w="7079" w:type="dxa"/>
          </w:tcPr>
          <w:p w14:paraId="4D962D49" w14:textId="77777777" w:rsidR="00EE4564" w:rsidRDefault="00EE4564" w:rsidP="00EE4564">
            <w:pPr>
              <w:pStyle w:val="TableParagraph"/>
              <w:ind w:left="0"/>
              <w:rPr>
                <w:sz w:val="24"/>
              </w:rPr>
            </w:pPr>
            <w:r w:rsidRPr="00EE4564">
              <w:rPr>
                <w:sz w:val="24"/>
              </w:rPr>
              <w:t>Attività di tutoraggio a studenti dei corsi di laurea in Scienze Biologiche, Biotecnologie, Chimica, e Medicina e Chirurgia.</w:t>
            </w:r>
          </w:p>
          <w:p w14:paraId="0D62DE49" w14:textId="589269F2" w:rsidR="00EE4564" w:rsidRPr="00EE4564" w:rsidRDefault="00EE4564" w:rsidP="00EE4564">
            <w:pPr>
              <w:pStyle w:val="TableParagraph"/>
              <w:spacing w:before="136"/>
              <w:ind w:left="0"/>
              <w:rPr>
                <w:sz w:val="24"/>
              </w:rPr>
            </w:pPr>
            <w:r w:rsidRPr="0064304A">
              <w:rPr>
                <w:sz w:val="24"/>
              </w:rPr>
              <w:t>Attività di tutoraggio per specializzandi di Allergologia ed immunologia clinica, Cardiologia e Medicina del lavoro.</w:t>
            </w:r>
          </w:p>
        </w:tc>
      </w:tr>
      <w:tr w:rsidR="00EE4564" w:rsidRPr="00C230E7" w14:paraId="1E3E27B1" w14:textId="77777777" w:rsidTr="00B373C0">
        <w:tc>
          <w:tcPr>
            <w:tcW w:w="3318" w:type="dxa"/>
          </w:tcPr>
          <w:p w14:paraId="05B7A8C8" w14:textId="77777777" w:rsidR="00EE4564" w:rsidRPr="00B373C0" w:rsidRDefault="00EE4564" w:rsidP="00EE4564">
            <w:pPr>
              <w:pStyle w:val="TableParagraph"/>
              <w:widowControl w:val="0"/>
              <w:autoSpaceDE w:val="0"/>
              <w:autoSpaceDN w:val="0"/>
              <w:spacing w:line="270" w:lineRule="exact"/>
              <w:ind w:left="74"/>
              <w:jc w:val="left"/>
              <w:rPr>
                <w:b/>
                <w:sz w:val="24"/>
              </w:rPr>
            </w:pPr>
            <w:r w:rsidRPr="00B373C0">
              <w:rPr>
                <w:b/>
                <w:sz w:val="24"/>
              </w:rPr>
              <w:t>PROGETTI DI RICERCA</w:t>
            </w:r>
          </w:p>
          <w:p w14:paraId="4816CF97" w14:textId="11CB758A" w:rsidR="00EE4564" w:rsidRPr="00EE4564" w:rsidRDefault="00EE4564" w:rsidP="00EE4564">
            <w:pPr>
              <w:pStyle w:val="TableParagraph"/>
              <w:widowControl w:val="0"/>
              <w:autoSpaceDE w:val="0"/>
              <w:autoSpaceDN w:val="0"/>
              <w:spacing w:line="270" w:lineRule="exact"/>
              <w:ind w:left="74"/>
              <w:jc w:val="right"/>
              <w:rPr>
                <w:b/>
                <w:sz w:val="24"/>
              </w:rPr>
            </w:pPr>
            <w:r w:rsidRPr="00B373C0">
              <w:rPr>
                <w:b/>
                <w:sz w:val="24"/>
              </w:rPr>
              <w:t>PIU’ RILEVANTI</w:t>
            </w:r>
          </w:p>
        </w:tc>
        <w:tc>
          <w:tcPr>
            <w:tcW w:w="7079" w:type="dxa"/>
          </w:tcPr>
          <w:p w14:paraId="5E5853EE" w14:textId="77777777" w:rsidR="00903AF0" w:rsidRPr="0064304A" w:rsidRDefault="00903AF0" w:rsidP="00903AF0">
            <w:pPr>
              <w:pStyle w:val="TableParagraph"/>
              <w:spacing w:after="120"/>
              <w:ind w:left="23"/>
              <w:jc w:val="left"/>
              <w:rPr>
                <w:sz w:val="24"/>
              </w:rPr>
            </w:pPr>
            <w:r w:rsidRPr="0064304A">
              <w:rPr>
                <w:sz w:val="24"/>
              </w:rPr>
              <w:t>Principal-investigator del progetto:</w:t>
            </w:r>
          </w:p>
          <w:p w14:paraId="5334C325" w14:textId="0EA4DAD9" w:rsidR="00903AF0" w:rsidRPr="00903AF0" w:rsidRDefault="00903AF0" w:rsidP="00903AF0">
            <w:pPr>
              <w:pStyle w:val="TableParagraph"/>
              <w:numPr>
                <w:ilvl w:val="0"/>
                <w:numId w:val="3"/>
              </w:numPr>
              <w:ind w:left="449"/>
              <w:rPr>
                <w:sz w:val="22"/>
                <w:szCs w:val="22"/>
              </w:rPr>
            </w:pPr>
            <w:r w:rsidRPr="00903AF0">
              <w:rPr>
                <w:sz w:val="22"/>
                <w:szCs w:val="22"/>
              </w:rPr>
              <w:t>Complessi metallici in medicina: preparazione ed attività  antileucemica” -Associazione “Chiara Tassoni”. 2002</w:t>
            </w:r>
          </w:p>
          <w:p w14:paraId="36E34BD7" w14:textId="77777777" w:rsidR="00EE4564" w:rsidRDefault="00903AF0" w:rsidP="00903AF0">
            <w:pPr>
              <w:pStyle w:val="TableParagraph"/>
              <w:spacing w:before="136" w:after="120"/>
              <w:ind w:left="0"/>
              <w:rPr>
                <w:sz w:val="24"/>
              </w:rPr>
            </w:pPr>
            <w:r w:rsidRPr="0064304A">
              <w:rPr>
                <w:sz w:val="24"/>
              </w:rPr>
              <w:t>Co-investigator nei seguenti progetti</w:t>
            </w:r>
          </w:p>
          <w:p w14:paraId="6C8F901D" w14:textId="77777777" w:rsidR="00903AF0" w:rsidRPr="00903AF0" w:rsidRDefault="00903AF0" w:rsidP="00903AF0">
            <w:pPr>
              <w:pStyle w:val="TableParagraph"/>
              <w:numPr>
                <w:ilvl w:val="0"/>
                <w:numId w:val="3"/>
              </w:numPr>
              <w:tabs>
                <w:tab w:val="left" w:pos="449"/>
              </w:tabs>
              <w:ind w:left="448" w:right="35" w:hanging="357"/>
              <w:rPr>
                <w:sz w:val="22"/>
                <w:szCs w:val="22"/>
              </w:rPr>
            </w:pPr>
            <w:r w:rsidRPr="00903AF0">
              <w:rPr>
                <w:sz w:val="22"/>
                <w:szCs w:val="22"/>
              </w:rPr>
              <w:t>Fondazione</w:t>
            </w:r>
            <w:r w:rsidRPr="00903AF0">
              <w:rPr>
                <w:spacing w:val="-17"/>
                <w:sz w:val="22"/>
                <w:szCs w:val="22"/>
              </w:rPr>
              <w:t xml:space="preserve"> </w:t>
            </w:r>
            <w:r w:rsidRPr="00903AF0">
              <w:rPr>
                <w:sz w:val="22"/>
                <w:szCs w:val="22"/>
              </w:rPr>
              <w:t>Cassa</w:t>
            </w:r>
            <w:r w:rsidRPr="00903AF0">
              <w:rPr>
                <w:spacing w:val="-17"/>
                <w:sz w:val="22"/>
                <w:szCs w:val="22"/>
              </w:rPr>
              <w:t xml:space="preserve"> </w:t>
            </w:r>
            <w:r w:rsidRPr="00903AF0">
              <w:rPr>
                <w:sz w:val="22"/>
                <w:szCs w:val="22"/>
              </w:rPr>
              <w:t>di</w:t>
            </w:r>
            <w:r w:rsidRPr="00903AF0">
              <w:rPr>
                <w:spacing w:val="-18"/>
                <w:sz w:val="22"/>
                <w:szCs w:val="22"/>
              </w:rPr>
              <w:t xml:space="preserve"> </w:t>
            </w:r>
            <w:r w:rsidRPr="00903AF0">
              <w:rPr>
                <w:sz w:val="22"/>
                <w:szCs w:val="22"/>
              </w:rPr>
              <w:t>Risparmio</w:t>
            </w:r>
            <w:r w:rsidRPr="00903AF0">
              <w:rPr>
                <w:spacing w:val="-18"/>
                <w:sz w:val="22"/>
                <w:szCs w:val="22"/>
              </w:rPr>
              <w:t xml:space="preserve"> </w:t>
            </w:r>
            <w:r w:rsidRPr="00903AF0">
              <w:rPr>
                <w:sz w:val="22"/>
                <w:szCs w:val="22"/>
              </w:rPr>
              <w:t>di</w:t>
            </w:r>
            <w:r w:rsidRPr="00903AF0">
              <w:rPr>
                <w:spacing w:val="-18"/>
                <w:sz w:val="22"/>
                <w:szCs w:val="22"/>
              </w:rPr>
              <w:t xml:space="preserve"> </w:t>
            </w:r>
            <w:r w:rsidRPr="00903AF0">
              <w:rPr>
                <w:sz w:val="22"/>
                <w:szCs w:val="22"/>
              </w:rPr>
              <w:t>Parma</w:t>
            </w:r>
            <w:r w:rsidRPr="00903AF0">
              <w:rPr>
                <w:spacing w:val="-17"/>
                <w:sz w:val="22"/>
                <w:szCs w:val="22"/>
              </w:rPr>
              <w:t xml:space="preserve"> </w:t>
            </w:r>
            <w:r w:rsidRPr="00903AF0">
              <w:rPr>
                <w:sz w:val="22"/>
                <w:szCs w:val="22"/>
              </w:rPr>
              <w:t>e</w:t>
            </w:r>
            <w:r w:rsidRPr="00903AF0">
              <w:rPr>
                <w:spacing w:val="-17"/>
                <w:sz w:val="22"/>
                <w:szCs w:val="22"/>
              </w:rPr>
              <w:t xml:space="preserve"> </w:t>
            </w:r>
            <w:r w:rsidRPr="00903AF0">
              <w:rPr>
                <w:sz w:val="22"/>
                <w:szCs w:val="22"/>
              </w:rPr>
              <w:t>Monte</w:t>
            </w:r>
            <w:r w:rsidRPr="00903AF0">
              <w:rPr>
                <w:spacing w:val="-17"/>
                <w:sz w:val="22"/>
                <w:szCs w:val="22"/>
              </w:rPr>
              <w:t xml:space="preserve"> </w:t>
            </w:r>
            <w:r w:rsidRPr="00903AF0">
              <w:rPr>
                <w:sz w:val="22"/>
                <w:szCs w:val="22"/>
              </w:rPr>
              <w:t>di</w:t>
            </w:r>
            <w:r w:rsidRPr="00903AF0">
              <w:rPr>
                <w:spacing w:val="-18"/>
                <w:sz w:val="22"/>
                <w:szCs w:val="22"/>
              </w:rPr>
              <w:t xml:space="preserve"> </w:t>
            </w:r>
            <w:r w:rsidRPr="00903AF0">
              <w:rPr>
                <w:sz w:val="22"/>
                <w:szCs w:val="22"/>
              </w:rPr>
              <w:t>Credito</w:t>
            </w:r>
            <w:r w:rsidRPr="00903AF0">
              <w:rPr>
                <w:spacing w:val="-17"/>
                <w:sz w:val="22"/>
                <w:szCs w:val="22"/>
              </w:rPr>
              <w:t xml:space="preserve"> </w:t>
            </w:r>
            <w:r w:rsidRPr="00903AF0">
              <w:rPr>
                <w:sz w:val="22"/>
                <w:szCs w:val="22"/>
              </w:rPr>
              <w:t>su</w:t>
            </w:r>
            <w:r w:rsidRPr="00903AF0">
              <w:rPr>
                <w:spacing w:val="-18"/>
                <w:sz w:val="22"/>
                <w:szCs w:val="22"/>
              </w:rPr>
              <w:t xml:space="preserve"> </w:t>
            </w:r>
            <w:r w:rsidRPr="00903AF0">
              <w:rPr>
                <w:sz w:val="22"/>
                <w:szCs w:val="22"/>
              </w:rPr>
              <w:t>Pegno di Busseto. Nanosistemi ibridi multifunzionali innovativi per applicazioni biomediche (</w:t>
            </w:r>
            <w:proofErr w:type="spellStart"/>
            <w:r w:rsidRPr="00903AF0">
              <w:rPr>
                <w:sz w:val="22"/>
                <w:szCs w:val="22"/>
              </w:rPr>
              <w:t>BioNIMed</w:t>
            </w:r>
            <w:proofErr w:type="spellEnd"/>
            <w:r w:rsidRPr="00903AF0">
              <w:rPr>
                <w:sz w:val="22"/>
                <w:szCs w:val="22"/>
              </w:rPr>
              <w:t>)</w:t>
            </w:r>
            <w:r w:rsidRPr="00903AF0">
              <w:rPr>
                <w:spacing w:val="-21"/>
                <w:sz w:val="22"/>
                <w:szCs w:val="22"/>
              </w:rPr>
              <w:t xml:space="preserve"> </w:t>
            </w:r>
            <w:r w:rsidRPr="00903AF0">
              <w:rPr>
                <w:sz w:val="22"/>
                <w:szCs w:val="22"/>
              </w:rPr>
              <w:t>2011-2014.</w:t>
            </w:r>
          </w:p>
          <w:p w14:paraId="5A98A8E3" w14:textId="77777777" w:rsidR="00903AF0" w:rsidRPr="00903AF0" w:rsidRDefault="00903AF0" w:rsidP="00903AF0">
            <w:pPr>
              <w:pStyle w:val="TableParagraph"/>
              <w:numPr>
                <w:ilvl w:val="0"/>
                <w:numId w:val="3"/>
              </w:numPr>
              <w:tabs>
                <w:tab w:val="left" w:pos="449"/>
              </w:tabs>
              <w:ind w:left="448" w:right="35" w:hanging="357"/>
              <w:rPr>
                <w:sz w:val="22"/>
                <w:szCs w:val="22"/>
              </w:rPr>
            </w:pPr>
            <w:r w:rsidRPr="00903AF0">
              <w:rPr>
                <w:sz w:val="22"/>
                <w:szCs w:val="22"/>
              </w:rPr>
              <w:t>2010 Finanziamento Fondazione Cariparma “Sintesi ed identificazione dei bersagli cellulari di nuove molecole ad azione antitumorale”.</w:t>
            </w:r>
          </w:p>
          <w:p w14:paraId="2D93EC26" w14:textId="77777777" w:rsidR="00903AF0" w:rsidRPr="00903AF0" w:rsidRDefault="00903AF0" w:rsidP="00903AF0">
            <w:pPr>
              <w:pStyle w:val="TableParagraph"/>
              <w:numPr>
                <w:ilvl w:val="0"/>
                <w:numId w:val="3"/>
              </w:numPr>
              <w:tabs>
                <w:tab w:val="left" w:pos="449"/>
              </w:tabs>
              <w:ind w:left="448" w:right="35" w:hanging="357"/>
              <w:rPr>
                <w:sz w:val="22"/>
                <w:szCs w:val="22"/>
              </w:rPr>
            </w:pPr>
            <w:r w:rsidRPr="00903AF0">
              <w:rPr>
                <w:sz w:val="22"/>
                <w:szCs w:val="22"/>
                <w:lang w:val="en-US"/>
              </w:rPr>
              <w:t>-</w:t>
            </w:r>
            <w:proofErr w:type="spellStart"/>
            <w:r w:rsidRPr="00903AF0">
              <w:rPr>
                <w:sz w:val="22"/>
                <w:szCs w:val="22"/>
                <w:lang w:val="en-US"/>
              </w:rPr>
              <w:t>Ricerca</w:t>
            </w:r>
            <w:proofErr w:type="spellEnd"/>
            <w:r w:rsidRPr="00903AF0">
              <w:rPr>
                <w:sz w:val="22"/>
                <w:szCs w:val="22"/>
                <w:lang w:val="en-US"/>
              </w:rPr>
              <w:t xml:space="preserve"> </w:t>
            </w:r>
            <w:proofErr w:type="spellStart"/>
            <w:r w:rsidRPr="00903AF0">
              <w:rPr>
                <w:sz w:val="22"/>
                <w:szCs w:val="22"/>
                <w:lang w:val="en-US"/>
              </w:rPr>
              <w:t>Finalizzata</w:t>
            </w:r>
            <w:proofErr w:type="spellEnd"/>
            <w:r w:rsidRPr="00903AF0">
              <w:rPr>
                <w:sz w:val="22"/>
                <w:szCs w:val="22"/>
                <w:lang w:val="en-US"/>
              </w:rPr>
              <w:t xml:space="preserve"> 2009. Integrated approach to evaluate biological effects on lung, cardiovascular system and skin of occupational exposure to nanomaterials (</w:t>
            </w:r>
            <w:proofErr w:type="spellStart"/>
            <w:r w:rsidRPr="00903AF0">
              <w:rPr>
                <w:sz w:val="22"/>
                <w:szCs w:val="22"/>
                <w:lang w:val="en-US"/>
              </w:rPr>
              <w:t>NanO</w:t>
            </w:r>
            <w:proofErr w:type="spellEnd"/>
            <w:r w:rsidRPr="00903AF0">
              <w:rPr>
                <w:sz w:val="22"/>
                <w:szCs w:val="22"/>
                <w:lang w:val="en-US"/>
              </w:rPr>
              <w:t xml:space="preserve"> I-</w:t>
            </w:r>
            <w:proofErr w:type="spellStart"/>
            <w:r w:rsidRPr="00903AF0">
              <w:rPr>
                <w:sz w:val="22"/>
                <w:szCs w:val="22"/>
                <w:lang w:val="en-US"/>
              </w:rPr>
              <w:t>LuCaS</w:t>
            </w:r>
            <w:proofErr w:type="spellEnd"/>
            <w:r w:rsidRPr="00903AF0">
              <w:rPr>
                <w:sz w:val="22"/>
                <w:szCs w:val="22"/>
                <w:lang w:val="en-US"/>
              </w:rPr>
              <w:t>).</w:t>
            </w:r>
            <w:r w:rsidRPr="00903AF0">
              <w:rPr>
                <w:spacing w:val="-17"/>
                <w:sz w:val="22"/>
                <w:szCs w:val="22"/>
                <w:lang w:val="en-US"/>
              </w:rPr>
              <w:t xml:space="preserve"> </w:t>
            </w:r>
            <w:r w:rsidRPr="00903AF0">
              <w:rPr>
                <w:sz w:val="22"/>
                <w:szCs w:val="22"/>
              </w:rPr>
              <w:t>RF-2009-1472550.</w:t>
            </w:r>
          </w:p>
          <w:p w14:paraId="1ED745EC" w14:textId="77777777" w:rsidR="00903AF0" w:rsidRPr="00903AF0" w:rsidRDefault="00903AF0" w:rsidP="00903AF0">
            <w:pPr>
              <w:pStyle w:val="TableParagraph"/>
              <w:numPr>
                <w:ilvl w:val="0"/>
                <w:numId w:val="3"/>
              </w:numPr>
              <w:tabs>
                <w:tab w:val="left" w:pos="449"/>
              </w:tabs>
              <w:spacing w:line="273" w:lineRule="auto"/>
              <w:ind w:left="448" w:right="35" w:hanging="357"/>
              <w:rPr>
                <w:sz w:val="22"/>
                <w:szCs w:val="22"/>
              </w:rPr>
            </w:pPr>
            <w:r w:rsidRPr="00903AF0">
              <w:rPr>
                <w:sz w:val="22"/>
                <w:szCs w:val="22"/>
              </w:rPr>
              <w:t>PRIN: Traslocazione di nanomateriali dalle vie respiratorie di ratti trattati per instillazione tracheale e biomarcatori di stress ossidativo locale e sistemico.</w:t>
            </w:r>
            <w:r w:rsidRPr="00903AF0">
              <w:rPr>
                <w:spacing w:val="-9"/>
                <w:sz w:val="22"/>
                <w:szCs w:val="22"/>
              </w:rPr>
              <w:t xml:space="preserve"> </w:t>
            </w:r>
            <w:r w:rsidRPr="00903AF0">
              <w:rPr>
                <w:sz w:val="22"/>
                <w:szCs w:val="22"/>
              </w:rPr>
              <w:t>2007FA34TE_002</w:t>
            </w:r>
          </w:p>
          <w:p w14:paraId="43A23996" w14:textId="77777777" w:rsidR="00903AF0" w:rsidRPr="00903AF0" w:rsidRDefault="00903AF0" w:rsidP="00903AF0">
            <w:pPr>
              <w:pStyle w:val="TableParagraph"/>
              <w:numPr>
                <w:ilvl w:val="0"/>
                <w:numId w:val="3"/>
              </w:numPr>
              <w:tabs>
                <w:tab w:val="left" w:pos="449"/>
              </w:tabs>
              <w:spacing w:line="273" w:lineRule="auto"/>
              <w:ind w:left="448" w:right="35" w:hanging="357"/>
              <w:rPr>
                <w:sz w:val="22"/>
                <w:szCs w:val="22"/>
              </w:rPr>
            </w:pPr>
            <w:r w:rsidRPr="00903AF0">
              <w:rPr>
                <w:sz w:val="22"/>
                <w:szCs w:val="22"/>
              </w:rPr>
              <w:t xml:space="preserve">2007 PRIN prot. 20078EWK9B_003 “Progettazione di complessi </w:t>
            </w:r>
            <w:proofErr w:type="spellStart"/>
            <w:r w:rsidRPr="00903AF0">
              <w:rPr>
                <w:sz w:val="22"/>
                <w:szCs w:val="22"/>
              </w:rPr>
              <w:t>tiosemicarbazonici</w:t>
            </w:r>
            <w:proofErr w:type="spellEnd"/>
            <w:r w:rsidRPr="00903AF0">
              <w:rPr>
                <w:sz w:val="22"/>
                <w:szCs w:val="22"/>
              </w:rPr>
              <w:t xml:space="preserve"> e triazolici di rame(II) e valutazione del meccanismo alla base dell'effetto citotossico </w:t>
            </w:r>
            <w:proofErr w:type="spellStart"/>
            <w:r w:rsidRPr="00903AF0">
              <w:rPr>
                <w:sz w:val="22"/>
                <w:szCs w:val="22"/>
              </w:rPr>
              <w:t>apoptotico</w:t>
            </w:r>
            <w:proofErr w:type="spellEnd"/>
            <w:r w:rsidRPr="00903AF0">
              <w:rPr>
                <w:sz w:val="22"/>
                <w:szCs w:val="22"/>
              </w:rPr>
              <w:t xml:space="preserve"> e non </w:t>
            </w:r>
            <w:proofErr w:type="spellStart"/>
            <w:r w:rsidRPr="00903AF0">
              <w:rPr>
                <w:sz w:val="22"/>
                <w:szCs w:val="22"/>
              </w:rPr>
              <w:t>apoptotico</w:t>
            </w:r>
            <w:proofErr w:type="spellEnd"/>
            <w:r w:rsidRPr="00903AF0">
              <w:rPr>
                <w:sz w:val="22"/>
                <w:szCs w:val="22"/>
              </w:rPr>
              <w:t>”.</w:t>
            </w:r>
          </w:p>
          <w:p w14:paraId="41881AF1" w14:textId="77777777" w:rsidR="00903AF0" w:rsidRPr="00903AF0" w:rsidRDefault="00903AF0" w:rsidP="00903AF0">
            <w:pPr>
              <w:pStyle w:val="TableParagraph"/>
              <w:numPr>
                <w:ilvl w:val="0"/>
                <w:numId w:val="3"/>
              </w:numPr>
              <w:tabs>
                <w:tab w:val="left" w:pos="449"/>
              </w:tabs>
              <w:spacing w:line="273" w:lineRule="auto"/>
              <w:ind w:left="448" w:right="35" w:hanging="357"/>
              <w:rPr>
                <w:sz w:val="22"/>
                <w:szCs w:val="22"/>
              </w:rPr>
            </w:pPr>
            <w:r w:rsidRPr="00903AF0">
              <w:rPr>
                <w:sz w:val="22"/>
                <w:szCs w:val="22"/>
              </w:rPr>
              <w:t>2004 PRIN prot. 2004059078_004 “Sviluppo di potenziali farmaci a base metallica e approfondimento dei meccanismi d'azione su specifiche linee</w:t>
            </w:r>
            <w:r w:rsidRPr="00903AF0">
              <w:rPr>
                <w:spacing w:val="-4"/>
                <w:sz w:val="22"/>
                <w:szCs w:val="22"/>
              </w:rPr>
              <w:t xml:space="preserve"> </w:t>
            </w:r>
            <w:r w:rsidRPr="00903AF0">
              <w:rPr>
                <w:sz w:val="22"/>
                <w:szCs w:val="22"/>
              </w:rPr>
              <w:t>tumorali”.</w:t>
            </w:r>
          </w:p>
          <w:p w14:paraId="1D7E5529" w14:textId="77777777" w:rsidR="00903AF0" w:rsidRPr="00903AF0" w:rsidRDefault="00903AF0" w:rsidP="00903AF0">
            <w:pPr>
              <w:pStyle w:val="TableParagraph"/>
              <w:numPr>
                <w:ilvl w:val="0"/>
                <w:numId w:val="3"/>
              </w:numPr>
              <w:tabs>
                <w:tab w:val="left" w:pos="449"/>
              </w:tabs>
              <w:spacing w:line="273" w:lineRule="auto"/>
              <w:ind w:left="448" w:right="35" w:hanging="357"/>
              <w:rPr>
                <w:sz w:val="22"/>
                <w:szCs w:val="22"/>
              </w:rPr>
            </w:pPr>
            <w:r w:rsidRPr="00903AF0">
              <w:rPr>
                <w:sz w:val="22"/>
                <w:szCs w:val="22"/>
              </w:rPr>
              <w:t>2001 PRIN prot. 2001053898_007 “Preparazione di complessi metallici non cisplatino simili e correlazione tra struttura ed</w:t>
            </w:r>
            <w:r w:rsidRPr="00903AF0">
              <w:rPr>
                <w:spacing w:val="-24"/>
                <w:sz w:val="22"/>
                <w:szCs w:val="22"/>
              </w:rPr>
              <w:t xml:space="preserve"> </w:t>
            </w:r>
            <w:r w:rsidRPr="00903AF0">
              <w:rPr>
                <w:sz w:val="22"/>
                <w:szCs w:val="22"/>
              </w:rPr>
              <w:t xml:space="preserve">attività antiproliferativa e/o </w:t>
            </w:r>
            <w:proofErr w:type="spellStart"/>
            <w:r w:rsidRPr="00903AF0">
              <w:rPr>
                <w:sz w:val="22"/>
                <w:szCs w:val="22"/>
              </w:rPr>
              <w:t>apoptotica</w:t>
            </w:r>
            <w:proofErr w:type="spellEnd"/>
            <w:r w:rsidRPr="00903AF0">
              <w:rPr>
                <w:sz w:val="22"/>
                <w:szCs w:val="22"/>
              </w:rPr>
              <w:t xml:space="preserve"> su linee cellulari</w:t>
            </w:r>
            <w:r w:rsidRPr="00903AF0">
              <w:rPr>
                <w:spacing w:val="-7"/>
                <w:sz w:val="22"/>
                <w:szCs w:val="22"/>
              </w:rPr>
              <w:t xml:space="preserve"> </w:t>
            </w:r>
            <w:r w:rsidRPr="00903AF0">
              <w:rPr>
                <w:sz w:val="22"/>
                <w:szCs w:val="22"/>
              </w:rPr>
              <w:t>leucemiche”.</w:t>
            </w:r>
          </w:p>
          <w:p w14:paraId="1295D5EC" w14:textId="77777777" w:rsidR="00903AF0" w:rsidRPr="00903AF0" w:rsidRDefault="00903AF0" w:rsidP="00903AF0">
            <w:pPr>
              <w:pStyle w:val="TableParagraph"/>
              <w:numPr>
                <w:ilvl w:val="0"/>
                <w:numId w:val="3"/>
              </w:numPr>
              <w:tabs>
                <w:tab w:val="left" w:pos="449"/>
              </w:tabs>
              <w:spacing w:line="273" w:lineRule="auto"/>
              <w:ind w:left="448" w:right="35" w:hanging="357"/>
              <w:rPr>
                <w:sz w:val="22"/>
                <w:szCs w:val="22"/>
              </w:rPr>
            </w:pPr>
            <w:r w:rsidRPr="00903AF0">
              <w:rPr>
                <w:sz w:val="22"/>
                <w:szCs w:val="22"/>
              </w:rPr>
              <w:t>Meccanismi di regolazione in vitro dell'apoptosi e della</w:t>
            </w:r>
            <w:r w:rsidRPr="00903AF0">
              <w:rPr>
                <w:spacing w:val="-31"/>
                <w:sz w:val="22"/>
                <w:szCs w:val="22"/>
              </w:rPr>
              <w:t xml:space="preserve"> </w:t>
            </w:r>
            <w:r w:rsidRPr="00903AF0">
              <w:rPr>
                <w:sz w:val="22"/>
                <w:szCs w:val="22"/>
              </w:rPr>
              <w:t>trasduzione cellulare in corso di immunoterapia specifica (ITS) per il veleno di imenotteri, FIL</w:t>
            </w:r>
            <w:r w:rsidRPr="00903AF0">
              <w:rPr>
                <w:spacing w:val="-4"/>
                <w:sz w:val="22"/>
                <w:szCs w:val="22"/>
              </w:rPr>
              <w:t xml:space="preserve"> </w:t>
            </w:r>
            <w:r w:rsidRPr="00903AF0">
              <w:rPr>
                <w:sz w:val="22"/>
                <w:szCs w:val="22"/>
              </w:rPr>
              <w:t>2001.</w:t>
            </w:r>
          </w:p>
          <w:p w14:paraId="193C71EA" w14:textId="77777777" w:rsidR="00903AF0" w:rsidRPr="00903AF0" w:rsidRDefault="00903AF0" w:rsidP="00903AF0">
            <w:pPr>
              <w:pStyle w:val="TableParagraph"/>
              <w:numPr>
                <w:ilvl w:val="0"/>
                <w:numId w:val="3"/>
              </w:numPr>
              <w:tabs>
                <w:tab w:val="left" w:pos="449"/>
              </w:tabs>
              <w:spacing w:line="271" w:lineRule="auto"/>
              <w:ind w:left="448" w:right="35" w:hanging="357"/>
              <w:rPr>
                <w:sz w:val="22"/>
                <w:szCs w:val="22"/>
                <w:lang w:val="en-US"/>
              </w:rPr>
            </w:pPr>
            <w:r w:rsidRPr="00903AF0">
              <w:rPr>
                <w:sz w:val="22"/>
                <w:szCs w:val="22"/>
                <w:lang w:val="en-US"/>
              </w:rPr>
              <w:t>Mechanisms of signal transduction activation in myelogenous leukemias, AIRC</w:t>
            </w:r>
            <w:r w:rsidRPr="00903AF0">
              <w:rPr>
                <w:spacing w:val="-5"/>
                <w:sz w:val="22"/>
                <w:szCs w:val="22"/>
                <w:lang w:val="en-US"/>
              </w:rPr>
              <w:t xml:space="preserve"> </w:t>
            </w:r>
            <w:r w:rsidRPr="00903AF0">
              <w:rPr>
                <w:sz w:val="22"/>
                <w:szCs w:val="22"/>
                <w:lang w:val="en-US"/>
              </w:rPr>
              <w:t>2001.</w:t>
            </w:r>
          </w:p>
          <w:p w14:paraId="3EEAD3CF" w14:textId="77777777" w:rsidR="00903AF0" w:rsidRPr="00903AF0" w:rsidRDefault="00903AF0" w:rsidP="00903AF0">
            <w:pPr>
              <w:pStyle w:val="TableParagraph"/>
              <w:numPr>
                <w:ilvl w:val="0"/>
                <w:numId w:val="3"/>
              </w:numPr>
              <w:tabs>
                <w:tab w:val="left" w:pos="449"/>
              </w:tabs>
              <w:spacing w:line="273" w:lineRule="auto"/>
              <w:ind w:left="448" w:right="35" w:hanging="357"/>
              <w:rPr>
                <w:sz w:val="22"/>
                <w:szCs w:val="22"/>
              </w:rPr>
            </w:pPr>
            <w:r w:rsidRPr="00903AF0">
              <w:rPr>
                <w:sz w:val="22"/>
                <w:szCs w:val="22"/>
              </w:rPr>
              <w:t>Analisi dei meccanismi della trasduzione del segnale in leucemia acuta e in leucemia mieloide cronica. nuove prospettive terapeutiche, FIL  1998-</w:t>
            </w:r>
            <w:r w:rsidRPr="00903AF0">
              <w:rPr>
                <w:spacing w:val="-6"/>
                <w:sz w:val="22"/>
                <w:szCs w:val="22"/>
              </w:rPr>
              <w:t xml:space="preserve"> </w:t>
            </w:r>
            <w:r w:rsidRPr="00903AF0">
              <w:rPr>
                <w:sz w:val="22"/>
                <w:szCs w:val="22"/>
              </w:rPr>
              <w:t>1999-2000-2001.</w:t>
            </w:r>
          </w:p>
          <w:p w14:paraId="7A07CD6A" w14:textId="77777777" w:rsidR="00903AF0" w:rsidRPr="00903AF0" w:rsidRDefault="00903AF0" w:rsidP="00903AF0">
            <w:pPr>
              <w:pStyle w:val="TableParagraph"/>
              <w:numPr>
                <w:ilvl w:val="0"/>
                <w:numId w:val="3"/>
              </w:numPr>
              <w:tabs>
                <w:tab w:val="left" w:pos="449"/>
              </w:tabs>
              <w:spacing w:line="273" w:lineRule="auto"/>
              <w:ind w:left="448" w:right="35" w:hanging="357"/>
              <w:rPr>
                <w:sz w:val="24"/>
              </w:rPr>
            </w:pPr>
            <w:r w:rsidRPr="00903AF0">
              <w:rPr>
                <w:sz w:val="22"/>
                <w:szCs w:val="22"/>
              </w:rPr>
              <w:t>Meccanismi di regolazione in vitro dell'apoptosi e della</w:t>
            </w:r>
            <w:r w:rsidRPr="00903AF0">
              <w:rPr>
                <w:spacing w:val="-31"/>
                <w:sz w:val="22"/>
                <w:szCs w:val="22"/>
              </w:rPr>
              <w:t xml:space="preserve"> </w:t>
            </w:r>
            <w:r w:rsidRPr="00903AF0">
              <w:rPr>
                <w:sz w:val="22"/>
                <w:szCs w:val="22"/>
              </w:rPr>
              <w:t>trasduzione cellulare in corso di immunoterapia specifica (ITS) per il veleno di imenotteri, FIL</w:t>
            </w:r>
            <w:r w:rsidRPr="00903AF0">
              <w:rPr>
                <w:spacing w:val="-4"/>
                <w:sz w:val="22"/>
                <w:szCs w:val="22"/>
              </w:rPr>
              <w:t xml:space="preserve"> </w:t>
            </w:r>
            <w:r w:rsidRPr="00903AF0">
              <w:rPr>
                <w:sz w:val="22"/>
                <w:szCs w:val="22"/>
              </w:rPr>
              <w:t>2000.</w:t>
            </w:r>
          </w:p>
          <w:p w14:paraId="5674690D" w14:textId="77777777" w:rsidR="00903AF0" w:rsidRPr="0064304A" w:rsidRDefault="00903AF0" w:rsidP="00903AF0">
            <w:pPr>
              <w:pStyle w:val="Paragrafoelenco"/>
              <w:numPr>
                <w:ilvl w:val="0"/>
                <w:numId w:val="3"/>
              </w:numPr>
              <w:tabs>
                <w:tab w:val="left" w:pos="3668"/>
                <w:tab w:val="left" w:pos="3669"/>
              </w:tabs>
              <w:spacing w:line="273" w:lineRule="auto"/>
              <w:ind w:left="448" w:right="35" w:hanging="357"/>
              <w:rPr>
                <w:sz w:val="24"/>
              </w:rPr>
            </w:pPr>
            <w:r w:rsidRPr="0064304A">
              <w:rPr>
                <w:sz w:val="24"/>
              </w:rPr>
              <w:t xml:space="preserve">Pathways </w:t>
            </w:r>
            <w:proofErr w:type="spellStart"/>
            <w:r w:rsidRPr="0064304A">
              <w:rPr>
                <w:sz w:val="24"/>
              </w:rPr>
              <w:t>Mitogenici</w:t>
            </w:r>
            <w:proofErr w:type="spellEnd"/>
            <w:r w:rsidRPr="0064304A">
              <w:rPr>
                <w:sz w:val="24"/>
              </w:rPr>
              <w:t>/</w:t>
            </w:r>
            <w:proofErr w:type="spellStart"/>
            <w:r w:rsidRPr="0064304A">
              <w:rPr>
                <w:sz w:val="24"/>
              </w:rPr>
              <w:t>Apoptotici</w:t>
            </w:r>
            <w:proofErr w:type="spellEnd"/>
            <w:r w:rsidRPr="0064304A">
              <w:rPr>
                <w:sz w:val="24"/>
              </w:rPr>
              <w:t xml:space="preserve"> nei Miociti Umani del Cuore del Feto e dell'Adulto in Condizioni di Normalità e di Scompenso, FIL 1997- 1998-</w:t>
            </w:r>
            <w:r w:rsidRPr="0064304A">
              <w:rPr>
                <w:spacing w:val="-3"/>
                <w:sz w:val="24"/>
              </w:rPr>
              <w:t xml:space="preserve"> </w:t>
            </w:r>
            <w:r w:rsidRPr="0064304A">
              <w:rPr>
                <w:sz w:val="24"/>
              </w:rPr>
              <w:t>1999-2000.</w:t>
            </w:r>
          </w:p>
          <w:p w14:paraId="4AEEEA5E" w14:textId="77777777" w:rsidR="00903AF0" w:rsidRPr="0064304A" w:rsidRDefault="00903AF0" w:rsidP="00903AF0">
            <w:pPr>
              <w:pStyle w:val="Paragrafoelenco"/>
              <w:numPr>
                <w:ilvl w:val="0"/>
                <w:numId w:val="3"/>
              </w:numPr>
              <w:tabs>
                <w:tab w:val="left" w:pos="3665"/>
                <w:tab w:val="left" w:pos="3666"/>
              </w:tabs>
              <w:spacing w:line="273" w:lineRule="auto"/>
              <w:ind w:left="448" w:right="35" w:hanging="357"/>
              <w:rPr>
                <w:sz w:val="24"/>
              </w:rPr>
            </w:pPr>
            <w:r w:rsidRPr="0064304A">
              <w:rPr>
                <w:sz w:val="24"/>
              </w:rPr>
              <w:t>Studio dello shift della risposta citochinica da th2 a th1 nei soggetti allergici trattati con immunoterapia specifica; ruolo dell'apoptosi, Fil 1998-1999.</w:t>
            </w:r>
          </w:p>
          <w:p w14:paraId="4AA1FF66" w14:textId="77777777" w:rsidR="00903AF0" w:rsidRPr="0064304A" w:rsidRDefault="00903AF0" w:rsidP="00903AF0">
            <w:pPr>
              <w:pStyle w:val="Paragrafoelenco"/>
              <w:numPr>
                <w:ilvl w:val="0"/>
                <w:numId w:val="3"/>
              </w:numPr>
              <w:tabs>
                <w:tab w:val="left" w:pos="3665"/>
                <w:tab w:val="left" w:pos="3666"/>
              </w:tabs>
              <w:spacing w:line="271" w:lineRule="auto"/>
              <w:ind w:left="448" w:right="35" w:hanging="357"/>
              <w:rPr>
                <w:sz w:val="24"/>
              </w:rPr>
            </w:pPr>
            <w:r w:rsidRPr="0064304A">
              <w:rPr>
                <w:sz w:val="24"/>
              </w:rPr>
              <w:lastRenderedPageBreak/>
              <w:t>Controllo e induzione del differenziamento in cellule ematopoietiche normali e leucemiche, COFIN</w:t>
            </w:r>
            <w:r w:rsidRPr="0064304A">
              <w:rPr>
                <w:spacing w:val="-11"/>
                <w:sz w:val="24"/>
              </w:rPr>
              <w:t xml:space="preserve"> </w:t>
            </w:r>
            <w:r w:rsidRPr="0064304A">
              <w:rPr>
                <w:sz w:val="24"/>
              </w:rPr>
              <w:t>1999.</w:t>
            </w:r>
          </w:p>
          <w:p w14:paraId="43CFD16F" w14:textId="77777777" w:rsidR="00903AF0" w:rsidRPr="0064304A" w:rsidRDefault="00903AF0" w:rsidP="00903AF0">
            <w:pPr>
              <w:pStyle w:val="Paragrafoelenco"/>
              <w:numPr>
                <w:ilvl w:val="0"/>
                <w:numId w:val="3"/>
              </w:numPr>
              <w:tabs>
                <w:tab w:val="left" w:pos="3668"/>
                <w:tab w:val="left" w:pos="3669"/>
              </w:tabs>
              <w:spacing w:line="271" w:lineRule="auto"/>
              <w:ind w:left="448" w:right="35" w:hanging="357"/>
              <w:rPr>
                <w:sz w:val="24"/>
              </w:rPr>
            </w:pPr>
            <w:r w:rsidRPr="0064304A">
              <w:rPr>
                <w:sz w:val="24"/>
              </w:rPr>
              <w:t>Sintesi, caratterizzazione strutturale ed attività biologica di complessi metallici con leganti polifunzionali</w:t>
            </w:r>
            <w:r w:rsidRPr="0064304A">
              <w:rPr>
                <w:spacing w:val="-15"/>
                <w:sz w:val="24"/>
              </w:rPr>
              <w:t xml:space="preserve"> </w:t>
            </w:r>
            <w:r w:rsidRPr="0064304A">
              <w:rPr>
                <w:sz w:val="24"/>
              </w:rPr>
              <w:t>PRIN1998.</w:t>
            </w:r>
          </w:p>
          <w:p w14:paraId="16A25FF3" w14:textId="77777777" w:rsidR="00903AF0" w:rsidRDefault="00903AF0" w:rsidP="00903AF0">
            <w:pPr>
              <w:pStyle w:val="Paragrafoelenco"/>
              <w:numPr>
                <w:ilvl w:val="0"/>
                <w:numId w:val="3"/>
              </w:numPr>
              <w:tabs>
                <w:tab w:val="left" w:pos="3668"/>
                <w:tab w:val="left" w:pos="3669"/>
              </w:tabs>
              <w:spacing w:line="271" w:lineRule="auto"/>
              <w:ind w:left="448" w:right="35" w:hanging="357"/>
              <w:rPr>
                <w:sz w:val="24"/>
              </w:rPr>
            </w:pPr>
            <w:r w:rsidRPr="0064304A">
              <w:rPr>
                <w:sz w:val="24"/>
              </w:rPr>
              <w:t xml:space="preserve">Meccanismi di trasduzione del segnale nelle leucemie mieloidi acute, e croniche. </w:t>
            </w:r>
            <w:r>
              <w:rPr>
                <w:sz w:val="24"/>
              </w:rPr>
              <w:t>Nuovi aspetti terapeutici, AIRC</w:t>
            </w:r>
            <w:r>
              <w:rPr>
                <w:spacing w:val="-14"/>
                <w:sz w:val="24"/>
              </w:rPr>
              <w:t xml:space="preserve"> </w:t>
            </w:r>
            <w:r>
              <w:rPr>
                <w:sz w:val="24"/>
              </w:rPr>
              <w:t>1998.</w:t>
            </w:r>
          </w:p>
          <w:p w14:paraId="6E47B1D6" w14:textId="77777777" w:rsidR="00903AF0" w:rsidRPr="0064304A" w:rsidRDefault="00903AF0" w:rsidP="00903AF0">
            <w:pPr>
              <w:pStyle w:val="Paragrafoelenco"/>
              <w:numPr>
                <w:ilvl w:val="0"/>
                <w:numId w:val="3"/>
              </w:numPr>
              <w:tabs>
                <w:tab w:val="left" w:pos="3668"/>
                <w:tab w:val="left" w:pos="3669"/>
              </w:tabs>
              <w:spacing w:line="273" w:lineRule="auto"/>
              <w:ind w:left="448" w:right="35" w:hanging="357"/>
              <w:rPr>
                <w:sz w:val="24"/>
              </w:rPr>
            </w:pPr>
            <w:r w:rsidRPr="0064304A">
              <w:rPr>
                <w:sz w:val="24"/>
              </w:rPr>
              <w:t>Interazioni di complessi metallici con biomolecole. "Differenziazione, proliferazione, apoptosi, trasduzione del segnale, COFIN</w:t>
            </w:r>
            <w:r w:rsidRPr="0064304A">
              <w:rPr>
                <w:spacing w:val="-3"/>
                <w:sz w:val="24"/>
              </w:rPr>
              <w:t xml:space="preserve"> </w:t>
            </w:r>
            <w:r w:rsidRPr="0064304A">
              <w:rPr>
                <w:sz w:val="24"/>
              </w:rPr>
              <w:t>1998.</w:t>
            </w:r>
          </w:p>
          <w:p w14:paraId="4F7E404C" w14:textId="77777777" w:rsidR="00903AF0" w:rsidRPr="0064304A" w:rsidRDefault="00903AF0" w:rsidP="00903AF0">
            <w:pPr>
              <w:pStyle w:val="Paragrafoelenco"/>
              <w:numPr>
                <w:ilvl w:val="0"/>
                <w:numId w:val="3"/>
              </w:numPr>
              <w:tabs>
                <w:tab w:val="left" w:pos="3668"/>
                <w:tab w:val="left" w:pos="3669"/>
              </w:tabs>
              <w:spacing w:line="271" w:lineRule="auto"/>
              <w:ind w:left="448" w:right="35" w:hanging="357"/>
              <w:rPr>
                <w:sz w:val="24"/>
              </w:rPr>
            </w:pPr>
            <w:r w:rsidRPr="0064304A">
              <w:rPr>
                <w:sz w:val="24"/>
              </w:rPr>
              <w:t>Ruolo dell'Oncogene SHC nei Meccanismi di Trasduzione dei Segnali di Crescita, FIL</w:t>
            </w:r>
            <w:r w:rsidRPr="0064304A">
              <w:rPr>
                <w:spacing w:val="-5"/>
                <w:sz w:val="24"/>
              </w:rPr>
              <w:t xml:space="preserve"> </w:t>
            </w:r>
            <w:r w:rsidRPr="0064304A">
              <w:rPr>
                <w:sz w:val="24"/>
              </w:rPr>
              <w:t>1997.</w:t>
            </w:r>
          </w:p>
          <w:p w14:paraId="2E26B6C3" w14:textId="1189DE72" w:rsidR="00903AF0" w:rsidRPr="00EE4564" w:rsidRDefault="00903AF0" w:rsidP="00903AF0">
            <w:pPr>
              <w:pStyle w:val="Paragrafoelenco"/>
              <w:numPr>
                <w:ilvl w:val="0"/>
                <w:numId w:val="3"/>
              </w:numPr>
              <w:tabs>
                <w:tab w:val="left" w:pos="3668"/>
                <w:tab w:val="left" w:pos="3669"/>
              </w:tabs>
              <w:spacing w:line="273" w:lineRule="auto"/>
              <w:ind w:left="448" w:right="35" w:hanging="357"/>
              <w:rPr>
                <w:sz w:val="24"/>
              </w:rPr>
            </w:pPr>
            <w:r w:rsidRPr="60104E76">
              <w:rPr>
                <w:sz w:val="24"/>
                <w:szCs w:val="24"/>
              </w:rPr>
              <w:t>XXVI. Ruolo delle Proteine SHC nel Miocardio in Corso di Scompenso Cardiaco Cronico, FIL</w:t>
            </w:r>
            <w:r w:rsidRPr="60104E76">
              <w:rPr>
                <w:spacing w:val="-19"/>
                <w:sz w:val="24"/>
                <w:szCs w:val="24"/>
              </w:rPr>
              <w:t xml:space="preserve"> </w:t>
            </w:r>
            <w:r w:rsidRPr="60104E76">
              <w:rPr>
                <w:sz w:val="24"/>
                <w:szCs w:val="24"/>
              </w:rPr>
              <w:t>1997.</w:t>
            </w:r>
          </w:p>
        </w:tc>
      </w:tr>
    </w:tbl>
    <w:p w14:paraId="375DAB02" w14:textId="3D09D055" w:rsidR="66F8714A" w:rsidRDefault="66F8714A" w:rsidP="00F5601F">
      <w:pPr>
        <w:pStyle w:val="Titolo1"/>
        <w:spacing w:before="222"/>
        <w:ind w:left="115" w:right="7481"/>
        <w:jc w:val="both"/>
        <w:rPr>
          <w:lang w:val="it-IT"/>
        </w:rPr>
      </w:pPr>
      <w:r w:rsidRPr="008F3643">
        <w:rPr>
          <w:lang w:val="it-IT"/>
        </w:rPr>
        <w:lastRenderedPageBreak/>
        <w:t>CORSI DI FORMAZIONE</w:t>
      </w:r>
    </w:p>
    <w:p w14:paraId="0BC523EA" w14:textId="342EC410" w:rsidR="00025167" w:rsidRPr="0071770D" w:rsidRDefault="00025167" w:rsidP="00F5601F">
      <w:pPr>
        <w:pStyle w:val="Paragrafoelenco"/>
        <w:widowControl/>
        <w:numPr>
          <w:ilvl w:val="0"/>
          <w:numId w:val="20"/>
        </w:numPr>
        <w:autoSpaceDE/>
        <w:autoSpaceDN/>
        <w:spacing w:line="300" w:lineRule="atLeast"/>
        <w:ind w:left="3686" w:firstLine="0"/>
        <w:rPr>
          <w:rFonts w:eastAsia="Times New Roman" w:cs="Segoe UI"/>
          <w:lang w:val="it-IT" w:eastAsia="it-IT"/>
        </w:rPr>
      </w:pPr>
      <w:r w:rsidRPr="0071770D">
        <w:rPr>
          <w:rFonts w:eastAsia="Times New Roman" w:cs="Segoe UI"/>
          <w:lang w:val="it-IT" w:eastAsia="it-IT"/>
        </w:rPr>
        <w:t xml:space="preserve">07/11/2025–31/12/2025 – Il corretto uso dei social in ambito accademico e la rilevanza penale delle condotte scorrette – Univ. Parma </w:t>
      </w:r>
    </w:p>
    <w:p w14:paraId="24FF7E1C" w14:textId="1AC0151D" w:rsidR="00025167" w:rsidRPr="0071770D" w:rsidRDefault="00025167" w:rsidP="00F5601F">
      <w:pPr>
        <w:pStyle w:val="Paragrafoelenco"/>
        <w:widowControl/>
        <w:numPr>
          <w:ilvl w:val="0"/>
          <w:numId w:val="20"/>
        </w:numPr>
        <w:autoSpaceDE/>
        <w:autoSpaceDN/>
        <w:spacing w:line="300" w:lineRule="atLeast"/>
        <w:ind w:left="3686" w:firstLine="0"/>
        <w:rPr>
          <w:rFonts w:eastAsia="Times New Roman" w:cs="Segoe UI"/>
          <w:lang w:val="it-IT" w:eastAsia="it-IT"/>
        </w:rPr>
      </w:pPr>
      <w:r w:rsidRPr="0071770D">
        <w:rPr>
          <w:rFonts w:eastAsia="Times New Roman" w:cs="Segoe UI"/>
          <w:lang w:val="it-IT" w:eastAsia="it-IT"/>
        </w:rPr>
        <w:t xml:space="preserve">01/04/2025–31/12/2025 – </w:t>
      </w:r>
      <w:proofErr w:type="spellStart"/>
      <w:r w:rsidRPr="0071770D">
        <w:rPr>
          <w:rFonts w:eastAsia="Times New Roman" w:cs="Segoe UI"/>
          <w:lang w:val="it-IT" w:eastAsia="it-IT"/>
        </w:rPr>
        <w:t>Syllabus</w:t>
      </w:r>
      <w:proofErr w:type="spellEnd"/>
      <w:r w:rsidRPr="0071770D">
        <w:rPr>
          <w:rFonts w:eastAsia="Times New Roman" w:cs="Segoe UI"/>
          <w:lang w:val="it-IT" w:eastAsia="it-IT"/>
        </w:rPr>
        <w:t xml:space="preserve"> – La cultura del rispetto – Dip. Funzione Pubblica </w:t>
      </w:r>
    </w:p>
    <w:p w14:paraId="7895B130" w14:textId="0276BEE7" w:rsidR="00025167" w:rsidRPr="0071770D" w:rsidRDefault="00025167" w:rsidP="00F5601F">
      <w:pPr>
        <w:pStyle w:val="Paragrafoelenco"/>
        <w:widowControl/>
        <w:numPr>
          <w:ilvl w:val="0"/>
          <w:numId w:val="20"/>
        </w:numPr>
        <w:autoSpaceDE/>
        <w:autoSpaceDN/>
        <w:spacing w:line="300" w:lineRule="atLeast"/>
        <w:ind w:left="3686" w:firstLine="0"/>
        <w:rPr>
          <w:rFonts w:eastAsia="Times New Roman" w:cs="Segoe UI"/>
          <w:lang w:val="it-IT" w:eastAsia="it-IT"/>
        </w:rPr>
      </w:pPr>
      <w:r w:rsidRPr="0071770D">
        <w:rPr>
          <w:rFonts w:eastAsia="Times New Roman" w:cs="Segoe UI"/>
          <w:lang w:val="it-IT" w:eastAsia="it-IT"/>
        </w:rPr>
        <w:t xml:space="preserve">01/04/2025–31/12/2025 – </w:t>
      </w:r>
      <w:proofErr w:type="spellStart"/>
      <w:r w:rsidRPr="0071770D">
        <w:rPr>
          <w:rFonts w:eastAsia="Times New Roman" w:cs="Segoe UI"/>
          <w:lang w:val="it-IT" w:eastAsia="it-IT"/>
        </w:rPr>
        <w:t>Syllabus</w:t>
      </w:r>
      <w:proofErr w:type="spellEnd"/>
      <w:r w:rsidRPr="0071770D">
        <w:rPr>
          <w:rFonts w:eastAsia="Times New Roman" w:cs="Segoe UI"/>
          <w:lang w:val="it-IT" w:eastAsia="it-IT"/>
        </w:rPr>
        <w:t xml:space="preserve"> – Adottare l'Intelligenza Artificiale nella PA – Dip. Funzione Pubblica </w:t>
      </w:r>
    </w:p>
    <w:p w14:paraId="21BB8769" w14:textId="7F9DB46D" w:rsidR="00025167" w:rsidRPr="0071770D" w:rsidRDefault="00025167" w:rsidP="00F5601F">
      <w:pPr>
        <w:pStyle w:val="Paragrafoelenco"/>
        <w:widowControl/>
        <w:numPr>
          <w:ilvl w:val="0"/>
          <w:numId w:val="20"/>
        </w:numPr>
        <w:autoSpaceDE/>
        <w:autoSpaceDN/>
        <w:spacing w:line="300" w:lineRule="atLeast"/>
        <w:ind w:left="3686" w:firstLine="0"/>
        <w:rPr>
          <w:rFonts w:eastAsia="Times New Roman" w:cs="Segoe UI"/>
          <w:lang w:val="it-IT" w:eastAsia="it-IT"/>
        </w:rPr>
      </w:pPr>
      <w:r w:rsidRPr="0071770D">
        <w:rPr>
          <w:rFonts w:eastAsia="Times New Roman" w:cs="Segoe UI"/>
          <w:lang w:val="it-IT" w:eastAsia="it-IT"/>
        </w:rPr>
        <w:t xml:space="preserve">01/04/2025–31/12/2025 – Sostenibilità ed economia circolare – Univ. Parma </w:t>
      </w:r>
    </w:p>
    <w:p w14:paraId="32467C1F" w14:textId="69B7E93E" w:rsidR="00025167" w:rsidRPr="0071770D" w:rsidRDefault="00025167" w:rsidP="00F5601F">
      <w:pPr>
        <w:pStyle w:val="Paragrafoelenco"/>
        <w:widowControl/>
        <w:numPr>
          <w:ilvl w:val="0"/>
          <w:numId w:val="20"/>
        </w:numPr>
        <w:autoSpaceDE/>
        <w:autoSpaceDN/>
        <w:spacing w:line="300" w:lineRule="atLeast"/>
        <w:ind w:left="3686" w:firstLine="0"/>
        <w:rPr>
          <w:rFonts w:eastAsia="Times New Roman" w:cs="Segoe UI"/>
          <w:lang w:val="it-IT" w:eastAsia="it-IT"/>
        </w:rPr>
      </w:pPr>
      <w:r w:rsidRPr="0071770D">
        <w:rPr>
          <w:rFonts w:eastAsia="Times New Roman" w:cs="Segoe UI"/>
          <w:lang w:val="it-IT" w:eastAsia="it-IT"/>
        </w:rPr>
        <w:t>01/04/2025–31/12/2025 – Lavorare in team – Regione Emilia</w:t>
      </w:r>
      <w:r w:rsidRPr="0071770D">
        <w:rPr>
          <w:rFonts w:eastAsia="Times New Roman" w:cs="Segoe UI"/>
          <w:lang w:val="it-IT" w:eastAsia="it-IT"/>
        </w:rPr>
        <w:noBreakHyphen/>
        <w:t xml:space="preserve">Romagna (SELF) </w:t>
      </w:r>
    </w:p>
    <w:p w14:paraId="551474D9" w14:textId="2E5F8FE4" w:rsidR="00025167" w:rsidRPr="0071770D" w:rsidRDefault="00025167" w:rsidP="00F5601F">
      <w:pPr>
        <w:pStyle w:val="Paragrafoelenco"/>
        <w:widowControl/>
        <w:numPr>
          <w:ilvl w:val="0"/>
          <w:numId w:val="20"/>
        </w:numPr>
        <w:autoSpaceDE/>
        <w:autoSpaceDN/>
        <w:spacing w:line="300" w:lineRule="atLeast"/>
        <w:ind w:left="3686" w:firstLine="0"/>
        <w:rPr>
          <w:rFonts w:eastAsia="Times New Roman" w:cs="Segoe UI"/>
          <w:lang w:val="it-IT" w:eastAsia="it-IT"/>
        </w:rPr>
      </w:pPr>
      <w:r w:rsidRPr="0071770D">
        <w:rPr>
          <w:rFonts w:eastAsia="Times New Roman" w:cs="Segoe UI"/>
          <w:lang w:val="it-IT" w:eastAsia="it-IT"/>
        </w:rPr>
        <w:t>01/04/2025–31/12/2025 – Il Codice di comportamento dei dipendenti pubblici – Regione Emilia</w:t>
      </w:r>
      <w:r w:rsidRPr="0071770D">
        <w:rPr>
          <w:rFonts w:eastAsia="Times New Roman" w:cs="Segoe UI"/>
          <w:lang w:val="it-IT" w:eastAsia="it-IT"/>
        </w:rPr>
        <w:noBreakHyphen/>
        <w:t xml:space="preserve">Romagna (SELF) </w:t>
      </w:r>
    </w:p>
    <w:p w14:paraId="0CD37C88" w14:textId="4DC31B80" w:rsidR="00025167" w:rsidRPr="0071770D" w:rsidRDefault="00025167" w:rsidP="00F5601F">
      <w:pPr>
        <w:pStyle w:val="Paragrafoelenco"/>
        <w:widowControl/>
        <w:numPr>
          <w:ilvl w:val="0"/>
          <w:numId w:val="20"/>
        </w:numPr>
        <w:autoSpaceDE/>
        <w:autoSpaceDN/>
        <w:spacing w:line="300" w:lineRule="atLeast"/>
        <w:ind w:left="3686" w:firstLine="0"/>
        <w:rPr>
          <w:rFonts w:eastAsia="Times New Roman" w:cs="Segoe UI"/>
          <w:lang w:val="it-IT" w:eastAsia="it-IT"/>
        </w:rPr>
      </w:pPr>
      <w:r w:rsidRPr="0071770D">
        <w:rPr>
          <w:rFonts w:eastAsia="Times New Roman" w:cs="Segoe UI"/>
          <w:lang w:val="it-IT" w:eastAsia="it-IT"/>
        </w:rPr>
        <w:t xml:space="preserve">01/04/2025–31/12/2025 – I dati personali al centro – Parte 2 – Univ. Parma </w:t>
      </w:r>
    </w:p>
    <w:p w14:paraId="285D1CC3" w14:textId="55AED80B" w:rsidR="00025167" w:rsidRPr="0071770D" w:rsidRDefault="00025167" w:rsidP="00F5601F">
      <w:pPr>
        <w:pStyle w:val="Paragrafoelenco"/>
        <w:widowControl/>
        <w:numPr>
          <w:ilvl w:val="0"/>
          <w:numId w:val="20"/>
        </w:numPr>
        <w:autoSpaceDE/>
        <w:autoSpaceDN/>
        <w:spacing w:line="300" w:lineRule="atLeast"/>
        <w:ind w:left="3686" w:firstLine="0"/>
        <w:rPr>
          <w:rFonts w:eastAsia="Times New Roman" w:cs="Segoe UI"/>
          <w:lang w:val="it-IT" w:eastAsia="it-IT"/>
        </w:rPr>
      </w:pPr>
      <w:r w:rsidRPr="0071770D">
        <w:rPr>
          <w:rFonts w:eastAsia="Times New Roman" w:cs="Segoe UI"/>
          <w:lang w:val="it-IT" w:eastAsia="it-IT"/>
        </w:rPr>
        <w:t xml:space="preserve">01/01/2025–31/12/2025 – </w:t>
      </w:r>
      <w:proofErr w:type="spellStart"/>
      <w:r w:rsidRPr="0071770D">
        <w:rPr>
          <w:rFonts w:eastAsia="Times New Roman" w:cs="Segoe UI"/>
          <w:lang w:val="it-IT" w:eastAsia="it-IT"/>
        </w:rPr>
        <w:t>Syllabus</w:t>
      </w:r>
      <w:proofErr w:type="spellEnd"/>
      <w:r w:rsidRPr="0071770D">
        <w:rPr>
          <w:rFonts w:eastAsia="Times New Roman" w:cs="Segoe UI"/>
          <w:lang w:val="it-IT" w:eastAsia="it-IT"/>
        </w:rPr>
        <w:t xml:space="preserve"> – Il ruolo della PA per la trasformazione sostenibile – Dip. Funzione Pubblica </w:t>
      </w:r>
    </w:p>
    <w:p w14:paraId="172536E4" w14:textId="3931A37A" w:rsidR="00025167" w:rsidRPr="0071770D" w:rsidRDefault="00025167" w:rsidP="00F5601F">
      <w:pPr>
        <w:pStyle w:val="Paragrafoelenco"/>
        <w:widowControl/>
        <w:numPr>
          <w:ilvl w:val="0"/>
          <w:numId w:val="20"/>
        </w:numPr>
        <w:autoSpaceDE/>
        <w:autoSpaceDN/>
        <w:spacing w:line="300" w:lineRule="atLeast"/>
        <w:ind w:left="3686" w:firstLine="0"/>
        <w:rPr>
          <w:rFonts w:eastAsia="Times New Roman" w:cs="Segoe UI"/>
          <w:lang w:val="it-IT" w:eastAsia="it-IT"/>
        </w:rPr>
      </w:pPr>
      <w:r w:rsidRPr="0071770D">
        <w:rPr>
          <w:rFonts w:eastAsia="Times New Roman" w:cs="Segoe UI"/>
          <w:lang w:val="it-IT" w:eastAsia="it-IT"/>
        </w:rPr>
        <w:t xml:space="preserve">01/01/2025–31/12/2025 – Organizzazione e gestione delle attività – Change </w:t>
      </w:r>
      <w:proofErr w:type="spellStart"/>
      <w:r w:rsidRPr="0071770D">
        <w:rPr>
          <w:rFonts w:eastAsia="Times New Roman" w:cs="Segoe UI"/>
          <w:lang w:val="it-IT" w:eastAsia="it-IT"/>
        </w:rPr>
        <w:t>agility</w:t>
      </w:r>
      <w:proofErr w:type="spellEnd"/>
      <w:r w:rsidRPr="0071770D">
        <w:rPr>
          <w:rFonts w:eastAsia="Times New Roman" w:cs="Segoe UI"/>
          <w:lang w:val="it-IT" w:eastAsia="it-IT"/>
        </w:rPr>
        <w:t xml:space="preserve"> – Regione Emilia</w:t>
      </w:r>
      <w:r w:rsidRPr="0071770D">
        <w:rPr>
          <w:rFonts w:eastAsia="Times New Roman" w:cs="Segoe UI"/>
          <w:lang w:val="it-IT" w:eastAsia="it-IT"/>
        </w:rPr>
        <w:noBreakHyphen/>
        <w:t xml:space="preserve">Romagna (SELF) </w:t>
      </w:r>
    </w:p>
    <w:p w14:paraId="09B77856" w14:textId="3E635DDC" w:rsidR="00025167" w:rsidRPr="0071770D" w:rsidRDefault="00025167" w:rsidP="00F5601F">
      <w:pPr>
        <w:pStyle w:val="Paragrafoelenco"/>
        <w:widowControl/>
        <w:numPr>
          <w:ilvl w:val="0"/>
          <w:numId w:val="20"/>
        </w:numPr>
        <w:autoSpaceDE/>
        <w:autoSpaceDN/>
        <w:spacing w:line="300" w:lineRule="atLeast"/>
        <w:ind w:left="3686" w:firstLine="0"/>
        <w:rPr>
          <w:rFonts w:eastAsia="Times New Roman" w:cs="Segoe UI"/>
          <w:lang w:val="it-IT" w:eastAsia="it-IT"/>
        </w:rPr>
      </w:pPr>
      <w:r w:rsidRPr="0071770D">
        <w:rPr>
          <w:rFonts w:eastAsia="Times New Roman" w:cs="Segoe UI"/>
          <w:lang w:val="it-IT" w:eastAsia="it-IT"/>
        </w:rPr>
        <w:t xml:space="preserve">10/09/2024–31/12/2024 – Obbligo di denuncia di condotte che costituiscono reato – Univ. Parma </w:t>
      </w:r>
    </w:p>
    <w:p w14:paraId="5E9034DC" w14:textId="2D075477" w:rsidR="00025167" w:rsidRPr="0071770D" w:rsidRDefault="00025167" w:rsidP="00F5601F">
      <w:pPr>
        <w:pStyle w:val="Paragrafoelenco"/>
        <w:widowControl/>
        <w:numPr>
          <w:ilvl w:val="0"/>
          <w:numId w:val="20"/>
        </w:numPr>
        <w:autoSpaceDE/>
        <w:autoSpaceDN/>
        <w:spacing w:line="300" w:lineRule="atLeast"/>
        <w:ind w:left="3969"/>
        <w:rPr>
          <w:rFonts w:eastAsia="Times New Roman" w:cs="Segoe UI"/>
          <w:lang w:val="it-IT" w:eastAsia="it-IT"/>
        </w:rPr>
      </w:pPr>
      <w:r w:rsidRPr="0071770D">
        <w:rPr>
          <w:rFonts w:eastAsia="Times New Roman" w:cs="Segoe UI"/>
          <w:lang w:val="it-IT" w:eastAsia="it-IT"/>
        </w:rPr>
        <w:t xml:space="preserve">10/09/2024–31/12/2024 – I dati personali al centro – Parte 1 – Univ. Parma </w:t>
      </w:r>
    </w:p>
    <w:p w14:paraId="5D48CFE9" w14:textId="42058F27" w:rsidR="00025167" w:rsidRPr="0071770D" w:rsidRDefault="00025167" w:rsidP="00F5601F">
      <w:pPr>
        <w:pStyle w:val="Paragrafoelenco"/>
        <w:widowControl/>
        <w:numPr>
          <w:ilvl w:val="0"/>
          <w:numId w:val="20"/>
        </w:numPr>
        <w:autoSpaceDE/>
        <w:autoSpaceDN/>
        <w:spacing w:line="300" w:lineRule="atLeast"/>
        <w:ind w:left="3969"/>
        <w:rPr>
          <w:rFonts w:eastAsia="Times New Roman" w:cs="Segoe UI"/>
          <w:lang w:val="it-IT" w:eastAsia="it-IT"/>
        </w:rPr>
      </w:pPr>
      <w:r w:rsidRPr="0071770D">
        <w:rPr>
          <w:rFonts w:eastAsia="Times New Roman" w:cs="Segoe UI"/>
          <w:lang w:val="it-IT" w:eastAsia="it-IT"/>
        </w:rPr>
        <w:t xml:space="preserve">10/09/2024–31/12/2024 – Etica e legalità – Whistleblowing e </w:t>
      </w:r>
      <w:proofErr w:type="spellStart"/>
      <w:r w:rsidRPr="0071770D">
        <w:rPr>
          <w:rFonts w:eastAsia="Times New Roman" w:cs="Segoe UI"/>
          <w:lang w:val="it-IT" w:eastAsia="it-IT"/>
        </w:rPr>
        <w:t>pantouflage</w:t>
      </w:r>
      <w:proofErr w:type="spellEnd"/>
      <w:r w:rsidRPr="0071770D">
        <w:rPr>
          <w:rFonts w:eastAsia="Times New Roman" w:cs="Segoe UI"/>
          <w:lang w:val="it-IT" w:eastAsia="it-IT"/>
        </w:rPr>
        <w:t xml:space="preserve"> – Univ. Parma </w:t>
      </w:r>
    </w:p>
    <w:p w14:paraId="4D5CFE60" w14:textId="2118C481" w:rsidR="00025167" w:rsidRPr="0071770D" w:rsidRDefault="00025167" w:rsidP="00F5601F">
      <w:pPr>
        <w:pStyle w:val="Paragrafoelenco"/>
        <w:widowControl/>
        <w:numPr>
          <w:ilvl w:val="0"/>
          <w:numId w:val="20"/>
        </w:numPr>
        <w:autoSpaceDE/>
        <w:autoSpaceDN/>
        <w:spacing w:line="300" w:lineRule="atLeast"/>
        <w:ind w:left="3969"/>
        <w:rPr>
          <w:rFonts w:eastAsia="Times New Roman" w:cs="Segoe UI"/>
          <w:lang w:val="it-IT" w:eastAsia="it-IT"/>
        </w:rPr>
      </w:pPr>
      <w:r w:rsidRPr="0071770D">
        <w:rPr>
          <w:rFonts w:eastAsia="Times New Roman" w:cs="Segoe UI"/>
          <w:lang w:val="it-IT" w:eastAsia="it-IT"/>
        </w:rPr>
        <w:t xml:space="preserve">18/03/2024–07/06/2024 – Aggiornamento AVA3 – Accreditamento periodico – Univ. Parma </w:t>
      </w:r>
    </w:p>
    <w:p w14:paraId="039795D3" w14:textId="55335A46" w:rsidR="00025167" w:rsidRPr="0071770D" w:rsidRDefault="00025167" w:rsidP="00F5601F">
      <w:pPr>
        <w:pStyle w:val="Paragrafoelenco"/>
        <w:widowControl/>
        <w:numPr>
          <w:ilvl w:val="0"/>
          <w:numId w:val="20"/>
        </w:numPr>
        <w:autoSpaceDE/>
        <w:autoSpaceDN/>
        <w:spacing w:line="300" w:lineRule="atLeast"/>
        <w:ind w:left="3969"/>
        <w:rPr>
          <w:rFonts w:eastAsia="Times New Roman" w:cs="Segoe UI"/>
          <w:lang w:val="it-IT" w:eastAsia="it-IT"/>
        </w:rPr>
      </w:pPr>
      <w:r w:rsidRPr="0071770D">
        <w:rPr>
          <w:rFonts w:eastAsia="Times New Roman" w:cs="Segoe UI"/>
          <w:lang w:val="it-IT" w:eastAsia="it-IT"/>
        </w:rPr>
        <w:t xml:space="preserve">10/01/2024–30/04/2024 – </w:t>
      </w:r>
      <w:proofErr w:type="spellStart"/>
      <w:r w:rsidRPr="0071770D">
        <w:rPr>
          <w:rFonts w:eastAsia="Times New Roman" w:cs="Segoe UI"/>
          <w:lang w:val="it-IT" w:eastAsia="it-IT"/>
        </w:rPr>
        <w:t>Syllabus</w:t>
      </w:r>
      <w:proofErr w:type="spellEnd"/>
      <w:r w:rsidRPr="0071770D">
        <w:rPr>
          <w:rFonts w:eastAsia="Times New Roman" w:cs="Segoe UI"/>
          <w:lang w:val="it-IT" w:eastAsia="it-IT"/>
        </w:rPr>
        <w:t xml:space="preserve"> – </w:t>
      </w:r>
      <w:proofErr w:type="spellStart"/>
      <w:r w:rsidRPr="0071770D">
        <w:rPr>
          <w:rFonts w:eastAsia="Times New Roman" w:cs="Segoe UI"/>
          <w:lang w:val="it-IT" w:eastAsia="it-IT"/>
        </w:rPr>
        <w:t>RIForma</w:t>
      </w:r>
      <w:proofErr w:type="spellEnd"/>
      <w:r w:rsidRPr="0071770D">
        <w:rPr>
          <w:rFonts w:eastAsia="Times New Roman" w:cs="Segoe UI"/>
          <w:lang w:val="it-IT" w:eastAsia="it-IT"/>
        </w:rPr>
        <w:t xml:space="preserve"> Mentis – Dip. Funzione Pubblica </w:t>
      </w:r>
    </w:p>
    <w:p w14:paraId="695B772C" w14:textId="2E487387" w:rsidR="00025167" w:rsidRPr="0071770D" w:rsidRDefault="00025167" w:rsidP="00F5601F">
      <w:pPr>
        <w:pStyle w:val="Paragrafoelenco"/>
        <w:widowControl/>
        <w:numPr>
          <w:ilvl w:val="0"/>
          <w:numId w:val="20"/>
        </w:numPr>
        <w:autoSpaceDE/>
        <w:autoSpaceDN/>
        <w:spacing w:line="300" w:lineRule="atLeast"/>
        <w:ind w:left="3969"/>
        <w:rPr>
          <w:rFonts w:eastAsia="Times New Roman" w:cs="Segoe UI"/>
          <w:lang w:val="it-IT" w:eastAsia="it-IT"/>
        </w:rPr>
      </w:pPr>
      <w:r w:rsidRPr="0071770D">
        <w:rPr>
          <w:rFonts w:eastAsia="Times New Roman" w:cs="Segoe UI"/>
          <w:lang w:val="it-IT" w:eastAsia="it-IT"/>
        </w:rPr>
        <w:t>27/11/2023–30/11/2023 – Digitalizzazione processo acquisti (U</w:t>
      </w:r>
      <w:r w:rsidRPr="0071770D">
        <w:rPr>
          <w:rFonts w:eastAsia="Times New Roman" w:cs="Segoe UI"/>
          <w:lang w:val="it-IT" w:eastAsia="it-IT"/>
        </w:rPr>
        <w:noBreakHyphen/>
        <w:t>BUY, U</w:t>
      </w:r>
      <w:r w:rsidRPr="0071770D">
        <w:rPr>
          <w:rFonts w:eastAsia="Times New Roman" w:cs="Segoe UI"/>
          <w:lang w:val="it-IT" w:eastAsia="it-IT"/>
        </w:rPr>
        <w:noBreakHyphen/>
        <w:t xml:space="preserve">GOV, Titulus) – Univ. Parma </w:t>
      </w:r>
    </w:p>
    <w:p w14:paraId="74F7C3AC" w14:textId="24C3B67B" w:rsidR="00025167" w:rsidRPr="0071770D" w:rsidRDefault="00025167" w:rsidP="00F5601F">
      <w:pPr>
        <w:pStyle w:val="Paragrafoelenco"/>
        <w:widowControl/>
        <w:numPr>
          <w:ilvl w:val="0"/>
          <w:numId w:val="20"/>
        </w:numPr>
        <w:autoSpaceDE/>
        <w:autoSpaceDN/>
        <w:spacing w:line="300" w:lineRule="atLeast"/>
        <w:ind w:left="3969"/>
        <w:rPr>
          <w:rFonts w:eastAsia="Times New Roman" w:cs="Segoe UI"/>
          <w:lang w:val="it-IT" w:eastAsia="it-IT"/>
        </w:rPr>
      </w:pPr>
      <w:r w:rsidRPr="0071770D">
        <w:rPr>
          <w:rFonts w:eastAsia="Times New Roman" w:cs="Segoe UI"/>
          <w:lang w:val="it-IT" w:eastAsia="it-IT"/>
        </w:rPr>
        <w:t xml:space="preserve">09/11/2023 – AGG.1 – Salute e sicurezza in UniPR – Univ. Parma </w:t>
      </w:r>
    </w:p>
    <w:p w14:paraId="601AA4E1" w14:textId="149B1E16" w:rsidR="00025167" w:rsidRPr="0071770D" w:rsidRDefault="00025167" w:rsidP="00F5601F">
      <w:pPr>
        <w:pStyle w:val="Paragrafoelenco"/>
        <w:widowControl/>
        <w:numPr>
          <w:ilvl w:val="0"/>
          <w:numId w:val="20"/>
        </w:numPr>
        <w:autoSpaceDE/>
        <w:autoSpaceDN/>
        <w:spacing w:line="300" w:lineRule="atLeast"/>
        <w:ind w:left="3969"/>
        <w:rPr>
          <w:rFonts w:eastAsia="Times New Roman" w:cs="Segoe UI"/>
          <w:lang w:val="it-IT" w:eastAsia="it-IT"/>
        </w:rPr>
      </w:pPr>
      <w:r w:rsidRPr="0071770D">
        <w:rPr>
          <w:rFonts w:eastAsia="Times New Roman" w:cs="Segoe UI"/>
          <w:lang w:val="it-IT" w:eastAsia="it-IT"/>
        </w:rPr>
        <w:t xml:space="preserve">09/11/2023 – AGG.3 – Ergonomia e lavoro sedentario – Univ. Parma </w:t>
      </w:r>
    </w:p>
    <w:p w14:paraId="79342E44" w14:textId="3DB5513B" w:rsidR="00025167" w:rsidRPr="0071770D" w:rsidRDefault="00025167" w:rsidP="00F5601F">
      <w:pPr>
        <w:pStyle w:val="Paragrafoelenco"/>
        <w:widowControl/>
        <w:numPr>
          <w:ilvl w:val="0"/>
          <w:numId w:val="20"/>
        </w:numPr>
        <w:autoSpaceDE/>
        <w:autoSpaceDN/>
        <w:spacing w:line="300" w:lineRule="atLeast"/>
        <w:ind w:left="3969"/>
        <w:rPr>
          <w:rFonts w:eastAsia="Times New Roman" w:cs="Segoe UI"/>
          <w:lang w:val="it-IT" w:eastAsia="it-IT"/>
        </w:rPr>
      </w:pPr>
      <w:r w:rsidRPr="0071770D">
        <w:rPr>
          <w:rFonts w:eastAsia="Times New Roman" w:cs="Segoe UI"/>
          <w:lang w:val="it-IT" w:eastAsia="it-IT"/>
        </w:rPr>
        <w:t xml:space="preserve">25/10/2023–31/12/2023 – </w:t>
      </w:r>
      <w:proofErr w:type="spellStart"/>
      <w:r w:rsidRPr="0071770D">
        <w:rPr>
          <w:rFonts w:eastAsia="Times New Roman" w:cs="Segoe UI"/>
          <w:lang w:val="it-IT" w:eastAsia="it-IT"/>
        </w:rPr>
        <w:t>Syllabus</w:t>
      </w:r>
      <w:proofErr w:type="spellEnd"/>
      <w:r w:rsidRPr="0071770D">
        <w:rPr>
          <w:rFonts w:eastAsia="Times New Roman" w:cs="Segoe UI"/>
          <w:lang w:val="it-IT" w:eastAsia="it-IT"/>
        </w:rPr>
        <w:t xml:space="preserve"> – Cybersicurezza nella PA – Dip. Funzione Pubblica </w:t>
      </w:r>
    </w:p>
    <w:p w14:paraId="61DFE16F" w14:textId="20FAEB08" w:rsidR="00025167" w:rsidRPr="0071770D" w:rsidRDefault="00025167" w:rsidP="00F5601F">
      <w:pPr>
        <w:pStyle w:val="Paragrafoelenco"/>
        <w:widowControl/>
        <w:numPr>
          <w:ilvl w:val="0"/>
          <w:numId w:val="20"/>
        </w:numPr>
        <w:autoSpaceDE/>
        <w:autoSpaceDN/>
        <w:spacing w:line="300" w:lineRule="atLeast"/>
        <w:ind w:left="3969"/>
        <w:rPr>
          <w:rFonts w:eastAsia="Times New Roman" w:cs="Segoe UI"/>
          <w:lang w:val="it-IT" w:eastAsia="it-IT"/>
        </w:rPr>
      </w:pPr>
      <w:r w:rsidRPr="0071770D">
        <w:rPr>
          <w:rFonts w:eastAsia="Times New Roman" w:cs="Segoe UI"/>
          <w:lang w:val="it-IT" w:eastAsia="it-IT"/>
        </w:rPr>
        <w:t>28/04/2023 – Utilizzo in sicurezza gas tecnici e medicali</w:t>
      </w:r>
      <w:r w:rsidR="00622795" w:rsidRPr="0071770D">
        <w:rPr>
          <w:rFonts w:eastAsia="Times New Roman" w:cs="Segoe UI"/>
          <w:lang w:val="it-IT" w:eastAsia="it-IT"/>
        </w:rPr>
        <w:t xml:space="preserve"> Parte Specifica: Procedure di Ateneo</w:t>
      </w:r>
      <w:r w:rsidRPr="0071770D">
        <w:rPr>
          <w:rFonts w:eastAsia="Times New Roman" w:cs="Segoe UI"/>
          <w:lang w:val="it-IT" w:eastAsia="it-IT"/>
        </w:rPr>
        <w:t xml:space="preserve"> – Univ. Parma</w:t>
      </w:r>
    </w:p>
    <w:p w14:paraId="03E9C42F" w14:textId="77777777" w:rsidR="0071770D" w:rsidRPr="0071770D" w:rsidRDefault="00C761DF" w:rsidP="0071770D">
      <w:pPr>
        <w:pStyle w:val="Paragrafoelenco"/>
        <w:widowControl/>
        <w:numPr>
          <w:ilvl w:val="0"/>
          <w:numId w:val="20"/>
        </w:numPr>
        <w:autoSpaceDE/>
        <w:autoSpaceDN/>
        <w:spacing w:line="300" w:lineRule="atLeast"/>
        <w:ind w:left="3969"/>
        <w:rPr>
          <w:rFonts w:eastAsia="Times New Roman" w:cs="Segoe UI"/>
          <w:lang w:val="it-IT" w:eastAsia="it-IT"/>
        </w:rPr>
      </w:pPr>
      <w:r w:rsidRPr="0071770D">
        <w:rPr>
          <w:rFonts w:eastAsia="Times New Roman" w:cs="Segoe UI"/>
          <w:lang w:val="it-IT" w:eastAsia="it-IT"/>
        </w:rPr>
        <w:lastRenderedPageBreak/>
        <w:t>14/04/2023</w:t>
      </w:r>
      <w:r w:rsidRPr="0071770D">
        <w:rPr>
          <w:rFonts w:eastAsia="Times New Roman" w:cs="Segoe UI"/>
          <w:lang w:val="it-IT" w:eastAsia="it-IT"/>
        </w:rPr>
        <w:tab/>
        <w:t xml:space="preserve"> Utilizzo in sicurezza gas tecnici e medicali - Parte Generale</w:t>
      </w:r>
      <w:r w:rsidRPr="0071770D">
        <w:rPr>
          <w:rFonts w:eastAsia="Times New Roman" w:cs="Segoe UI"/>
          <w:lang w:val="it-IT" w:eastAsia="it-IT"/>
        </w:rPr>
        <w:tab/>
        <w:t>Università di Parma</w:t>
      </w:r>
    </w:p>
    <w:p w14:paraId="31DD6609" w14:textId="24F5C741" w:rsidR="00286035" w:rsidRPr="0071770D" w:rsidRDefault="00286035" w:rsidP="0071770D">
      <w:pPr>
        <w:pStyle w:val="Paragrafoelenco"/>
        <w:widowControl/>
        <w:numPr>
          <w:ilvl w:val="0"/>
          <w:numId w:val="20"/>
        </w:numPr>
        <w:autoSpaceDE/>
        <w:autoSpaceDN/>
        <w:spacing w:line="300" w:lineRule="atLeast"/>
        <w:ind w:left="3969"/>
        <w:rPr>
          <w:rFonts w:eastAsia="Times New Roman" w:cs="Segoe UI"/>
          <w:lang w:val="it-IT" w:eastAsia="it-IT"/>
        </w:rPr>
      </w:pPr>
      <w:r w:rsidRPr="0071770D">
        <w:rPr>
          <w:lang w:val="it-IT"/>
        </w:rPr>
        <w:t>Competenze digitali per la pubblica amministrazione (livello avanzato) Dicembre 2022.</w:t>
      </w:r>
    </w:p>
    <w:p w14:paraId="0EBFEF6A" w14:textId="1F8AFB74"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La comunicazione scritta e il suo uso corretto nella relazione con gli utenti - corso base. 11/01/2022-30/04/2022.</w:t>
      </w:r>
    </w:p>
    <w:p w14:paraId="6BD71703"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Corso Violenza di Genere e Molestie di Genere (Ed. 2021) 25/11/2021-31/12/2021.</w:t>
      </w:r>
    </w:p>
    <w:p w14:paraId="359ACF6B"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Corso base di sicurezza informatica edizione 2021 in e-learning. </w:t>
      </w:r>
      <w:r w:rsidRPr="0071770D">
        <w:rPr>
          <w:lang w:val="en-GB"/>
        </w:rPr>
        <w:t>08/11/2021-31/12/2021.</w:t>
      </w:r>
    </w:p>
    <w:p w14:paraId="0F140322"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La trasparenza nella Pubblica Amministrazione - Ed.01. 15/10/2021-30/11/2021.</w:t>
      </w:r>
    </w:p>
    <w:p w14:paraId="0DC8D8DD"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Criteri di Prevenzione e Sicurezza per l'Organizzazione del Lavoro nell'emergenza SARS-CoV-2 in UniPR. </w:t>
      </w:r>
      <w:r w:rsidRPr="0071770D">
        <w:rPr>
          <w:lang w:val="en-GB"/>
        </w:rPr>
        <w:t>05/05/2020-28/11/2020.</w:t>
      </w:r>
    </w:p>
    <w:p w14:paraId="6D3461E3"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Criteri di Prevenzione e Sicurezza per l'Organizzazione del Lavoro nell'emergenza SARS-CoV-2 in UniPR. </w:t>
      </w:r>
      <w:r w:rsidRPr="0071770D">
        <w:rPr>
          <w:lang w:val="en-GB"/>
        </w:rPr>
        <w:t>05/05/2020-28/11/2020.</w:t>
      </w:r>
    </w:p>
    <w:p w14:paraId="0D9C25DF"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Corso base sul sistema di prevenzione della corruzione nella Pubblica Amministrazione. </w:t>
      </w:r>
      <w:r w:rsidRPr="0071770D">
        <w:rPr>
          <w:lang w:val="en-GB"/>
        </w:rPr>
        <w:t>01/04/2020-30/06/2020.</w:t>
      </w:r>
    </w:p>
    <w:p w14:paraId="3A659EC6"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Formazione in materia di privacy e sicurezza dei dati. </w:t>
      </w:r>
      <w:r w:rsidRPr="0071770D">
        <w:rPr>
          <w:lang w:val="en-GB"/>
        </w:rPr>
        <w:t>29/05/2019-31/12/2020.</w:t>
      </w:r>
    </w:p>
    <w:p w14:paraId="6788E5B3"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Nuova disciplina in materia di procedimenti e sanzioni disciplinari per il personale tecnico amministrativo. </w:t>
      </w:r>
      <w:r w:rsidRPr="0071770D">
        <w:rPr>
          <w:lang w:val="en-GB"/>
        </w:rPr>
        <w:t>13/12/2018.</w:t>
      </w:r>
    </w:p>
    <w:p w14:paraId="09E0E0B8"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Corso - a carattere facoltativo - sull'utilizzo del programma </w:t>
      </w:r>
      <w:proofErr w:type="spellStart"/>
      <w:r w:rsidRPr="0071770D">
        <w:rPr>
          <w:lang w:val="it-IT"/>
        </w:rPr>
        <w:t>excel</w:t>
      </w:r>
      <w:proofErr w:type="spellEnd"/>
      <w:r w:rsidRPr="0071770D">
        <w:rPr>
          <w:lang w:val="it-IT"/>
        </w:rPr>
        <w:t xml:space="preserve"> - livello zero. </w:t>
      </w:r>
      <w:r w:rsidRPr="0071770D">
        <w:rPr>
          <w:lang w:val="en-GB"/>
        </w:rPr>
        <w:t>12/10/2018.</w:t>
      </w:r>
    </w:p>
    <w:p w14:paraId="13199A69"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Formazione a livello generale in materia di anticorruzione e trasparenza. </w:t>
      </w:r>
      <w:r w:rsidRPr="0071770D">
        <w:rPr>
          <w:lang w:val="en-GB"/>
        </w:rPr>
        <w:t>02/10/2018.</w:t>
      </w:r>
    </w:p>
    <w:p w14:paraId="58455E06"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Strumenti e norme dell'Amministrazione Digitale. </w:t>
      </w:r>
      <w:r w:rsidRPr="0071770D">
        <w:rPr>
          <w:lang w:val="en-GB"/>
        </w:rPr>
        <w:t>25/09/2018.</w:t>
      </w:r>
    </w:p>
    <w:p w14:paraId="7834E8A3"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Valutazione stress lavoro correlato- Presentazione risultati. </w:t>
      </w:r>
      <w:r w:rsidRPr="0071770D">
        <w:rPr>
          <w:lang w:val="en-GB"/>
        </w:rPr>
        <w:t>04/07/2017.</w:t>
      </w:r>
    </w:p>
    <w:p w14:paraId="20CDBAF7"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Modulo 3: formazione specifica - rischio medio Formazione generale alla prevenzione e alla sicurezza sul lavoro ai sensi </w:t>
      </w:r>
      <w:proofErr w:type="spellStart"/>
      <w:r w:rsidRPr="0071770D">
        <w:rPr>
          <w:lang w:val="it-IT"/>
        </w:rPr>
        <w:t>dell</w:t>
      </w:r>
      <w:proofErr w:type="spellEnd"/>
      <w:r w:rsidRPr="0071770D">
        <w:rPr>
          <w:lang w:val="it-IT"/>
        </w:rPr>
        <w:t xml:space="preserve"> D. Lgs. 81/2008 e dell’accordo stato regioni del 21/12/2011 e del 25/7/2012. </w:t>
      </w:r>
      <w:r w:rsidRPr="0071770D">
        <w:rPr>
          <w:lang w:val="en-GB"/>
        </w:rPr>
        <w:t>30/11/2016.</w:t>
      </w:r>
    </w:p>
    <w:p w14:paraId="0F8A520D" w14:textId="77777777" w:rsidR="00AA2C8D" w:rsidRPr="0071770D" w:rsidRDefault="00AA2C8D" w:rsidP="0071770D">
      <w:pPr>
        <w:pStyle w:val="Paragrafoelenco"/>
        <w:numPr>
          <w:ilvl w:val="0"/>
          <w:numId w:val="20"/>
        </w:numPr>
        <w:tabs>
          <w:tab w:val="left" w:pos="476"/>
        </w:tabs>
        <w:ind w:left="3969" w:right="101" w:hanging="425"/>
        <w:rPr>
          <w:lang w:val="en-GB"/>
        </w:rPr>
      </w:pPr>
      <w:proofErr w:type="spellStart"/>
      <w:r w:rsidRPr="0071770D">
        <w:rPr>
          <w:lang w:val="en-GB"/>
        </w:rPr>
        <w:t>Regolamento</w:t>
      </w:r>
      <w:proofErr w:type="spellEnd"/>
      <w:r w:rsidRPr="0071770D">
        <w:rPr>
          <w:lang w:val="en-GB"/>
        </w:rPr>
        <w:t xml:space="preserve"> </w:t>
      </w:r>
      <w:proofErr w:type="spellStart"/>
      <w:r w:rsidRPr="0071770D">
        <w:rPr>
          <w:lang w:val="en-GB"/>
        </w:rPr>
        <w:t>Sicurezza</w:t>
      </w:r>
      <w:proofErr w:type="spellEnd"/>
      <w:r w:rsidRPr="0071770D">
        <w:rPr>
          <w:lang w:val="en-GB"/>
        </w:rPr>
        <w:t>. 01/09/2016.</w:t>
      </w:r>
    </w:p>
    <w:p w14:paraId="487A78AA"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Modulo 2: formazione specifica - rischio basso Formazione generale alla prevenzione e alla sicurezza sul lavoro ai sensi </w:t>
      </w:r>
      <w:proofErr w:type="spellStart"/>
      <w:r w:rsidRPr="0071770D">
        <w:rPr>
          <w:lang w:val="it-IT"/>
        </w:rPr>
        <w:t>dell</w:t>
      </w:r>
      <w:proofErr w:type="spellEnd"/>
      <w:r w:rsidRPr="0071770D">
        <w:rPr>
          <w:lang w:val="it-IT"/>
        </w:rPr>
        <w:t xml:space="preserve"> D. Lgs. 81/2008 e dell’accordo stato regioni del 21/12/2011 e del 25/7/2012. </w:t>
      </w:r>
      <w:r w:rsidRPr="0071770D">
        <w:rPr>
          <w:lang w:val="en-GB"/>
        </w:rPr>
        <w:t>24/10/2013.</w:t>
      </w:r>
    </w:p>
    <w:p w14:paraId="1D73F796"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Modulo 1: formazione generale Formazione generale alla prevenzione e alla sicurezza sul lavoro ai sensi del D. Lgs. 81/2008 e dell’accordo stato regioni del 21/12/2011 e del 25/7/2012. </w:t>
      </w:r>
      <w:r w:rsidRPr="0071770D">
        <w:rPr>
          <w:lang w:val="en-GB"/>
        </w:rPr>
        <w:t>29/01/2013.</w:t>
      </w:r>
    </w:p>
    <w:p w14:paraId="04EE0991"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Seminari monografici di Medicina del Lavoro- Edizione 2013. Allergopatia da lavoro 10 e 24 Maggio 2013.</w:t>
      </w:r>
    </w:p>
    <w:p w14:paraId="3AF1AB82"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Seminario “Richiami di radioprotezione”  Università di Parma 6 dicembre 2011.</w:t>
      </w:r>
    </w:p>
    <w:p w14:paraId="644D7E07"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Sicurezza nell’uso dei gas compressi e liquefatti. Università di Parma e Corpo nazionale dei vigili del fuoco 6 luglio 2010.</w:t>
      </w:r>
    </w:p>
    <w:p w14:paraId="0BE8D0A7"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Corso teorico-pratico di formazione alla ricerca psicosociale nelle professioni sanitarie. </w:t>
      </w:r>
      <w:r w:rsidRPr="0071770D">
        <w:rPr>
          <w:lang w:val="en-GB"/>
        </w:rPr>
        <w:t xml:space="preserve">Azienda </w:t>
      </w:r>
      <w:proofErr w:type="spellStart"/>
      <w:r w:rsidRPr="0071770D">
        <w:rPr>
          <w:lang w:val="en-GB"/>
        </w:rPr>
        <w:t>Ospedaliero-Universitaria</w:t>
      </w:r>
      <w:proofErr w:type="spellEnd"/>
      <w:r w:rsidRPr="0071770D">
        <w:rPr>
          <w:lang w:val="en-GB"/>
        </w:rPr>
        <w:t xml:space="preserve"> di Parma. Parma, 6 </w:t>
      </w:r>
      <w:proofErr w:type="spellStart"/>
      <w:r w:rsidRPr="0071770D">
        <w:rPr>
          <w:lang w:val="en-GB"/>
        </w:rPr>
        <w:t>novembre</w:t>
      </w:r>
      <w:proofErr w:type="spellEnd"/>
      <w:r w:rsidRPr="0071770D">
        <w:rPr>
          <w:lang w:val="en-GB"/>
        </w:rPr>
        <w:t xml:space="preserve"> 2009.</w:t>
      </w:r>
    </w:p>
    <w:p w14:paraId="7D993EAD"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La ricerca traslazionale nelle neoplasie </w:t>
      </w:r>
      <w:proofErr w:type="spellStart"/>
      <w:r w:rsidRPr="0071770D">
        <w:rPr>
          <w:lang w:val="it-IT"/>
        </w:rPr>
        <w:t>pleuro-polmonari:stato</w:t>
      </w:r>
      <w:proofErr w:type="spellEnd"/>
      <w:r w:rsidRPr="0071770D">
        <w:rPr>
          <w:lang w:val="it-IT"/>
        </w:rPr>
        <w:t xml:space="preserve"> dell’arte ed esperienze di ricerca. </w:t>
      </w:r>
      <w:r w:rsidRPr="0071770D">
        <w:rPr>
          <w:lang w:val="en-GB"/>
        </w:rPr>
        <w:t xml:space="preserve">Azienda </w:t>
      </w:r>
      <w:proofErr w:type="spellStart"/>
      <w:r w:rsidRPr="0071770D">
        <w:rPr>
          <w:lang w:val="en-GB"/>
        </w:rPr>
        <w:t>Ospedaliero-Universitaria</w:t>
      </w:r>
      <w:proofErr w:type="spellEnd"/>
      <w:r w:rsidRPr="0071770D">
        <w:rPr>
          <w:lang w:val="en-GB"/>
        </w:rPr>
        <w:t xml:space="preserve"> di Parma. Parma, 17 </w:t>
      </w:r>
      <w:proofErr w:type="spellStart"/>
      <w:r w:rsidRPr="0071770D">
        <w:rPr>
          <w:lang w:val="en-GB"/>
        </w:rPr>
        <w:t>marzo</w:t>
      </w:r>
      <w:proofErr w:type="spellEnd"/>
      <w:r w:rsidRPr="0071770D">
        <w:rPr>
          <w:lang w:val="en-GB"/>
        </w:rPr>
        <w:t xml:space="preserve"> 2009.</w:t>
      </w:r>
    </w:p>
    <w:p w14:paraId="7B0672E6"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Campi elettromagnetici. Università degli Studi di Parma. Servizio di Fisica Sanitaria-Servizio di Medicina Preventiva dei Lavoratori. </w:t>
      </w:r>
      <w:r w:rsidRPr="0071770D">
        <w:rPr>
          <w:lang w:val="en-GB"/>
        </w:rPr>
        <w:t>Parma, 7 Aprile 2008.</w:t>
      </w:r>
    </w:p>
    <w:p w14:paraId="4172CBBA"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Ciclo di seminari in materia di radioprotezione. 3° seminario: RADIAZIONE E AMBIENTE. Università di Parma 8 novembre 2007.</w:t>
      </w:r>
    </w:p>
    <w:p w14:paraId="6BFE873E"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Ciclo di seminari in materia di radioprotezione. 2° seminario: RAGGI X E SORGRNTI SIGILLATE. </w:t>
      </w:r>
      <w:r w:rsidRPr="0071770D">
        <w:rPr>
          <w:lang w:val="en-GB"/>
        </w:rPr>
        <w:t xml:space="preserve">Università di Parma 30 </w:t>
      </w:r>
      <w:proofErr w:type="spellStart"/>
      <w:r w:rsidRPr="0071770D">
        <w:rPr>
          <w:lang w:val="en-GB"/>
        </w:rPr>
        <w:t>ottobre</w:t>
      </w:r>
      <w:proofErr w:type="spellEnd"/>
      <w:r w:rsidRPr="0071770D">
        <w:rPr>
          <w:lang w:val="en-GB"/>
        </w:rPr>
        <w:t xml:space="preserve"> 2007.</w:t>
      </w:r>
    </w:p>
    <w:p w14:paraId="1E974C36"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Ciclo di seminari in materia di radioprotezione. 1° seminario: RADIOISOTOPI Università di Parma 30 ottobre 2007.</w:t>
      </w:r>
    </w:p>
    <w:p w14:paraId="2D5382AB"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 xml:space="preserve">Workshop “Dalla proteomica alla </w:t>
      </w:r>
      <w:proofErr w:type="spellStart"/>
      <w:r w:rsidRPr="0071770D">
        <w:rPr>
          <w:lang w:val="it-IT"/>
        </w:rPr>
        <w:t>metalloproteomica</w:t>
      </w:r>
      <w:proofErr w:type="spellEnd"/>
      <w:r w:rsidRPr="0071770D">
        <w:rPr>
          <w:lang w:val="it-IT"/>
        </w:rPr>
        <w:t xml:space="preserve">: nuove strategie </w:t>
      </w:r>
      <w:r w:rsidRPr="0071770D">
        <w:rPr>
          <w:lang w:val="it-IT"/>
        </w:rPr>
        <w:lastRenderedPageBreak/>
        <w:t>analitiche” Parma 3 ottobre 2006.</w:t>
      </w:r>
    </w:p>
    <w:p w14:paraId="77C8A5CC"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La ricerca delle evidenze nella letteratura biomedica: guida all’uso avanzato di PUBMED. </w:t>
      </w:r>
      <w:r w:rsidRPr="0071770D">
        <w:rPr>
          <w:lang w:val="en-GB"/>
        </w:rPr>
        <w:t xml:space="preserve">Università di Parma 14-16 </w:t>
      </w:r>
      <w:proofErr w:type="spellStart"/>
      <w:r w:rsidRPr="0071770D">
        <w:rPr>
          <w:lang w:val="en-GB"/>
        </w:rPr>
        <w:t>febbraio</w:t>
      </w:r>
      <w:proofErr w:type="spellEnd"/>
      <w:r w:rsidRPr="0071770D">
        <w:rPr>
          <w:lang w:val="en-GB"/>
        </w:rPr>
        <w:t xml:space="preserve"> 2005.</w:t>
      </w:r>
    </w:p>
    <w:p w14:paraId="678D6E7B"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1° Congresso SIOS. Reggio Emilia 27-28 novembre 2004.</w:t>
      </w:r>
    </w:p>
    <w:p w14:paraId="37D449C3"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Qualità e Accreditamento in laboratorio. </w:t>
      </w:r>
      <w:r w:rsidRPr="0071770D">
        <w:rPr>
          <w:lang w:val="en-GB"/>
        </w:rPr>
        <w:t xml:space="preserve">Parma 6 </w:t>
      </w:r>
      <w:proofErr w:type="spellStart"/>
      <w:r w:rsidRPr="0071770D">
        <w:rPr>
          <w:lang w:val="en-GB"/>
        </w:rPr>
        <w:t>dicembre</w:t>
      </w:r>
      <w:proofErr w:type="spellEnd"/>
      <w:r w:rsidRPr="0071770D">
        <w:rPr>
          <w:lang w:val="en-GB"/>
        </w:rPr>
        <w:t xml:space="preserve"> 2002. </w:t>
      </w:r>
    </w:p>
    <w:p w14:paraId="661E98F3" w14:textId="77777777" w:rsidR="00AA2C8D" w:rsidRPr="0071770D" w:rsidRDefault="00AA2C8D" w:rsidP="0071770D">
      <w:pPr>
        <w:pStyle w:val="Paragrafoelenco"/>
        <w:numPr>
          <w:ilvl w:val="0"/>
          <w:numId w:val="20"/>
        </w:numPr>
        <w:tabs>
          <w:tab w:val="left" w:pos="476"/>
        </w:tabs>
        <w:ind w:left="3969" w:right="101" w:hanging="425"/>
        <w:rPr>
          <w:lang w:val="en-GB"/>
        </w:rPr>
      </w:pPr>
      <w:r w:rsidRPr="0071770D">
        <w:rPr>
          <w:lang w:val="it-IT"/>
        </w:rPr>
        <w:t xml:space="preserve">Caratterizzazione ed isolamento delle cellule staminali a scopo di trapianto. </w:t>
      </w:r>
      <w:r w:rsidRPr="0071770D">
        <w:rPr>
          <w:lang w:val="en-GB"/>
        </w:rPr>
        <w:t xml:space="preserve">26 </w:t>
      </w:r>
      <w:proofErr w:type="spellStart"/>
      <w:r w:rsidRPr="0071770D">
        <w:rPr>
          <w:lang w:val="en-GB"/>
        </w:rPr>
        <w:t>settembre</w:t>
      </w:r>
      <w:proofErr w:type="spellEnd"/>
      <w:r w:rsidRPr="0071770D">
        <w:rPr>
          <w:lang w:val="en-GB"/>
        </w:rPr>
        <w:t xml:space="preserve"> 2001 IRCC </w:t>
      </w:r>
      <w:proofErr w:type="spellStart"/>
      <w:r w:rsidRPr="0071770D">
        <w:rPr>
          <w:lang w:val="en-GB"/>
        </w:rPr>
        <w:t>Candiolo</w:t>
      </w:r>
      <w:proofErr w:type="spellEnd"/>
      <w:r w:rsidRPr="0071770D">
        <w:rPr>
          <w:lang w:val="en-GB"/>
        </w:rPr>
        <w:t xml:space="preserve"> (TO).</w:t>
      </w:r>
    </w:p>
    <w:p w14:paraId="3EDE9DAF"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III Workshop Italiano di PCR quantitativa Firenze 29 novembre 2000.</w:t>
      </w:r>
    </w:p>
    <w:p w14:paraId="7D5422A1"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Convegno S.I.E.S. ( Società Italiana di Ematologia Sperimentale) Terapia genica e differenziante  Firenze 24 febbraio 2000.</w:t>
      </w:r>
    </w:p>
    <w:p w14:paraId="1FC17573"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Convegno S.I.E.S. ( Società Italiana di Ematologia Sperimentale) Biologia e Clinica del trapianto del sangue di cordone ombelicale  - Le cellule dendritiche Firenze 18 marzo 1999.</w:t>
      </w:r>
    </w:p>
    <w:p w14:paraId="5BC37319"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Le malattie autoimmuni di competenza otorinolaringoiatrica Parma 27 marzo 1999.</w:t>
      </w:r>
    </w:p>
    <w:p w14:paraId="74237A5E"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L’allergia alimentare SIAIC Parma 8 maggio 1999.</w:t>
      </w:r>
    </w:p>
    <w:p w14:paraId="101A64C2"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Aspetti di diagnostica e di clinica nelle malattie autoimmuni. Azienda Ospedaliera di Parma 6 maggio 1999.</w:t>
      </w:r>
    </w:p>
    <w:p w14:paraId="5F981CA6"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Convegno S.I.E.S. ( Società Italiana di Ematologia Sperimentale) Approcci innovativi in tema di terapia cellulare Firenze 23 aprile 1998.</w:t>
      </w:r>
    </w:p>
    <w:p w14:paraId="698FF2A8"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Convegno interregionale “Allergopatie respiratorie e ambiente” Mantova 3-4 aprile 1998.</w:t>
      </w:r>
    </w:p>
    <w:p w14:paraId="525CF584"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Convegno “Apoptosi 1998” Università di Parma 19 novembre 1998.</w:t>
      </w:r>
    </w:p>
    <w:p w14:paraId="5343A4AA"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Corso di aggiornamento in pneumologia “Asma bronchiale” Parma 15-17 ottobre 1998.</w:t>
      </w:r>
    </w:p>
    <w:p w14:paraId="6510F42F"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IIIa Riunione scientifica del G.A.E.R.  (gruppo allergologi dell’Emilia Romagna) Parma 10 maggio 1997.</w:t>
      </w:r>
    </w:p>
    <w:p w14:paraId="56749487"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Seminario avanzato su “Eziologia dell’asma” Università di Parma 17 marzo 1997.</w:t>
      </w:r>
    </w:p>
    <w:p w14:paraId="5172D6A2"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Corso di formazione riservato ai responsabili locali dei dati (corso ARPA) Università di Parma 2 luglio 1996.</w:t>
      </w:r>
    </w:p>
    <w:p w14:paraId="3DA0EBA7"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Corso di formazione riservato ai responsabili locali dei dati (corso ARPA) Università di Parma 24 giugno 1996.</w:t>
      </w:r>
    </w:p>
    <w:p w14:paraId="617D4799"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Giornata di studio su Acari nella patologia allergica. Applicazione del sistema di pagamento a prestazioni in allergologia Pavia 2 aprile 1996.</w:t>
      </w:r>
    </w:p>
    <w:p w14:paraId="1E30A1EF" w14:textId="77777777" w:rsidR="00AA2C8D" w:rsidRPr="0071770D" w:rsidRDefault="00AA2C8D" w:rsidP="0071770D">
      <w:pPr>
        <w:pStyle w:val="Paragrafoelenco"/>
        <w:numPr>
          <w:ilvl w:val="0"/>
          <w:numId w:val="20"/>
        </w:numPr>
        <w:tabs>
          <w:tab w:val="left" w:pos="476"/>
        </w:tabs>
        <w:ind w:left="3969" w:right="101" w:hanging="425"/>
        <w:rPr>
          <w:lang w:val="it-IT"/>
        </w:rPr>
      </w:pPr>
      <w:r w:rsidRPr="0071770D">
        <w:rPr>
          <w:lang w:val="it-IT"/>
        </w:rPr>
        <w:t>Corso di formazione di lingua inglese “livello intermedio superiore” 16/01/1995 al 22/02/1995.</w:t>
      </w:r>
    </w:p>
    <w:p w14:paraId="591245BB" w14:textId="476C916B" w:rsidR="0071770D" w:rsidRPr="0071770D" w:rsidRDefault="00AA2C8D" w:rsidP="0071770D">
      <w:pPr>
        <w:pStyle w:val="Paragrafoelenco"/>
        <w:numPr>
          <w:ilvl w:val="0"/>
          <w:numId w:val="20"/>
        </w:numPr>
        <w:tabs>
          <w:tab w:val="left" w:pos="476"/>
        </w:tabs>
        <w:ind w:left="3969" w:right="101" w:hanging="425"/>
        <w:rPr>
          <w:lang w:val="it-IT"/>
        </w:rPr>
      </w:pPr>
      <w:r w:rsidRPr="0071770D">
        <w:rPr>
          <w:lang w:val="it-IT"/>
        </w:rPr>
        <w:t>Applicazioni biotecnologiche degli oligonucleotidi sintetici Ferrara 12 dicembre 1990.</w:t>
      </w:r>
    </w:p>
    <w:p w14:paraId="74B0F32C" w14:textId="77777777" w:rsidR="0071770D" w:rsidRPr="0071770D" w:rsidRDefault="0071770D" w:rsidP="00B373C0">
      <w:pPr>
        <w:pStyle w:val="Titolo1"/>
        <w:spacing w:before="222"/>
        <w:ind w:left="115" w:right="7623"/>
        <w:jc w:val="right"/>
        <w:rPr>
          <w:sz w:val="22"/>
          <w:szCs w:val="22"/>
          <w:lang w:val="it-IT"/>
        </w:rPr>
      </w:pPr>
    </w:p>
    <w:p w14:paraId="76979B3C" w14:textId="2D0A06BB" w:rsidR="66F8714A" w:rsidRDefault="66F8714A" w:rsidP="00B373C0">
      <w:pPr>
        <w:pStyle w:val="Titolo1"/>
        <w:spacing w:before="222"/>
        <w:ind w:left="115" w:right="7623"/>
        <w:jc w:val="right"/>
        <w:rPr>
          <w:lang w:val="it-IT"/>
        </w:rPr>
      </w:pPr>
      <w:r w:rsidRPr="00B373C0">
        <w:rPr>
          <w:lang w:val="it-IT"/>
        </w:rPr>
        <w:t>INCARICHI</w:t>
      </w:r>
    </w:p>
    <w:p w14:paraId="573EC7AF" w14:textId="77777777" w:rsidR="00AA2C8D" w:rsidRPr="00920477" w:rsidRDefault="00AA2C8D" w:rsidP="0007668D">
      <w:pPr>
        <w:pStyle w:val="Paragrafoelenco"/>
        <w:numPr>
          <w:ilvl w:val="0"/>
          <w:numId w:val="9"/>
        </w:numPr>
        <w:ind w:left="3544" w:right="101" w:hanging="283"/>
        <w:rPr>
          <w:sz w:val="20"/>
          <w:szCs w:val="20"/>
          <w:lang w:val="it-IT"/>
        </w:rPr>
      </w:pPr>
      <w:r w:rsidRPr="00AA2C8D">
        <w:rPr>
          <w:sz w:val="20"/>
          <w:szCs w:val="20"/>
          <w:lang w:val="it-IT"/>
        </w:rPr>
        <w:t xml:space="preserve">Nomina mediante determina Direttoriale e Dirigenziale n° 1592/2021 del 15-06-2021 membro del tavolo tecnico per Fornitura di reagenti, solventi, vetreria, DPI e materiale consumabile per le esigenze dei laboratori di ricerca e didattica dell’Università di Parma. </w:t>
      </w:r>
      <w:r w:rsidRPr="00920477">
        <w:rPr>
          <w:sz w:val="20"/>
          <w:szCs w:val="20"/>
          <w:lang w:val="it-IT"/>
        </w:rPr>
        <w:t>Provvedimento di nomina del responsabile del procedimento e tavolo tecnico a supporto.</w:t>
      </w:r>
    </w:p>
    <w:p w14:paraId="1E7F57D2" w14:textId="77777777" w:rsidR="00AA2C8D" w:rsidRPr="00AA2C8D" w:rsidRDefault="00AA2C8D" w:rsidP="0007668D">
      <w:pPr>
        <w:pStyle w:val="Paragrafoelenco"/>
        <w:numPr>
          <w:ilvl w:val="0"/>
          <w:numId w:val="9"/>
        </w:numPr>
        <w:ind w:left="3544" w:right="101" w:hanging="283"/>
        <w:rPr>
          <w:sz w:val="20"/>
          <w:szCs w:val="20"/>
          <w:lang w:val="en-GB"/>
        </w:rPr>
      </w:pPr>
      <w:r w:rsidRPr="00920477">
        <w:rPr>
          <w:sz w:val="20"/>
          <w:szCs w:val="20"/>
          <w:lang w:val="it-IT"/>
        </w:rPr>
        <w:t xml:space="preserve">Responsabile tecnico per la Gestione Tecnica e Monitoraggio di Beni e Servizi per i Laboratori del Dipartimento di Medicina e Chirurgia dal 01.02.2021 al 31.01.2024. </w:t>
      </w:r>
      <w:r w:rsidRPr="00AA2C8D">
        <w:rPr>
          <w:sz w:val="20"/>
          <w:szCs w:val="20"/>
          <w:lang w:val="en-GB"/>
        </w:rPr>
        <w:t xml:space="preserve">D.D. n. 383/2021, </w:t>
      </w:r>
      <w:proofErr w:type="spellStart"/>
      <w:r w:rsidRPr="00AA2C8D">
        <w:rPr>
          <w:sz w:val="20"/>
          <w:szCs w:val="20"/>
          <w:lang w:val="en-GB"/>
        </w:rPr>
        <w:t>prot.</w:t>
      </w:r>
      <w:proofErr w:type="spellEnd"/>
      <w:r w:rsidRPr="00AA2C8D">
        <w:rPr>
          <w:sz w:val="20"/>
          <w:szCs w:val="20"/>
          <w:lang w:val="en-GB"/>
        </w:rPr>
        <w:t xml:space="preserve"> 1752 del 19.03.2021.</w:t>
      </w:r>
    </w:p>
    <w:p w14:paraId="1658E590" w14:textId="77777777" w:rsidR="00AA2C8D" w:rsidRPr="00AA2C8D" w:rsidRDefault="00AA2C8D" w:rsidP="0007668D">
      <w:pPr>
        <w:pStyle w:val="Paragrafoelenco"/>
        <w:numPr>
          <w:ilvl w:val="0"/>
          <w:numId w:val="9"/>
        </w:numPr>
        <w:ind w:left="3544" w:right="101" w:hanging="283"/>
        <w:rPr>
          <w:sz w:val="20"/>
          <w:szCs w:val="20"/>
          <w:lang w:val="it-IT"/>
        </w:rPr>
      </w:pPr>
      <w:r w:rsidRPr="00AA2C8D">
        <w:rPr>
          <w:sz w:val="20"/>
          <w:szCs w:val="20"/>
          <w:lang w:val="it-IT"/>
        </w:rPr>
        <w:t>Responsabile Gestione di Laboratorio presso il laboratorio Dipartimentale “Luigi Migone” - Immunopatologia Renale del Dipartimento di Medicina e Chirurgia. dal 01.02.2021 al 31.01.2024  D.D. n. 383/2021, prot. 1752 del 19.03.2021.</w:t>
      </w:r>
    </w:p>
    <w:p w14:paraId="6B6B89B8" w14:textId="77777777" w:rsidR="00AA2C8D" w:rsidRPr="00920477" w:rsidRDefault="00AA2C8D" w:rsidP="0007668D">
      <w:pPr>
        <w:pStyle w:val="Paragrafoelenco"/>
        <w:numPr>
          <w:ilvl w:val="0"/>
          <w:numId w:val="9"/>
        </w:numPr>
        <w:ind w:left="3544" w:right="101" w:hanging="283"/>
        <w:rPr>
          <w:sz w:val="20"/>
          <w:szCs w:val="20"/>
          <w:lang w:val="it-IT"/>
        </w:rPr>
      </w:pPr>
      <w:r w:rsidRPr="00920477">
        <w:rPr>
          <w:sz w:val="20"/>
          <w:szCs w:val="20"/>
          <w:lang w:val="it-IT"/>
        </w:rPr>
        <w:t>Durante la chiusura per pandemia ha prestato servizio presso il laboratorio di Igiene dell’Università di Parma dal 23 marzo del 2020 al 20maggiodel 2021.</w:t>
      </w:r>
    </w:p>
    <w:p w14:paraId="178F51D4" w14:textId="77777777" w:rsidR="00AA2C8D" w:rsidRPr="00AA2C8D" w:rsidRDefault="00AA2C8D" w:rsidP="0007668D">
      <w:pPr>
        <w:pStyle w:val="Paragrafoelenco"/>
        <w:numPr>
          <w:ilvl w:val="0"/>
          <w:numId w:val="9"/>
        </w:numPr>
        <w:ind w:left="3544" w:right="101" w:hanging="283"/>
        <w:rPr>
          <w:sz w:val="20"/>
          <w:szCs w:val="20"/>
          <w:lang w:val="en-GB"/>
        </w:rPr>
      </w:pPr>
      <w:r w:rsidRPr="00920477">
        <w:rPr>
          <w:sz w:val="20"/>
          <w:szCs w:val="20"/>
          <w:lang w:val="it-IT"/>
        </w:rPr>
        <w:t xml:space="preserve">Predisposizione schede informative laboratori di ricerca da pubblicare sul sito web di Dipartimento. </w:t>
      </w:r>
      <w:r w:rsidRPr="00AA2C8D">
        <w:rPr>
          <w:sz w:val="20"/>
          <w:szCs w:val="20"/>
          <w:lang w:val="en-GB"/>
        </w:rPr>
        <w:t>2020</w:t>
      </w:r>
    </w:p>
    <w:p w14:paraId="704300C3" w14:textId="77777777" w:rsidR="00AA2C8D" w:rsidRPr="00920477" w:rsidRDefault="00AA2C8D" w:rsidP="0007668D">
      <w:pPr>
        <w:pStyle w:val="Paragrafoelenco"/>
        <w:numPr>
          <w:ilvl w:val="0"/>
          <w:numId w:val="9"/>
        </w:numPr>
        <w:ind w:left="3544" w:right="101" w:hanging="283"/>
        <w:rPr>
          <w:sz w:val="20"/>
          <w:szCs w:val="20"/>
          <w:lang w:val="it-IT"/>
        </w:rPr>
      </w:pPr>
      <w:r w:rsidRPr="00920477">
        <w:rPr>
          <w:sz w:val="20"/>
          <w:szCs w:val="20"/>
          <w:lang w:val="it-IT"/>
        </w:rPr>
        <w:t>Supporto tecnico alla partecipazione per la formulazione del Piano Strategico di Ateneo attraverso: analisi, revisione e aggiornamento modalità di gestione e smaltimento rifiuti. inclusa nel Gruppo di Lavoro “Buone Pratiche di Laboratorio – Gestione Rifiuti” 2018</w:t>
      </w:r>
    </w:p>
    <w:p w14:paraId="5581355F" w14:textId="77777777" w:rsidR="00AA2C8D" w:rsidRPr="00920477" w:rsidRDefault="00AA2C8D" w:rsidP="0007668D">
      <w:pPr>
        <w:pStyle w:val="Paragrafoelenco"/>
        <w:numPr>
          <w:ilvl w:val="0"/>
          <w:numId w:val="9"/>
        </w:numPr>
        <w:ind w:left="3544" w:right="101" w:hanging="283"/>
        <w:rPr>
          <w:sz w:val="20"/>
          <w:szCs w:val="20"/>
          <w:lang w:val="it-IT"/>
        </w:rPr>
      </w:pPr>
      <w:r w:rsidRPr="00920477">
        <w:rPr>
          <w:sz w:val="20"/>
          <w:szCs w:val="20"/>
          <w:lang w:val="it-IT"/>
        </w:rPr>
        <w:t xml:space="preserve">Censimento delle strumentazioni di laboratorio, verifica dei tempi di utilizzo, potenzialità e ambiti di possibile utilizzo, predisposizione scheda tecnica.2018 </w:t>
      </w:r>
    </w:p>
    <w:p w14:paraId="58E95327" w14:textId="77777777" w:rsidR="00AA2C8D" w:rsidRPr="00920477" w:rsidRDefault="00AA2C8D" w:rsidP="0007668D">
      <w:pPr>
        <w:pStyle w:val="Paragrafoelenco"/>
        <w:numPr>
          <w:ilvl w:val="0"/>
          <w:numId w:val="9"/>
        </w:numPr>
        <w:ind w:left="3544" w:right="101" w:hanging="283"/>
        <w:rPr>
          <w:sz w:val="20"/>
          <w:szCs w:val="20"/>
          <w:lang w:val="it-IT"/>
        </w:rPr>
      </w:pPr>
      <w:r w:rsidRPr="00920477">
        <w:rPr>
          <w:sz w:val="20"/>
          <w:szCs w:val="20"/>
          <w:lang w:val="it-IT"/>
        </w:rPr>
        <w:t xml:space="preserve">Nomina mediante decreto rettorale n° 1079/2017 del 15-05-2017 presidente del tavolo </w:t>
      </w:r>
      <w:r w:rsidRPr="00920477">
        <w:rPr>
          <w:sz w:val="20"/>
          <w:szCs w:val="20"/>
          <w:lang w:val="it-IT"/>
        </w:rPr>
        <w:lastRenderedPageBreak/>
        <w:t>tecnico per Fornitura per laboratori di ricerca e didattica dell’Università di Parma. Provvedimento di nomina del responsabile del procedimento e tavolo tecnico a supporto.</w:t>
      </w:r>
    </w:p>
    <w:p w14:paraId="0A27F09D" w14:textId="77777777" w:rsidR="00AA2C8D" w:rsidRPr="00920477" w:rsidRDefault="00AA2C8D" w:rsidP="0007668D">
      <w:pPr>
        <w:pStyle w:val="Paragrafoelenco"/>
        <w:numPr>
          <w:ilvl w:val="0"/>
          <w:numId w:val="9"/>
        </w:numPr>
        <w:ind w:left="3544" w:right="101" w:hanging="283"/>
        <w:rPr>
          <w:sz w:val="20"/>
          <w:szCs w:val="20"/>
          <w:lang w:val="it-IT"/>
        </w:rPr>
      </w:pPr>
      <w:r w:rsidRPr="00920477">
        <w:rPr>
          <w:sz w:val="20"/>
          <w:szCs w:val="20"/>
          <w:lang w:val="it-IT"/>
        </w:rPr>
        <w:t xml:space="preserve">Nomina mediante decreto rettorale n° 3025/2017 del 22-12-2017 membro della commissione giudicatrice per la valutazione della documentazione amministrativa e delle offerte presentate nell’ambito della gara finalizzata all’affidamento della fornitura di reagenti, solventi, vetreria, DPI e materiale consumabile per le esigenze dei laboratori di ricerca e didattica dell’Università di Parma </w:t>
      </w:r>
    </w:p>
    <w:p w14:paraId="39466AA9" w14:textId="77777777" w:rsidR="00AA2C8D" w:rsidRPr="00AA2C8D" w:rsidRDefault="00AA2C8D" w:rsidP="0007668D">
      <w:pPr>
        <w:pStyle w:val="Paragrafoelenco"/>
        <w:numPr>
          <w:ilvl w:val="0"/>
          <w:numId w:val="9"/>
        </w:numPr>
        <w:ind w:left="3544" w:right="101" w:hanging="283"/>
        <w:rPr>
          <w:sz w:val="20"/>
          <w:szCs w:val="20"/>
          <w:lang w:val="en-GB"/>
        </w:rPr>
      </w:pPr>
      <w:r w:rsidRPr="00920477">
        <w:rPr>
          <w:sz w:val="20"/>
          <w:szCs w:val="20"/>
          <w:lang w:val="it-IT"/>
        </w:rPr>
        <w:t xml:space="preserve">Responsabile Gestione di Laboratorio presso il laboratorio “Luigi Migone” per la ricerca nefrologica del Dipartimento di Medicina e Chirurgia dal 01.01.2017 al 01.02.2021. </w:t>
      </w:r>
      <w:proofErr w:type="spellStart"/>
      <w:r w:rsidRPr="00AA2C8D">
        <w:rPr>
          <w:sz w:val="20"/>
          <w:szCs w:val="20"/>
          <w:lang w:val="en-GB"/>
        </w:rPr>
        <w:t>Decreto</w:t>
      </w:r>
      <w:proofErr w:type="spellEnd"/>
      <w:r w:rsidRPr="00AA2C8D">
        <w:rPr>
          <w:sz w:val="20"/>
          <w:szCs w:val="20"/>
          <w:lang w:val="en-GB"/>
        </w:rPr>
        <w:t xml:space="preserve"> del 11/12/2016.</w:t>
      </w:r>
    </w:p>
    <w:p w14:paraId="5D76B500" w14:textId="77777777" w:rsidR="00AA2C8D" w:rsidRPr="00920477" w:rsidRDefault="00AA2C8D" w:rsidP="0007668D">
      <w:pPr>
        <w:pStyle w:val="Paragrafoelenco"/>
        <w:numPr>
          <w:ilvl w:val="0"/>
          <w:numId w:val="9"/>
        </w:numPr>
        <w:ind w:left="3544" w:right="101" w:hanging="283"/>
        <w:rPr>
          <w:sz w:val="20"/>
          <w:szCs w:val="20"/>
          <w:lang w:val="it-IT"/>
        </w:rPr>
      </w:pPr>
      <w:r w:rsidRPr="00920477">
        <w:rPr>
          <w:sz w:val="20"/>
          <w:szCs w:val="20"/>
          <w:lang w:val="it-IT"/>
        </w:rPr>
        <w:t>Responsabile Gestione di Laboratorio presso il laboratorio di Immunochimica del Dipartimento di Medicina Clinica e Sperimentale dal 25.07.2012 al 31.12.2016.</w:t>
      </w:r>
    </w:p>
    <w:p w14:paraId="7C17BF4F" w14:textId="07A3B4D4" w:rsidR="60104E76" w:rsidRDefault="60104E76" w:rsidP="00AA2C8D">
      <w:pPr>
        <w:pStyle w:val="Corpotesto"/>
        <w:ind w:left="3261" w:right="614"/>
        <w:rPr>
          <w:lang w:val="it-IT"/>
        </w:rPr>
      </w:pPr>
    </w:p>
    <w:p w14:paraId="426C2E9A" w14:textId="4D5829B1" w:rsidR="00653770" w:rsidRDefault="00B13A79">
      <w:pPr>
        <w:pStyle w:val="Titolo1"/>
        <w:spacing w:before="222"/>
        <w:ind w:left="115"/>
        <w:rPr>
          <w:lang w:val="it-IT"/>
        </w:rPr>
      </w:pPr>
      <w:r w:rsidRPr="0064304A">
        <w:rPr>
          <w:lang w:val="it-IT"/>
        </w:rPr>
        <w:t>VALUTAZIONE BIBLIOMETRICA</w:t>
      </w:r>
      <w:r w:rsidR="0064304A">
        <w:rPr>
          <w:lang w:val="it-IT"/>
        </w:rPr>
        <w:t xml:space="preserve"> </w:t>
      </w:r>
    </w:p>
    <w:p w14:paraId="754E1EB5" w14:textId="77777777" w:rsidR="0064304A" w:rsidRPr="00920477" w:rsidRDefault="0064304A" w:rsidP="0064304A">
      <w:pPr>
        <w:pStyle w:val="Corpotesto"/>
        <w:spacing w:before="5" w:line="269" w:lineRule="exact"/>
        <w:ind w:left="3261"/>
        <w:rPr>
          <w:b/>
          <w:lang w:val="it-IT"/>
        </w:rPr>
      </w:pPr>
      <w:r w:rsidRPr="00920477">
        <w:rPr>
          <w:b/>
          <w:lang w:val="it-IT"/>
        </w:rPr>
        <w:t>Scopus</w:t>
      </w:r>
    </w:p>
    <w:p w14:paraId="3847B4D1" w14:textId="620CD1F0" w:rsidR="0064304A" w:rsidRPr="00C230E7" w:rsidRDefault="0064304A" w:rsidP="60104E76">
      <w:pPr>
        <w:pStyle w:val="Corpotesto"/>
        <w:spacing w:before="5" w:line="269" w:lineRule="exact"/>
        <w:ind w:left="3261"/>
        <w:rPr>
          <w:lang w:val="it-IT"/>
        </w:rPr>
      </w:pPr>
      <w:proofErr w:type="spellStart"/>
      <w:r w:rsidRPr="00920477">
        <w:rPr>
          <w:lang w:val="it-IT"/>
        </w:rPr>
        <w:t>Documents</w:t>
      </w:r>
      <w:proofErr w:type="spellEnd"/>
      <w:r w:rsidRPr="00920477">
        <w:rPr>
          <w:lang w:val="it-IT"/>
        </w:rPr>
        <w:t xml:space="preserve">: </w:t>
      </w:r>
      <w:r w:rsidR="0080415F" w:rsidRPr="00C230E7">
        <w:rPr>
          <w:lang w:val="it-IT"/>
        </w:rPr>
        <w:t>108</w:t>
      </w:r>
    </w:p>
    <w:p w14:paraId="31F08D98" w14:textId="470CF6E6" w:rsidR="0064304A" w:rsidRPr="00C230E7" w:rsidRDefault="0064304A" w:rsidP="60104E76">
      <w:pPr>
        <w:pStyle w:val="Corpotesto"/>
        <w:spacing w:line="269" w:lineRule="exact"/>
        <w:ind w:left="3261"/>
        <w:rPr>
          <w:lang w:val="it-IT"/>
        </w:rPr>
      </w:pPr>
      <w:proofErr w:type="spellStart"/>
      <w:r w:rsidRPr="00C230E7">
        <w:rPr>
          <w:lang w:val="it-IT"/>
        </w:rPr>
        <w:t>Citations</w:t>
      </w:r>
      <w:proofErr w:type="spellEnd"/>
      <w:r w:rsidRPr="00C230E7">
        <w:rPr>
          <w:lang w:val="it-IT"/>
        </w:rPr>
        <w:t xml:space="preserve">: </w:t>
      </w:r>
      <w:r w:rsidR="0054761F" w:rsidRPr="00C230E7">
        <w:rPr>
          <w:lang w:val="it-IT"/>
        </w:rPr>
        <w:t>4421</w:t>
      </w:r>
    </w:p>
    <w:p w14:paraId="6044D2BC" w14:textId="14D9943F" w:rsidR="0064304A" w:rsidRPr="00C230E7" w:rsidRDefault="0064304A" w:rsidP="00D65454">
      <w:pPr>
        <w:pStyle w:val="Corpotesto"/>
        <w:spacing w:before="1"/>
        <w:ind w:left="3261" w:right="2945"/>
      </w:pPr>
      <w:r w:rsidRPr="00C230E7">
        <w:t xml:space="preserve">total citations by </w:t>
      </w:r>
      <w:r w:rsidR="00911B03" w:rsidRPr="00C230E7">
        <w:t>3626</w:t>
      </w:r>
      <w:r w:rsidRPr="00C230E7">
        <w:t xml:space="preserve"> documents h-index: 3</w:t>
      </w:r>
      <w:r w:rsidR="0080415F" w:rsidRPr="00C230E7">
        <w:t>7</w:t>
      </w:r>
    </w:p>
    <w:p w14:paraId="7E632616" w14:textId="30FC53AD" w:rsidR="0064304A" w:rsidRPr="0064304A" w:rsidRDefault="0064304A" w:rsidP="008334DE">
      <w:pPr>
        <w:spacing w:before="280"/>
        <w:ind w:right="7623"/>
        <w:jc w:val="right"/>
        <w:rPr>
          <w:b/>
          <w:lang w:val="it-IT"/>
        </w:rPr>
      </w:pPr>
      <w:r w:rsidRPr="0064304A">
        <w:rPr>
          <w:b/>
          <w:sz w:val="28"/>
          <w:lang w:val="it-IT"/>
        </w:rPr>
        <w:t>P</w:t>
      </w:r>
      <w:r w:rsidRPr="0064304A">
        <w:rPr>
          <w:b/>
          <w:lang w:val="it-IT"/>
        </w:rPr>
        <w:t>UBBLICAZIONI</w:t>
      </w:r>
    </w:p>
    <w:p w14:paraId="42C8C098" w14:textId="77777777" w:rsidR="008334DE" w:rsidRDefault="00B13A79" w:rsidP="00B373C0">
      <w:pPr>
        <w:pStyle w:val="Corpotesto"/>
        <w:ind w:left="3261" w:right="614"/>
        <w:jc w:val="both"/>
        <w:rPr>
          <w:lang w:val="it-IT"/>
        </w:rPr>
      </w:pPr>
      <w:r w:rsidRPr="0064304A">
        <w:rPr>
          <w:lang w:val="it-IT"/>
        </w:rPr>
        <w:t>Articoli originali così suddivisi:</w:t>
      </w:r>
    </w:p>
    <w:p w14:paraId="170369A6" w14:textId="4E133E8A" w:rsidR="008334DE" w:rsidRPr="008334DE" w:rsidRDefault="00B13A79" w:rsidP="008334DE">
      <w:pPr>
        <w:pStyle w:val="Corpotesto"/>
        <w:numPr>
          <w:ilvl w:val="0"/>
          <w:numId w:val="16"/>
        </w:numPr>
        <w:ind w:right="614"/>
        <w:jc w:val="both"/>
        <w:rPr>
          <w:sz w:val="20"/>
          <w:szCs w:val="20"/>
          <w:lang w:val="it-IT"/>
        </w:rPr>
      </w:pPr>
      <w:r w:rsidRPr="008334DE">
        <w:rPr>
          <w:sz w:val="20"/>
          <w:szCs w:val="20"/>
          <w:lang w:val="it-IT"/>
        </w:rPr>
        <w:t>n°</w:t>
      </w:r>
      <w:r w:rsidR="0074369E">
        <w:rPr>
          <w:sz w:val="20"/>
          <w:szCs w:val="20"/>
          <w:lang w:val="it-IT"/>
        </w:rPr>
        <w:t>9</w:t>
      </w:r>
      <w:r w:rsidR="00BA67D7">
        <w:rPr>
          <w:sz w:val="20"/>
          <w:szCs w:val="20"/>
          <w:lang w:val="it-IT"/>
        </w:rPr>
        <w:t>8</w:t>
      </w:r>
      <w:r w:rsidRPr="008334DE">
        <w:rPr>
          <w:sz w:val="20"/>
          <w:szCs w:val="20"/>
          <w:lang w:val="it-IT"/>
        </w:rPr>
        <w:t xml:space="preserve"> articoli originali pubblicati su riviste internazionali</w:t>
      </w:r>
    </w:p>
    <w:p w14:paraId="426C2EB5" w14:textId="45D85D29" w:rsidR="00653770" w:rsidRPr="008334DE" w:rsidRDefault="00B13A79" w:rsidP="008334DE">
      <w:pPr>
        <w:pStyle w:val="Corpotesto"/>
        <w:numPr>
          <w:ilvl w:val="0"/>
          <w:numId w:val="16"/>
        </w:numPr>
        <w:ind w:right="614"/>
        <w:jc w:val="both"/>
        <w:rPr>
          <w:sz w:val="20"/>
          <w:szCs w:val="20"/>
          <w:lang w:val="it-IT"/>
        </w:rPr>
      </w:pPr>
      <w:r w:rsidRPr="008334DE">
        <w:rPr>
          <w:sz w:val="20"/>
          <w:szCs w:val="20"/>
          <w:lang w:val="it-IT"/>
        </w:rPr>
        <w:t>n</w:t>
      </w:r>
      <w:r w:rsidR="008334DE" w:rsidRPr="008334DE">
        <w:rPr>
          <w:sz w:val="20"/>
          <w:szCs w:val="20"/>
          <w:lang w:val="it-IT"/>
        </w:rPr>
        <w:t>°</w:t>
      </w:r>
      <w:r w:rsidRPr="008334DE">
        <w:rPr>
          <w:sz w:val="20"/>
          <w:szCs w:val="20"/>
          <w:lang w:val="it-IT"/>
        </w:rPr>
        <w:t xml:space="preserve"> 10 articoli originali pubblicati su riviste italiane.</w:t>
      </w:r>
    </w:p>
    <w:p w14:paraId="426C2EB7" w14:textId="77777777" w:rsidR="00653770" w:rsidRDefault="00B13A79" w:rsidP="008334DE">
      <w:pPr>
        <w:pStyle w:val="Corpotesto"/>
        <w:spacing w:before="120" w:after="120"/>
        <w:ind w:left="3260" w:right="612"/>
        <w:jc w:val="both"/>
        <w:rPr>
          <w:lang w:val="it-IT"/>
        </w:rPr>
      </w:pPr>
      <w:r w:rsidRPr="0064304A">
        <w:rPr>
          <w:lang w:val="it-IT"/>
        </w:rPr>
        <w:t>Articoli originali pubblicati su riviste internazionali</w:t>
      </w:r>
    </w:p>
    <w:p w14:paraId="6E46F6EB" w14:textId="77777777" w:rsidR="00AB11C3" w:rsidRDefault="00AB11C3" w:rsidP="008334DE">
      <w:pPr>
        <w:pStyle w:val="Corpotesto"/>
        <w:spacing w:before="120" w:after="120"/>
        <w:ind w:left="3260" w:right="612"/>
        <w:jc w:val="both"/>
        <w:rPr>
          <w:lang w:val="it-IT"/>
        </w:rPr>
      </w:pPr>
    </w:p>
    <w:p w14:paraId="270EFB30" w14:textId="77777777" w:rsidR="00AB11C3" w:rsidRDefault="00AB11C3" w:rsidP="008334DE">
      <w:pPr>
        <w:pStyle w:val="Corpotesto"/>
        <w:spacing w:before="120" w:after="120"/>
        <w:ind w:left="3260" w:right="612"/>
        <w:jc w:val="both"/>
        <w:rPr>
          <w:lang w:val="it-IT"/>
        </w:rPr>
      </w:pPr>
    </w:p>
    <w:p w14:paraId="647EE7BD" w14:textId="77777777" w:rsidR="00AB11C3" w:rsidRDefault="00AB11C3" w:rsidP="008334DE">
      <w:pPr>
        <w:pStyle w:val="Corpotesto"/>
        <w:spacing w:before="120" w:after="120"/>
        <w:ind w:left="3260" w:right="612"/>
        <w:jc w:val="both"/>
        <w:rPr>
          <w:lang w:val="it-IT"/>
        </w:rPr>
      </w:pPr>
    </w:p>
    <w:p w14:paraId="53BCE353" w14:textId="77777777" w:rsidR="00A15CA7" w:rsidRPr="001C2239" w:rsidRDefault="00A15CA7" w:rsidP="00A15CA7">
      <w:pPr>
        <w:pStyle w:val="Paragrafoelenco"/>
        <w:widowControl/>
        <w:numPr>
          <w:ilvl w:val="0"/>
          <w:numId w:val="17"/>
        </w:numPr>
        <w:autoSpaceDE/>
        <w:autoSpaceDN/>
        <w:spacing w:after="160" w:line="278" w:lineRule="auto"/>
        <w:ind w:left="3261" w:right="0"/>
        <w:contextualSpacing/>
        <w:jc w:val="left"/>
        <w:rPr>
          <w:sz w:val="20"/>
          <w:szCs w:val="20"/>
        </w:rPr>
      </w:pPr>
      <w:r w:rsidRPr="001C2239">
        <w:rPr>
          <w:sz w:val="20"/>
          <w:szCs w:val="20"/>
        </w:rPr>
        <w:t xml:space="preserve">Designing antibacterial Bi(III)-, Ga(III)- and Sb(III)-Thiosemicarbazone complexes to enhance lead compound development. </w:t>
      </w:r>
      <w:r w:rsidRPr="00A15CA7">
        <w:rPr>
          <w:sz w:val="20"/>
          <w:szCs w:val="20"/>
          <w:lang w:val="it-IT"/>
        </w:rPr>
        <w:t xml:space="preserve">J Scaccaglia M, Verderi L, Manini L, Rega M, Pinelli S, Bacci C, Pelosi G, Bisceglie F.  </w:t>
      </w:r>
      <w:proofErr w:type="spellStart"/>
      <w:r w:rsidRPr="001C2239">
        <w:rPr>
          <w:sz w:val="20"/>
          <w:szCs w:val="20"/>
        </w:rPr>
        <w:t>Inorg</w:t>
      </w:r>
      <w:proofErr w:type="spellEnd"/>
      <w:r w:rsidRPr="001C2239">
        <w:rPr>
          <w:sz w:val="20"/>
          <w:szCs w:val="20"/>
        </w:rPr>
        <w:t xml:space="preserve"> </w:t>
      </w:r>
      <w:proofErr w:type="spellStart"/>
      <w:r w:rsidRPr="001C2239">
        <w:rPr>
          <w:sz w:val="20"/>
          <w:szCs w:val="20"/>
        </w:rPr>
        <w:t>Biochem</w:t>
      </w:r>
      <w:proofErr w:type="spellEnd"/>
      <w:r w:rsidRPr="001C2239">
        <w:rPr>
          <w:sz w:val="20"/>
          <w:szCs w:val="20"/>
        </w:rPr>
        <w:t xml:space="preserve">. 2025 Oct 4;274:113092. </w:t>
      </w:r>
      <w:proofErr w:type="spellStart"/>
      <w:r w:rsidRPr="001C2239">
        <w:rPr>
          <w:sz w:val="20"/>
          <w:szCs w:val="20"/>
        </w:rPr>
        <w:t>doi</w:t>
      </w:r>
      <w:proofErr w:type="spellEnd"/>
      <w:r w:rsidRPr="001C2239">
        <w:rPr>
          <w:sz w:val="20"/>
          <w:szCs w:val="20"/>
        </w:rPr>
        <w:t xml:space="preserve">: 10.1016/j.jinorgbio.2025.113092. </w:t>
      </w:r>
      <w:proofErr w:type="spellStart"/>
      <w:r w:rsidRPr="001C2239">
        <w:rPr>
          <w:sz w:val="20"/>
          <w:szCs w:val="20"/>
        </w:rPr>
        <w:t>Epub</w:t>
      </w:r>
      <w:proofErr w:type="spellEnd"/>
      <w:r w:rsidRPr="001C2239">
        <w:rPr>
          <w:sz w:val="20"/>
          <w:szCs w:val="20"/>
        </w:rPr>
        <w:t xml:space="preserve"> ahead of print. PMID: 41072112.</w:t>
      </w:r>
    </w:p>
    <w:p w14:paraId="1069C830" w14:textId="77777777" w:rsidR="00A15CA7" w:rsidRPr="001C2239" w:rsidRDefault="00A15CA7" w:rsidP="00A15CA7">
      <w:pPr>
        <w:pStyle w:val="Paragrafoelenco"/>
        <w:widowControl/>
        <w:numPr>
          <w:ilvl w:val="0"/>
          <w:numId w:val="17"/>
        </w:numPr>
        <w:autoSpaceDE/>
        <w:autoSpaceDN/>
        <w:spacing w:after="160" w:line="278" w:lineRule="auto"/>
        <w:ind w:left="3261" w:right="0"/>
        <w:contextualSpacing/>
        <w:jc w:val="left"/>
        <w:rPr>
          <w:sz w:val="20"/>
          <w:szCs w:val="20"/>
        </w:rPr>
      </w:pPr>
      <w:r w:rsidRPr="001C2239">
        <w:rPr>
          <w:sz w:val="20"/>
          <w:szCs w:val="20"/>
        </w:rPr>
        <w:t xml:space="preserve">Design, Optimized Synthesis, and Coordination Behavior of Quinolinic Benzimidazoles with Cu(II) and Ni(II): Reactivity Toward ROS, Computational Studies, and Biological Profiling. </w:t>
      </w:r>
      <w:r w:rsidRPr="001C2239">
        <w:rPr>
          <w:sz w:val="20"/>
          <w:szCs w:val="20"/>
          <w:lang w:val="it-IT"/>
        </w:rPr>
        <w:t xml:space="preserve">Verderi L, Pinelli S, Pelosi G, Bisceglie F. Eur J </w:t>
      </w:r>
      <w:proofErr w:type="spellStart"/>
      <w:r w:rsidRPr="001C2239">
        <w:rPr>
          <w:sz w:val="20"/>
          <w:szCs w:val="20"/>
          <w:lang w:val="it-IT"/>
        </w:rPr>
        <w:t>Inorg</w:t>
      </w:r>
      <w:proofErr w:type="spellEnd"/>
      <w:r w:rsidRPr="001C2239">
        <w:rPr>
          <w:sz w:val="20"/>
          <w:szCs w:val="20"/>
          <w:lang w:val="it-IT"/>
        </w:rPr>
        <w:t xml:space="preserve"> Chem. 2025 Oct 9;28(38):e202500395. </w:t>
      </w:r>
      <w:proofErr w:type="spellStart"/>
      <w:r w:rsidRPr="001C2239">
        <w:rPr>
          <w:sz w:val="20"/>
          <w:szCs w:val="20"/>
          <w:lang w:val="it-IT"/>
        </w:rPr>
        <w:t>doi</w:t>
      </w:r>
      <w:proofErr w:type="spellEnd"/>
      <w:r w:rsidRPr="001C2239">
        <w:rPr>
          <w:sz w:val="20"/>
          <w:szCs w:val="20"/>
          <w:lang w:val="it-IT"/>
        </w:rPr>
        <w:t>: 10.1002/ejic.202500395. Epub 2025 Aug 14. PMID: 39145678</w:t>
      </w:r>
    </w:p>
    <w:p w14:paraId="45319588" w14:textId="77777777" w:rsidR="00A15CA7" w:rsidRPr="001C2239" w:rsidRDefault="00A15CA7" w:rsidP="00A15CA7">
      <w:pPr>
        <w:pStyle w:val="Paragrafoelenco"/>
        <w:widowControl/>
        <w:numPr>
          <w:ilvl w:val="0"/>
          <w:numId w:val="17"/>
        </w:numPr>
        <w:autoSpaceDE/>
        <w:autoSpaceDN/>
        <w:spacing w:after="160" w:line="278" w:lineRule="auto"/>
        <w:ind w:left="3261" w:right="0"/>
        <w:contextualSpacing/>
        <w:jc w:val="left"/>
        <w:rPr>
          <w:sz w:val="20"/>
          <w:szCs w:val="20"/>
          <w:lang w:val="it-IT"/>
        </w:rPr>
      </w:pPr>
      <w:r w:rsidRPr="00A15CA7">
        <w:rPr>
          <w:sz w:val="20"/>
          <w:szCs w:val="20"/>
        </w:rPr>
        <w:t xml:space="preserve">One-step green synthesis of platinum mesoporous nanoparticles by riboflavin for light activated antitumoral therapy Rey-Méndez, R., González-Ballesteros, N., Rodríguez-Argüelles, M.C., Pinelli, S., </w:t>
      </w:r>
      <w:proofErr w:type="spellStart"/>
      <w:r w:rsidRPr="00A15CA7">
        <w:rPr>
          <w:sz w:val="20"/>
          <w:szCs w:val="20"/>
        </w:rPr>
        <w:t>Mozzoni</w:t>
      </w:r>
      <w:proofErr w:type="spellEnd"/>
      <w:r w:rsidRPr="00A15CA7">
        <w:rPr>
          <w:sz w:val="20"/>
          <w:szCs w:val="20"/>
        </w:rPr>
        <w:t xml:space="preserve">, P., Ghezzi, B., Rossi, F., Fabbri, F., Salviati, G., &amp; Bigi, F. (2024) </w:t>
      </w:r>
      <w:r w:rsidRPr="00A15CA7">
        <w:rPr>
          <w:i/>
          <w:iCs/>
          <w:sz w:val="20"/>
          <w:szCs w:val="20"/>
        </w:rPr>
        <w:t>Nano Materials Science</w:t>
      </w:r>
      <w:r w:rsidRPr="00A15CA7">
        <w:rPr>
          <w:sz w:val="20"/>
          <w:szCs w:val="20"/>
        </w:rPr>
        <w:t xml:space="preserve">. </w:t>
      </w:r>
      <w:r w:rsidRPr="001C2239">
        <w:rPr>
          <w:sz w:val="20"/>
          <w:szCs w:val="20"/>
          <w:lang w:val="it-IT"/>
        </w:rPr>
        <w:t>Doi: 10.1016/j.nanoms.2024.06.003</w:t>
      </w:r>
    </w:p>
    <w:p w14:paraId="1A424FCF" w14:textId="77777777" w:rsidR="00A15CA7" w:rsidRPr="001C2239" w:rsidRDefault="00A15CA7" w:rsidP="00A15CA7">
      <w:pPr>
        <w:pStyle w:val="Paragrafoelenco"/>
        <w:widowControl/>
        <w:numPr>
          <w:ilvl w:val="0"/>
          <w:numId w:val="17"/>
        </w:numPr>
        <w:autoSpaceDE/>
        <w:autoSpaceDN/>
        <w:spacing w:after="160" w:line="278" w:lineRule="auto"/>
        <w:ind w:left="3261" w:right="0"/>
        <w:contextualSpacing/>
        <w:jc w:val="left"/>
        <w:rPr>
          <w:sz w:val="20"/>
          <w:szCs w:val="20"/>
          <w:lang w:val="it-IT"/>
        </w:rPr>
      </w:pPr>
      <w:r w:rsidRPr="001C2239">
        <w:rPr>
          <w:sz w:val="20"/>
          <w:szCs w:val="20"/>
        </w:rPr>
        <w:t xml:space="preserve">Postmortem biochemistry of GFAP, NSE and S100B in cerebrospinal fluid and in vitreous humor for estimation of postmortem interval: a pilot study. </w:t>
      </w:r>
      <w:r w:rsidRPr="001C2239">
        <w:rPr>
          <w:sz w:val="20"/>
          <w:szCs w:val="20"/>
          <w:lang w:val="it-IT"/>
        </w:rPr>
        <w:t xml:space="preserve">Cecchi R, </w:t>
      </w:r>
      <w:proofErr w:type="spellStart"/>
      <w:r w:rsidRPr="001C2239">
        <w:rPr>
          <w:sz w:val="20"/>
          <w:szCs w:val="20"/>
          <w:lang w:val="it-IT"/>
        </w:rPr>
        <w:t>Camatti</w:t>
      </w:r>
      <w:proofErr w:type="spellEnd"/>
      <w:r w:rsidRPr="001C2239">
        <w:rPr>
          <w:sz w:val="20"/>
          <w:szCs w:val="20"/>
          <w:lang w:val="it-IT"/>
        </w:rPr>
        <w:t xml:space="preserve"> J, Schirripa ML, Ragona M, Pinelli S, Cucurachi N. </w:t>
      </w:r>
      <w:proofErr w:type="spellStart"/>
      <w:r w:rsidRPr="001C2239">
        <w:rPr>
          <w:sz w:val="20"/>
          <w:szCs w:val="20"/>
          <w:lang w:val="it-IT"/>
        </w:rPr>
        <w:t>Forensic</w:t>
      </w:r>
      <w:proofErr w:type="spellEnd"/>
      <w:r w:rsidRPr="001C2239">
        <w:rPr>
          <w:sz w:val="20"/>
          <w:szCs w:val="20"/>
          <w:lang w:val="it-IT"/>
        </w:rPr>
        <w:t xml:space="preserve"> Sci </w:t>
      </w:r>
      <w:proofErr w:type="spellStart"/>
      <w:r w:rsidRPr="001C2239">
        <w:rPr>
          <w:sz w:val="20"/>
          <w:szCs w:val="20"/>
          <w:lang w:val="it-IT"/>
        </w:rPr>
        <w:t>Med</w:t>
      </w:r>
      <w:proofErr w:type="spellEnd"/>
      <w:r w:rsidRPr="001C2239">
        <w:rPr>
          <w:sz w:val="20"/>
          <w:szCs w:val="20"/>
          <w:lang w:val="it-IT"/>
        </w:rPr>
        <w:t xml:space="preserve"> </w:t>
      </w:r>
      <w:proofErr w:type="spellStart"/>
      <w:r w:rsidRPr="001C2239">
        <w:rPr>
          <w:sz w:val="20"/>
          <w:szCs w:val="20"/>
          <w:lang w:val="it-IT"/>
        </w:rPr>
        <w:t>Pathol</w:t>
      </w:r>
      <w:proofErr w:type="spellEnd"/>
      <w:r w:rsidRPr="001C2239">
        <w:rPr>
          <w:sz w:val="20"/>
          <w:szCs w:val="20"/>
          <w:lang w:val="it-IT"/>
        </w:rPr>
        <w:t xml:space="preserve">. </w:t>
      </w:r>
      <w:r w:rsidRPr="001C2239">
        <w:rPr>
          <w:sz w:val="20"/>
          <w:szCs w:val="20"/>
        </w:rPr>
        <w:t xml:space="preserve">2025 Jun;21(2):589-598. </w:t>
      </w:r>
      <w:proofErr w:type="spellStart"/>
      <w:r w:rsidRPr="001C2239">
        <w:rPr>
          <w:sz w:val="20"/>
          <w:szCs w:val="20"/>
        </w:rPr>
        <w:t>doi</w:t>
      </w:r>
      <w:proofErr w:type="spellEnd"/>
      <w:r w:rsidRPr="001C2239">
        <w:rPr>
          <w:sz w:val="20"/>
          <w:szCs w:val="20"/>
        </w:rPr>
        <w:t xml:space="preserve">: 10.1007/s12024-024-00874-9. </w:t>
      </w:r>
      <w:proofErr w:type="spellStart"/>
      <w:r w:rsidRPr="001C2239">
        <w:rPr>
          <w:sz w:val="20"/>
          <w:szCs w:val="20"/>
        </w:rPr>
        <w:t>Epub</w:t>
      </w:r>
      <w:proofErr w:type="spellEnd"/>
      <w:r w:rsidRPr="001C2239">
        <w:rPr>
          <w:sz w:val="20"/>
          <w:szCs w:val="20"/>
        </w:rPr>
        <w:t xml:space="preserve"> 2024 Aug 19. PMID: 39158823</w:t>
      </w:r>
    </w:p>
    <w:p w14:paraId="7CFC8406" w14:textId="77777777" w:rsidR="00A15CA7" w:rsidRPr="00A15CA7" w:rsidRDefault="00A15CA7" w:rsidP="00A15CA7">
      <w:pPr>
        <w:pStyle w:val="Paragrafoelenco"/>
        <w:widowControl/>
        <w:numPr>
          <w:ilvl w:val="0"/>
          <w:numId w:val="17"/>
        </w:numPr>
        <w:autoSpaceDE/>
        <w:autoSpaceDN/>
        <w:spacing w:after="160" w:line="278" w:lineRule="auto"/>
        <w:ind w:left="3261" w:right="0"/>
        <w:contextualSpacing/>
        <w:jc w:val="left"/>
        <w:rPr>
          <w:sz w:val="20"/>
          <w:szCs w:val="20"/>
          <w:lang w:val="it-IT"/>
        </w:rPr>
      </w:pPr>
      <w:r w:rsidRPr="001C2239">
        <w:rPr>
          <w:sz w:val="20"/>
          <w:szCs w:val="20"/>
        </w:rPr>
        <w:t xml:space="preserve">Cytotoxic ROS-Consuming Mn(III) </w:t>
      </w:r>
      <w:proofErr w:type="spellStart"/>
      <w:r w:rsidRPr="001C2239">
        <w:rPr>
          <w:sz w:val="20"/>
          <w:szCs w:val="20"/>
        </w:rPr>
        <w:t>Synzymes</w:t>
      </w:r>
      <w:proofErr w:type="spellEnd"/>
      <w:r w:rsidRPr="001C2239">
        <w:rPr>
          <w:sz w:val="20"/>
          <w:szCs w:val="20"/>
        </w:rPr>
        <w:t xml:space="preserve">: Structural Influence on Their Mechanism of Action. </w:t>
      </w:r>
      <w:r w:rsidRPr="00A15CA7">
        <w:rPr>
          <w:sz w:val="20"/>
          <w:szCs w:val="20"/>
          <w:lang w:val="it-IT"/>
        </w:rPr>
        <w:t xml:space="preserve">Verderi L, Nova N, </w:t>
      </w:r>
      <w:proofErr w:type="spellStart"/>
      <w:r w:rsidRPr="00A15CA7">
        <w:rPr>
          <w:sz w:val="20"/>
          <w:szCs w:val="20"/>
          <w:lang w:val="it-IT"/>
        </w:rPr>
        <w:t>Borghesani</w:t>
      </w:r>
      <w:proofErr w:type="spellEnd"/>
      <w:r w:rsidRPr="00A15CA7">
        <w:rPr>
          <w:sz w:val="20"/>
          <w:szCs w:val="20"/>
          <w:lang w:val="it-IT"/>
        </w:rPr>
        <w:t xml:space="preserve"> V, </w:t>
      </w:r>
      <w:proofErr w:type="spellStart"/>
      <w:r w:rsidRPr="00A15CA7">
        <w:rPr>
          <w:sz w:val="20"/>
          <w:szCs w:val="20"/>
          <w:lang w:val="it-IT"/>
        </w:rPr>
        <w:t>Tegoni</w:t>
      </w:r>
      <w:proofErr w:type="spellEnd"/>
      <w:r w:rsidRPr="00A15CA7">
        <w:rPr>
          <w:sz w:val="20"/>
          <w:szCs w:val="20"/>
          <w:lang w:val="it-IT"/>
        </w:rPr>
        <w:t xml:space="preserve"> M, Giannetto M, Fortunati S, Ronda L, Pinelli S, Mozzoni P, Nicastro M, Ghezzi B, Pelosi G, Bisceglie F.  Int J Mol Sci. 2024 Dec 27;26(1):150. </w:t>
      </w:r>
      <w:proofErr w:type="spellStart"/>
      <w:r w:rsidRPr="00A15CA7">
        <w:rPr>
          <w:sz w:val="20"/>
          <w:szCs w:val="20"/>
          <w:lang w:val="it-IT"/>
        </w:rPr>
        <w:t>doi</w:t>
      </w:r>
      <w:proofErr w:type="spellEnd"/>
      <w:r w:rsidRPr="00A15CA7">
        <w:rPr>
          <w:sz w:val="20"/>
          <w:szCs w:val="20"/>
          <w:lang w:val="it-IT"/>
        </w:rPr>
        <w:t>: 10.3390/ijms26010150. PMID: 39796005; PMCID: PMC11719908.</w:t>
      </w:r>
    </w:p>
    <w:p w14:paraId="7E61D37C" w14:textId="77777777" w:rsidR="00A15CA7" w:rsidRPr="001C2239" w:rsidRDefault="00A15CA7" w:rsidP="00A15CA7">
      <w:pPr>
        <w:pStyle w:val="Paragrafoelenco"/>
        <w:widowControl/>
        <w:numPr>
          <w:ilvl w:val="0"/>
          <w:numId w:val="17"/>
        </w:numPr>
        <w:autoSpaceDE/>
        <w:autoSpaceDN/>
        <w:spacing w:after="160" w:line="278" w:lineRule="auto"/>
        <w:ind w:left="3261" w:right="0"/>
        <w:contextualSpacing/>
        <w:jc w:val="left"/>
        <w:rPr>
          <w:sz w:val="20"/>
          <w:szCs w:val="20"/>
        </w:rPr>
      </w:pPr>
      <w:r w:rsidRPr="001C2239">
        <w:rPr>
          <w:sz w:val="20"/>
          <w:szCs w:val="20"/>
        </w:rPr>
        <w:t xml:space="preserve">Biochar dust emission: Is it a health concern? Preliminary results for toxicity assessment. </w:t>
      </w:r>
      <w:r w:rsidRPr="00A15CA7">
        <w:rPr>
          <w:sz w:val="20"/>
          <w:szCs w:val="20"/>
          <w:lang w:val="it-IT"/>
        </w:rPr>
        <w:t xml:space="preserve">Pinelli S, Rossi S, </w:t>
      </w:r>
      <w:proofErr w:type="spellStart"/>
      <w:r w:rsidRPr="00A15CA7">
        <w:rPr>
          <w:sz w:val="20"/>
          <w:szCs w:val="20"/>
          <w:lang w:val="it-IT"/>
        </w:rPr>
        <w:t>Malcevschi</w:t>
      </w:r>
      <w:proofErr w:type="spellEnd"/>
      <w:r w:rsidRPr="00A15CA7">
        <w:rPr>
          <w:sz w:val="20"/>
          <w:szCs w:val="20"/>
          <w:lang w:val="it-IT"/>
        </w:rPr>
        <w:t xml:space="preserve"> A, Miragoli M, Corradi M, Selis L, Tagliaferri S, Rossi F, Cavallo D, Ursini CL, Poli D, Mozzoni P. </w:t>
      </w:r>
      <w:proofErr w:type="spellStart"/>
      <w:r w:rsidRPr="00A15CA7">
        <w:rPr>
          <w:sz w:val="20"/>
          <w:szCs w:val="20"/>
          <w:lang w:val="it-IT"/>
        </w:rPr>
        <w:t>Environ</w:t>
      </w:r>
      <w:proofErr w:type="spellEnd"/>
      <w:r w:rsidRPr="00A15CA7">
        <w:rPr>
          <w:sz w:val="20"/>
          <w:szCs w:val="20"/>
          <w:lang w:val="it-IT"/>
        </w:rPr>
        <w:t xml:space="preserve"> </w:t>
      </w:r>
      <w:proofErr w:type="spellStart"/>
      <w:r w:rsidRPr="00A15CA7">
        <w:rPr>
          <w:sz w:val="20"/>
          <w:szCs w:val="20"/>
          <w:lang w:val="it-IT"/>
        </w:rPr>
        <w:t>Toxicol</w:t>
      </w:r>
      <w:proofErr w:type="spellEnd"/>
      <w:r w:rsidRPr="00A15CA7">
        <w:rPr>
          <w:sz w:val="20"/>
          <w:szCs w:val="20"/>
          <w:lang w:val="it-IT"/>
        </w:rPr>
        <w:t xml:space="preserve"> </w:t>
      </w:r>
      <w:proofErr w:type="spellStart"/>
      <w:r w:rsidRPr="00A15CA7">
        <w:rPr>
          <w:sz w:val="20"/>
          <w:szCs w:val="20"/>
          <w:lang w:val="it-IT"/>
        </w:rPr>
        <w:t>Pharmacol</w:t>
      </w:r>
      <w:proofErr w:type="spellEnd"/>
      <w:r w:rsidRPr="00A15CA7">
        <w:rPr>
          <w:sz w:val="20"/>
          <w:szCs w:val="20"/>
          <w:lang w:val="it-IT"/>
        </w:rPr>
        <w:t xml:space="preserve">. </w:t>
      </w:r>
      <w:r w:rsidRPr="001C2239">
        <w:rPr>
          <w:sz w:val="20"/>
          <w:szCs w:val="20"/>
        </w:rPr>
        <w:t xml:space="preserve">2024 Aug;109:104477. </w:t>
      </w:r>
      <w:proofErr w:type="spellStart"/>
      <w:r w:rsidRPr="001C2239">
        <w:rPr>
          <w:sz w:val="20"/>
          <w:szCs w:val="20"/>
        </w:rPr>
        <w:t>doi</w:t>
      </w:r>
      <w:proofErr w:type="spellEnd"/>
      <w:r w:rsidRPr="001C2239">
        <w:rPr>
          <w:sz w:val="20"/>
          <w:szCs w:val="20"/>
        </w:rPr>
        <w:t xml:space="preserve">: 10.1016/j.etap.2024.104477. </w:t>
      </w:r>
      <w:proofErr w:type="spellStart"/>
      <w:r w:rsidRPr="001C2239">
        <w:rPr>
          <w:sz w:val="20"/>
          <w:szCs w:val="20"/>
        </w:rPr>
        <w:t>Epub</w:t>
      </w:r>
      <w:proofErr w:type="spellEnd"/>
      <w:r w:rsidRPr="001C2239">
        <w:rPr>
          <w:sz w:val="20"/>
          <w:szCs w:val="20"/>
        </w:rPr>
        <w:t xml:space="preserve"> 2024 May 27. PMID: 38810713.</w:t>
      </w:r>
    </w:p>
    <w:p w14:paraId="09FB3F40" w14:textId="77777777" w:rsidR="00A15CA7" w:rsidRPr="001C2239" w:rsidRDefault="00A15CA7" w:rsidP="00A15CA7">
      <w:pPr>
        <w:pStyle w:val="Paragrafoelenco"/>
        <w:widowControl/>
        <w:numPr>
          <w:ilvl w:val="0"/>
          <w:numId w:val="17"/>
        </w:numPr>
        <w:autoSpaceDE/>
        <w:autoSpaceDN/>
        <w:spacing w:after="160" w:line="278" w:lineRule="auto"/>
        <w:ind w:left="3261" w:right="0"/>
        <w:contextualSpacing/>
        <w:jc w:val="left"/>
        <w:rPr>
          <w:sz w:val="20"/>
          <w:szCs w:val="20"/>
        </w:rPr>
      </w:pPr>
      <w:r w:rsidRPr="001C2239">
        <w:rPr>
          <w:sz w:val="20"/>
          <w:szCs w:val="20"/>
        </w:rPr>
        <w:t>Discovery of antibacterial manganese(</w:t>
      </w:r>
      <w:proofErr w:type="spellStart"/>
      <w:r w:rsidRPr="001C2239">
        <w:rPr>
          <w:sz w:val="20"/>
          <w:szCs w:val="20"/>
        </w:rPr>
        <w:t>i</w:t>
      </w:r>
      <w:proofErr w:type="spellEnd"/>
      <w:r w:rsidRPr="001C2239">
        <w:rPr>
          <w:sz w:val="20"/>
          <w:szCs w:val="20"/>
        </w:rPr>
        <w:t xml:space="preserve">) tricarbonyl complexes through combinatorial chemistry. </w:t>
      </w:r>
      <w:r w:rsidRPr="00A15CA7">
        <w:rPr>
          <w:sz w:val="20"/>
          <w:szCs w:val="20"/>
          <w:lang w:val="it-IT"/>
        </w:rPr>
        <w:t>Scaccaglia M, Birbaumer MP, Pinelli S, Pelosi G</w:t>
      </w:r>
      <w:r w:rsidRPr="001C2239">
        <w:rPr>
          <w:sz w:val="20"/>
          <w:szCs w:val="20"/>
          <w:lang w:val="it-IT"/>
        </w:rPr>
        <w:t xml:space="preserve">, Frei A. Chem Sci. 2024;15(12):4500-4510. </w:t>
      </w:r>
      <w:proofErr w:type="spellStart"/>
      <w:r w:rsidRPr="001C2239">
        <w:rPr>
          <w:sz w:val="20"/>
          <w:szCs w:val="20"/>
          <w:lang w:val="it-IT"/>
        </w:rPr>
        <w:t>doi</w:t>
      </w:r>
      <w:proofErr w:type="spellEnd"/>
      <w:r w:rsidRPr="001C2239">
        <w:rPr>
          <w:sz w:val="20"/>
          <w:szCs w:val="20"/>
          <w:lang w:val="it-IT"/>
        </w:rPr>
        <w:t xml:space="preserve">: 10.1039/D3SC05326A. </w:t>
      </w:r>
      <w:proofErr w:type="spellStart"/>
      <w:r w:rsidRPr="001C2239">
        <w:rPr>
          <w:sz w:val="20"/>
          <w:szCs w:val="20"/>
        </w:rPr>
        <w:t>Epub</w:t>
      </w:r>
      <w:proofErr w:type="spellEnd"/>
      <w:r w:rsidRPr="001C2239">
        <w:rPr>
          <w:sz w:val="20"/>
          <w:szCs w:val="20"/>
        </w:rPr>
        <w:t xml:space="preserve"> 2024 Feb 20. PMID: 38515783</w:t>
      </w:r>
    </w:p>
    <w:p w14:paraId="06B62FD4" w14:textId="77777777" w:rsidR="00A15CA7" w:rsidRPr="001C2239" w:rsidRDefault="00A15CA7" w:rsidP="00A15CA7">
      <w:pPr>
        <w:pStyle w:val="Paragrafoelenco"/>
        <w:widowControl/>
        <w:numPr>
          <w:ilvl w:val="0"/>
          <w:numId w:val="17"/>
        </w:numPr>
        <w:autoSpaceDE/>
        <w:autoSpaceDN/>
        <w:spacing w:after="160" w:line="278" w:lineRule="auto"/>
        <w:ind w:left="3261" w:right="0"/>
        <w:contextualSpacing/>
        <w:jc w:val="left"/>
        <w:rPr>
          <w:sz w:val="20"/>
          <w:szCs w:val="20"/>
        </w:rPr>
      </w:pPr>
      <w:r w:rsidRPr="001C2239">
        <w:rPr>
          <w:sz w:val="20"/>
          <w:szCs w:val="20"/>
        </w:rPr>
        <w:t xml:space="preserve">Gold(III) complexes with thiosemicarbazone ligands: insights into their cytotoxic effects on lung cancer cells. Scaccaglia M, Pinelli S, Manini L, Ghezzi B, Nicastro M, Heinrich J, Kulak </w:t>
      </w:r>
      <w:r w:rsidRPr="001C2239">
        <w:rPr>
          <w:sz w:val="20"/>
          <w:szCs w:val="20"/>
        </w:rPr>
        <w:lastRenderedPageBreak/>
        <w:t xml:space="preserve">N, </w:t>
      </w:r>
      <w:proofErr w:type="spellStart"/>
      <w:r w:rsidRPr="001C2239">
        <w:rPr>
          <w:sz w:val="20"/>
          <w:szCs w:val="20"/>
        </w:rPr>
        <w:t>Mozzoni</w:t>
      </w:r>
      <w:proofErr w:type="spellEnd"/>
      <w:r w:rsidRPr="001C2239">
        <w:rPr>
          <w:sz w:val="20"/>
          <w:szCs w:val="20"/>
        </w:rPr>
        <w:t xml:space="preserve"> P, Pelosi G, Bisceglie F J </w:t>
      </w:r>
      <w:proofErr w:type="spellStart"/>
      <w:r w:rsidRPr="001C2239">
        <w:rPr>
          <w:sz w:val="20"/>
          <w:szCs w:val="20"/>
        </w:rPr>
        <w:t>Inorg</w:t>
      </w:r>
      <w:proofErr w:type="spellEnd"/>
      <w:r w:rsidRPr="001C2239">
        <w:rPr>
          <w:sz w:val="20"/>
          <w:szCs w:val="20"/>
        </w:rPr>
        <w:t xml:space="preserve"> </w:t>
      </w:r>
      <w:proofErr w:type="spellStart"/>
      <w:r w:rsidRPr="001C2239">
        <w:rPr>
          <w:sz w:val="20"/>
          <w:szCs w:val="20"/>
        </w:rPr>
        <w:t>Biochem</w:t>
      </w:r>
      <w:proofErr w:type="spellEnd"/>
      <w:r w:rsidRPr="001C2239">
        <w:rPr>
          <w:sz w:val="20"/>
          <w:szCs w:val="20"/>
        </w:rPr>
        <w:t xml:space="preserve">. 2024 Feb;251:112438. </w:t>
      </w:r>
      <w:proofErr w:type="spellStart"/>
      <w:r w:rsidRPr="001C2239">
        <w:rPr>
          <w:sz w:val="20"/>
          <w:szCs w:val="20"/>
        </w:rPr>
        <w:t>doi</w:t>
      </w:r>
      <w:proofErr w:type="spellEnd"/>
      <w:r w:rsidRPr="001C2239">
        <w:rPr>
          <w:sz w:val="20"/>
          <w:szCs w:val="20"/>
        </w:rPr>
        <w:t xml:space="preserve">: 10.1016/j.jinorgbio.2023.112438. </w:t>
      </w:r>
      <w:proofErr w:type="spellStart"/>
      <w:r w:rsidRPr="001C2239">
        <w:rPr>
          <w:sz w:val="20"/>
          <w:szCs w:val="20"/>
        </w:rPr>
        <w:t>Epub</w:t>
      </w:r>
      <w:proofErr w:type="spellEnd"/>
      <w:r w:rsidRPr="001C2239">
        <w:rPr>
          <w:sz w:val="20"/>
          <w:szCs w:val="20"/>
        </w:rPr>
        <w:t xml:space="preserve"> 2023 Nov 22. PMID: 38029536.</w:t>
      </w:r>
    </w:p>
    <w:p w14:paraId="165586A0" w14:textId="77777777" w:rsidR="00A15CA7" w:rsidRPr="001C2239" w:rsidRDefault="00A15CA7" w:rsidP="00A15CA7">
      <w:pPr>
        <w:pStyle w:val="Paragrafoelenco"/>
        <w:widowControl/>
        <w:numPr>
          <w:ilvl w:val="0"/>
          <w:numId w:val="17"/>
        </w:numPr>
        <w:autoSpaceDE/>
        <w:autoSpaceDN/>
        <w:spacing w:after="160" w:line="278" w:lineRule="auto"/>
        <w:ind w:left="3261" w:right="0"/>
        <w:contextualSpacing/>
        <w:jc w:val="left"/>
        <w:rPr>
          <w:sz w:val="20"/>
          <w:szCs w:val="20"/>
        </w:rPr>
      </w:pPr>
      <w:r w:rsidRPr="001C2239">
        <w:rPr>
          <w:sz w:val="20"/>
          <w:szCs w:val="20"/>
        </w:rPr>
        <w:t xml:space="preserve">New Stable Gallium(III) and Indium(III) Complexes with Thiosemicarbazone Ligands: A Biological </w:t>
      </w:r>
      <w:proofErr w:type="spellStart"/>
      <w:r w:rsidRPr="001C2239">
        <w:rPr>
          <w:sz w:val="20"/>
          <w:szCs w:val="20"/>
        </w:rPr>
        <w:t>Evaluation.Verderi</w:t>
      </w:r>
      <w:proofErr w:type="spellEnd"/>
      <w:r w:rsidRPr="001C2239">
        <w:rPr>
          <w:sz w:val="20"/>
          <w:szCs w:val="20"/>
        </w:rPr>
        <w:t xml:space="preserve"> L, Scaccaglia M, Rega M, Bacci C, Pinelli S, Pelosi G, Bisceglie F. Molecules. 2024 Jan 19;29(2):497. </w:t>
      </w:r>
      <w:proofErr w:type="spellStart"/>
      <w:r w:rsidRPr="001C2239">
        <w:rPr>
          <w:sz w:val="20"/>
          <w:szCs w:val="20"/>
        </w:rPr>
        <w:t>doi</w:t>
      </w:r>
      <w:proofErr w:type="spellEnd"/>
      <w:r w:rsidRPr="001C2239">
        <w:rPr>
          <w:sz w:val="20"/>
          <w:szCs w:val="20"/>
        </w:rPr>
        <w:t>: 10.3390/molecules29020497. PMID: 38276575; PMCID: PMC10820829.</w:t>
      </w:r>
    </w:p>
    <w:p w14:paraId="6A1A5AD9" w14:textId="77777777" w:rsidR="00A15CA7" w:rsidRPr="001C2239" w:rsidRDefault="00A15CA7" w:rsidP="00A15CA7">
      <w:pPr>
        <w:pStyle w:val="Paragrafoelenco"/>
        <w:widowControl/>
        <w:numPr>
          <w:ilvl w:val="0"/>
          <w:numId w:val="17"/>
        </w:numPr>
        <w:autoSpaceDE/>
        <w:autoSpaceDN/>
        <w:spacing w:after="160" w:line="278" w:lineRule="auto"/>
        <w:ind w:left="3261" w:right="0"/>
        <w:contextualSpacing/>
        <w:jc w:val="left"/>
        <w:rPr>
          <w:sz w:val="20"/>
          <w:szCs w:val="20"/>
        </w:rPr>
      </w:pPr>
      <w:r w:rsidRPr="001C2239">
        <w:rPr>
          <w:sz w:val="20"/>
          <w:szCs w:val="20"/>
        </w:rPr>
        <w:t xml:space="preserve">The Designer Drug αPHP Affected Cell Proliferation and Triggered Deathly Mechanisms in Murine Neural Stem/Progenitor Cells. </w:t>
      </w:r>
      <w:r w:rsidRPr="00A15CA7">
        <w:rPr>
          <w:sz w:val="20"/>
          <w:szCs w:val="20"/>
          <w:lang w:val="it-IT"/>
        </w:rPr>
        <w:t xml:space="preserve">Roda E, De Luca F, Priori EC, Ratto D, Pinelli S, Corradini E, Mozzoni P, Poli D, Mazzini G, Bottone MG, Gatti AM, Marti M, Locatelli CA, Rossi P, Bottai D. </w:t>
      </w:r>
      <w:proofErr w:type="spellStart"/>
      <w:r w:rsidRPr="00A15CA7">
        <w:rPr>
          <w:sz w:val="20"/>
          <w:szCs w:val="20"/>
          <w:lang w:val="it-IT"/>
        </w:rPr>
        <w:t>Biology</w:t>
      </w:r>
      <w:proofErr w:type="spellEnd"/>
      <w:r w:rsidRPr="00A15CA7">
        <w:rPr>
          <w:sz w:val="20"/>
          <w:szCs w:val="20"/>
          <w:lang w:val="it-IT"/>
        </w:rPr>
        <w:t xml:space="preserve"> (Basel). </w:t>
      </w:r>
      <w:r w:rsidRPr="001C2239">
        <w:rPr>
          <w:sz w:val="20"/>
          <w:szCs w:val="20"/>
        </w:rPr>
        <w:t xml:space="preserve">2023 Sep 11;12(9):1225. </w:t>
      </w:r>
      <w:proofErr w:type="spellStart"/>
      <w:r w:rsidRPr="001C2239">
        <w:rPr>
          <w:sz w:val="20"/>
          <w:szCs w:val="20"/>
        </w:rPr>
        <w:t>doi</w:t>
      </w:r>
      <w:proofErr w:type="spellEnd"/>
      <w:r w:rsidRPr="001C2239">
        <w:rPr>
          <w:sz w:val="20"/>
          <w:szCs w:val="20"/>
        </w:rPr>
        <w:t>: 10.3390/biology12091225. PMID: 37759624; PMCID: PMC10525791.</w:t>
      </w:r>
    </w:p>
    <w:p w14:paraId="101C35EA" w14:textId="77777777" w:rsidR="00A15CA7" w:rsidRPr="001C2239" w:rsidRDefault="00A15CA7" w:rsidP="00A15CA7">
      <w:pPr>
        <w:pStyle w:val="Paragrafoelenco"/>
        <w:widowControl/>
        <w:numPr>
          <w:ilvl w:val="0"/>
          <w:numId w:val="17"/>
        </w:numPr>
        <w:autoSpaceDE/>
        <w:autoSpaceDN/>
        <w:spacing w:after="160" w:line="278" w:lineRule="auto"/>
        <w:ind w:left="3261" w:right="0"/>
        <w:contextualSpacing/>
        <w:jc w:val="left"/>
        <w:rPr>
          <w:sz w:val="20"/>
          <w:szCs w:val="20"/>
        </w:rPr>
      </w:pPr>
      <w:r w:rsidRPr="001C2239">
        <w:rPr>
          <w:sz w:val="20"/>
          <w:szCs w:val="20"/>
        </w:rPr>
        <w:t xml:space="preserve">Three-Dimensional Bioprinting of Organoid-Based Scaffolds (OBST) for Long-Term Nanoparticle Toxicology Investigation. </w:t>
      </w:r>
      <w:proofErr w:type="spellStart"/>
      <w:r w:rsidRPr="00A15CA7">
        <w:rPr>
          <w:sz w:val="20"/>
          <w:szCs w:val="20"/>
          <w:lang w:val="it-IT"/>
        </w:rPr>
        <w:t>Gerbolés</w:t>
      </w:r>
      <w:proofErr w:type="spellEnd"/>
      <w:r w:rsidRPr="00A15CA7">
        <w:rPr>
          <w:sz w:val="20"/>
          <w:szCs w:val="20"/>
          <w:lang w:val="it-IT"/>
        </w:rPr>
        <w:t xml:space="preserve"> AG, Galetti M, Rossi S, Lo Muzio FP, Pinelli S, Delmonte N, Caffarra Malvezzi C, Macaluso C, Miragoli M, Foresti R. Int J Mol Sci. 2023 </w:t>
      </w:r>
      <w:proofErr w:type="spellStart"/>
      <w:r w:rsidRPr="00A15CA7">
        <w:rPr>
          <w:sz w:val="20"/>
          <w:szCs w:val="20"/>
          <w:lang w:val="it-IT"/>
        </w:rPr>
        <w:t>Apr</w:t>
      </w:r>
      <w:proofErr w:type="spellEnd"/>
      <w:r w:rsidRPr="00A15CA7">
        <w:rPr>
          <w:sz w:val="20"/>
          <w:szCs w:val="20"/>
          <w:lang w:val="it-IT"/>
        </w:rPr>
        <w:t xml:space="preserve"> 1;24(7):6595. </w:t>
      </w:r>
      <w:proofErr w:type="spellStart"/>
      <w:r w:rsidRPr="00A15CA7">
        <w:rPr>
          <w:sz w:val="20"/>
          <w:szCs w:val="20"/>
          <w:lang w:val="it-IT"/>
        </w:rPr>
        <w:t>doi</w:t>
      </w:r>
      <w:proofErr w:type="spellEnd"/>
      <w:r w:rsidRPr="00A15CA7">
        <w:rPr>
          <w:sz w:val="20"/>
          <w:szCs w:val="20"/>
          <w:lang w:val="it-IT"/>
        </w:rPr>
        <w:t xml:space="preserve">: 10.3390/ijms24076595. </w:t>
      </w:r>
      <w:r w:rsidRPr="001C2239">
        <w:rPr>
          <w:sz w:val="20"/>
          <w:szCs w:val="20"/>
        </w:rPr>
        <w:t>PMID: 37047568; PMCID: PMC10095512.</w:t>
      </w:r>
    </w:p>
    <w:p w14:paraId="254D07E2" w14:textId="77777777" w:rsidR="00A15CA7" w:rsidRDefault="00A15CA7" w:rsidP="00A15CA7">
      <w:pPr>
        <w:pStyle w:val="Paragrafoelenco"/>
        <w:widowControl/>
        <w:numPr>
          <w:ilvl w:val="0"/>
          <w:numId w:val="17"/>
        </w:numPr>
        <w:autoSpaceDE/>
        <w:autoSpaceDN/>
        <w:spacing w:after="160" w:line="278" w:lineRule="auto"/>
        <w:ind w:left="3261" w:right="0"/>
        <w:contextualSpacing/>
        <w:jc w:val="left"/>
        <w:rPr>
          <w:sz w:val="20"/>
          <w:szCs w:val="20"/>
        </w:rPr>
      </w:pPr>
      <w:r w:rsidRPr="001C2239">
        <w:rPr>
          <w:sz w:val="20"/>
          <w:szCs w:val="20"/>
        </w:rPr>
        <w:t xml:space="preserve">Benzene Exposure and MicroRNAs Expression: In Vitro, In Vivo and Human Findings. </w:t>
      </w:r>
      <w:r w:rsidRPr="00A15CA7">
        <w:rPr>
          <w:sz w:val="20"/>
          <w:szCs w:val="20"/>
          <w:lang w:val="it-IT"/>
        </w:rPr>
        <w:t xml:space="preserve">Mozzoni P, Poli D, Pinelli S, Tagliaferri S, Corradi M, Cavallo D, Ursini CL, Pigini D. Int J </w:t>
      </w:r>
      <w:proofErr w:type="spellStart"/>
      <w:r w:rsidRPr="00A15CA7">
        <w:rPr>
          <w:sz w:val="20"/>
          <w:szCs w:val="20"/>
          <w:lang w:val="it-IT"/>
        </w:rPr>
        <w:t>Environ</w:t>
      </w:r>
      <w:proofErr w:type="spellEnd"/>
      <w:r w:rsidRPr="00A15CA7">
        <w:rPr>
          <w:sz w:val="20"/>
          <w:szCs w:val="20"/>
          <w:lang w:val="it-IT"/>
        </w:rPr>
        <w:t xml:space="preserve"> Res Public Health. </w:t>
      </w:r>
      <w:r w:rsidRPr="001C2239">
        <w:rPr>
          <w:sz w:val="20"/>
          <w:szCs w:val="20"/>
        </w:rPr>
        <w:t xml:space="preserve">2023 Jan 20;20(3):1920. </w:t>
      </w:r>
      <w:proofErr w:type="spellStart"/>
      <w:r w:rsidRPr="001C2239">
        <w:rPr>
          <w:sz w:val="20"/>
          <w:szCs w:val="20"/>
        </w:rPr>
        <w:t>doi</w:t>
      </w:r>
      <w:proofErr w:type="spellEnd"/>
      <w:r w:rsidRPr="001C2239">
        <w:rPr>
          <w:sz w:val="20"/>
          <w:szCs w:val="20"/>
        </w:rPr>
        <w:t>: 10.3390/ijerph20031920. PMID: 36767288; PMCID: PMC9914606.</w:t>
      </w:r>
    </w:p>
    <w:p w14:paraId="3C2C7864" w14:textId="77777777" w:rsidR="00EC3E0A" w:rsidRDefault="00A15CA7" w:rsidP="00EC3E0A">
      <w:pPr>
        <w:pStyle w:val="Paragrafoelenco"/>
        <w:widowControl/>
        <w:numPr>
          <w:ilvl w:val="0"/>
          <w:numId w:val="17"/>
        </w:numPr>
        <w:autoSpaceDE/>
        <w:autoSpaceDN/>
        <w:spacing w:after="160" w:line="278" w:lineRule="auto"/>
        <w:ind w:left="3261" w:right="0"/>
        <w:contextualSpacing/>
        <w:jc w:val="left"/>
        <w:rPr>
          <w:sz w:val="20"/>
          <w:szCs w:val="20"/>
        </w:rPr>
      </w:pPr>
      <w:r w:rsidRPr="005D0D6F">
        <w:rPr>
          <w:sz w:val="20"/>
          <w:szCs w:val="20"/>
        </w:rPr>
        <w:t xml:space="preserve">New Metal Complexes with Thiosemicarbazone Ligands: Synthesis, Characterization and Biological Activity. Pelosi G, Pinelli S, Bisceglie F. Compounds. 2022 Jun 1;2(2):144-162. </w:t>
      </w:r>
      <w:proofErr w:type="spellStart"/>
      <w:r w:rsidRPr="005D0D6F">
        <w:rPr>
          <w:sz w:val="20"/>
          <w:szCs w:val="20"/>
        </w:rPr>
        <w:t>doi</w:t>
      </w:r>
      <w:proofErr w:type="spellEnd"/>
      <w:r w:rsidRPr="005D0D6F">
        <w:rPr>
          <w:sz w:val="20"/>
          <w:szCs w:val="20"/>
        </w:rPr>
        <w:t>: 10.3390/compounds2020011</w:t>
      </w:r>
    </w:p>
    <w:p w14:paraId="185D74C7" w14:textId="4C42DD31" w:rsidR="001C1713" w:rsidRPr="00EC3E0A" w:rsidRDefault="0064304A" w:rsidP="00EC3E0A">
      <w:pPr>
        <w:pStyle w:val="Paragrafoelenco"/>
        <w:widowControl/>
        <w:numPr>
          <w:ilvl w:val="0"/>
          <w:numId w:val="17"/>
        </w:numPr>
        <w:autoSpaceDE/>
        <w:autoSpaceDN/>
        <w:spacing w:after="160" w:line="278" w:lineRule="auto"/>
        <w:ind w:left="3261" w:right="0"/>
        <w:contextualSpacing/>
        <w:jc w:val="left"/>
        <w:rPr>
          <w:sz w:val="20"/>
          <w:szCs w:val="20"/>
        </w:rPr>
      </w:pPr>
      <w:r w:rsidRPr="00EC3E0A">
        <w:rPr>
          <w:sz w:val="20"/>
          <w:szCs w:val="20"/>
          <w:lang w:val="en-GB"/>
        </w:rPr>
        <w:t xml:space="preserve">Sex Difference and Benzene Exposure: Does It Matter? </w:t>
      </w:r>
      <w:r w:rsidRPr="00EC3E0A">
        <w:rPr>
          <w:sz w:val="20"/>
          <w:szCs w:val="20"/>
          <w:lang w:val="it-IT"/>
        </w:rPr>
        <w:t xml:space="preserve">Poli D, Mozzoni P, </w:t>
      </w:r>
      <w:r w:rsidRPr="00EC3E0A">
        <w:rPr>
          <w:b/>
          <w:bCs/>
          <w:sz w:val="20"/>
          <w:szCs w:val="20"/>
          <w:lang w:val="it-IT"/>
        </w:rPr>
        <w:t>Pinelli S</w:t>
      </w:r>
      <w:r w:rsidRPr="00EC3E0A">
        <w:rPr>
          <w:sz w:val="20"/>
          <w:szCs w:val="20"/>
          <w:lang w:val="it-IT"/>
        </w:rPr>
        <w:t xml:space="preserve">, Cavallo D, Papaleo B, Caporossi L.  </w:t>
      </w:r>
      <w:r w:rsidRPr="00EC3E0A">
        <w:rPr>
          <w:sz w:val="20"/>
          <w:szCs w:val="20"/>
          <w:lang w:val="en-GB"/>
        </w:rPr>
        <w:t xml:space="preserve">Int J Environ Res Public Health. 2022 Feb 18;19(4):2339. </w:t>
      </w:r>
      <w:proofErr w:type="spellStart"/>
      <w:r w:rsidRPr="00EC3E0A">
        <w:rPr>
          <w:sz w:val="20"/>
          <w:szCs w:val="20"/>
          <w:lang w:val="en-GB"/>
        </w:rPr>
        <w:t>doi</w:t>
      </w:r>
      <w:proofErr w:type="spellEnd"/>
      <w:r w:rsidRPr="00EC3E0A">
        <w:rPr>
          <w:sz w:val="20"/>
          <w:szCs w:val="20"/>
          <w:lang w:val="en-GB"/>
        </w:rPr>
        <w:t>: 10.3390/ijerph19042339. PMID: 35206525</w:t>
      </w:r>
    </w:p>
    <w:p w14:paraId="169C01E9" w14:textId="42755A25" w:rsidR="0064304A" w:rsidRPr="002C3FE1" w:rsidRDefault="0064304A" w:rsidP="006B5E9C">
      <w:pPr>
        <w:pStyle w:val="Paragrafoelenco"/>
        <w:numPr>
          <w:ilvl w:val="0"/>
          <w:numId w:val="19"/>
        </w:numPr>
        <w:ind w:left="3261" w:right="101"/>
        <w:rPr>
          <w:sz w:val="20"/>
          <w:szCs w:val="20"/>
          <w:lang w:val="en-GB"/>
        </w:rPr>
      </w:pPr>
      <w:r w:rsidRPr="002C3FE1">
        <w:rPr>
          <w:sz w:val="20"/>
          <w:szCs w:val="20"/>
          <w:lang w:val="en-GB"/>
        </w:rPr>
        <w:t xml:space="preserve">Gallium(III)-pyridoxal thiosemicarbazone derivatives as nontoxic agents against Gram-negative bacteria. </w:t>
      </w:r>
      <w:r w:rsidRPr="002C3FE1">
        <w:rPr>
          <w:sz w:val="20"/>
          <w:szCs w:val="20"/>
          <w:lang w:val="it-IT"/>
        </w:rPr>
        <w:t xml:space="preserve">Scaccaglia M, Rega M, Vescovi M, </w:t>
      </w:r>
      <w:r w:rsidRPr="002C3FE1">
        <w:rPr>
          <w:b/>
          <w:bCs/>
          <w:sz w:val="20"/>
          <w:szCs w:val="20"/>
          <w:lang w:val="it-IT"/>
        </w:rPr>
        <w:t>Pinelli S</w:t>
      </w:r>
      <w:r w:rsidRPr="002C3FE1">
        <w:rPr>
          <w:sz w:val="20"/>
          <w:szCs w:val="20"/>
          <w:lang w:val="it-IT"/>
        </w:rPr>
        <w:t xml:space="preserve">, </w:t>
      </w:r>
      <w:proofErr w:type="spellStart"/>
      <w:r w:rsidRPr="002C3FE1">
        <w:rPr>
          <w:sz w:val="20"/>
          <w:szCs w:val="20"/>
          <w:lang w:val="it-IT"/>
        </w:rPr>
        <w:t>Tegoni</w:t>
      </w:r>
      <w:proofErr w:type="spellEnd"/>
      <w:r w:rsidRPr="002C3FE1">
        <w:rPr>
          <w:sz w:val="20"/>
          <w:szCs w:val="20"/>
          <w:lang w:val="it-IT"/>
        </w:rPr>
        <w:t xml:space="preserve"> M, Bacci C, Pelosi G, Bisceglie F. </w:t>
      </w:r>
      <w:proofErr w:type="spellStart"/>
      <w:r w:rsidRPr="002C3FE1">
        <w:rPr>
          <w:sz w:val="20"/>
          <w:szCs w:val="20"/>
          <w:lang w:val="it-IT"/>
        </w:rPr>
        <w:t>Metallomics</w:t>
      </w:r>
      <w:proofErr w:type="spellEnd"/>
      <w:r w:rsidRPr="002C3FE1">
        <w:rPr>
          <w:sz w:val="20"/>
          <w:szCs w:val="20"/>
          <w:lang w:val="it-IT"/>
        </w:rPr>
        <w:t xml:space="preserve">. </w:t>
      </w:r>
      <w:r w:rsidRPr="002C3FE1">
        <w:rPr>
          <w:sz w:val="20"/>
          <w:szCs w:val="20"/>
          <w:lang w:val="en-GB"/>
        </w:rPr>
        <w:t xml:space="preserve">2022 Oct 11;14(10):mfac070. </w:t>
      </w:r>
      <w:proofErr w:type="spellStart"/>
      <w:r w:rsidRPr="002C3FE1">
        <w:rPr>
          <w:sz w:val="20"/>
          <w:szCs w:val="20"/>
          <w:lang w:val="en-GB"/>
        </w:rPr>
        <w:t>doi</w:t>
      </w:r>
      <w:proofErr w:type="spellEnd"/>
      <w:r w:rsidRPr="002C3FE1">
        <w:rPr>
          <w:sz w:val="20"/>
          <w:szCs w:val="20"/>
          <w:lang w:val="en-GB"/>
        </w:rPr>
        <w:t>: 10.1093/</w:t>
      </w:r>
      <w:proofErr w:type="spellStart"/>
      <w:r w:rsidRPr="002C3FE1">
        <w:rPr>
          <w:sz w:val="20"/>
          <w:szCs w:val="20"/>
          <w:lang w:val="en-GB"/>
        </w:rPr>
        <w:t>mtomcs</w:t>
      </w:r>
      <w:proofErr w:type="spellEnd"/>
      <w:r w:rsidRPr="002C3FE1">
        <w:rPr>
          <w:sz w:val="20"/>
          <w:szCs w:val="20"/>
          <w:lang w:val="en-GB"/>
        </w:rPr>
        <w:t>/mfac070. PMID: 36073748</w:t>
      </w:r>
    </w:p>
    <w:p w14:paraId="2B102871" w14:textId="41C444E2" w:rsidR="0064304A" w:rsidRPr="002C3FE1" w:rsidRDefault="0064304A" w:rsidP="006B5E9C">
      <w:pPr>
        <w:pStyle w:val="Paragrafoelenco"/>
        <w:numPr>
          <w:ilvl w:val="0"/>
          <w:numId w:val="19"/>
        </w:numPr>
        <w:ind w:left="3261" w:right="101"/>
        <w:rPr>
          <w:sz w:val="20"/>
          <w:szCs w:val="20"/>
          <w:lang w:val="en-GB"/>
        </w:rPr>
      </w:pPr>
      <w:r w:rsidRPr="002C3FE1">
        <w:rPr>
          <w:sz w:val="20"/>
          <w:szCs w:val="20"/>
          <w:lang w:val="en-GB"/>
        </w:rPr>
        <w:t xml:space="preserve">Light Triggers the Antiproliferative Activity of </w:t>
      </w:r>
      <w:proofErr w:type="spellStart"/>
      <w:r w:rsidRPr="002C3FE1">
        <w:rPr>
          <w:sz w:val="20"/>
          <w:szCs w:val="20"/>
          <w:lang w:val="en-GB"/>
        </w:rPr>
        <w:t>Naphthalimide</w:t>
      </w:r>
      <w:proofErr w:type="spellEnd"/>
      <w:r w:rsidRPr="002C3FE1">
        <w:rPr>
          <w:sz w:val="20"/>
          <w:szCs w:val="20"/>
          <w:lang w:val="en-GB"/>
        </w:rPr>
        <w:t xml:space="preserve">- Conjugated </w:t>
      </w:r>
      <w:r w:rsidRPr="002C3FE1">
        <w:rPr>
          <w:color w:val="212121"/>
          <w:sz w:val="20"/>
          <w:szCs w:val="20"/>
          <w:lang w:val="en-GB"/>
        </w:rPr>
        <w:t>(</w:t>
      </w:r>
      <w:r w:rsidRPr="002C3FE1">
        <w:rPr>
          <w:rFonts w:cs="Cambria"/>
          <w:color w:val="212121"/>
          <w:sz w:val="20"/>
          <w:szCs w:val="20"/>
        </w:rPr>
        <w:t>η</w:t>
      </w:r>
      <w:r w:rsidRPr="002C3FE1">
        <w:rPr>
          <w:color w:val="212121"/>
          <w:sz w:val="20"/>
          <w:szCs w:val="20"/>
          <w:vertAlign w:val="superscript"/>
          <w:lang w:val="en-GB"/>
        </w:rPr>
        <w:t>6</w:t>
      </w:r>
      <w:r w:rsidRPr="002C3FE1">
        <w:rPr>
          <w:color w:val="212121"/>
          <w:sz w:val="20"/>
          <w:szCs w:val="20"/>
          <w:lang w:val="en-GB"/>
        </w:rPr>
        <w:t xml:space="preserve">-arene)ruthenium(II) Complexes </w:t>
      </w:r>
      <w:r w:rsidRPr="002C3FE1">
        <w:rPr>
          <w:sz w:val="20"/>
          <w:szCs w:val="20"/>
          <w:lang w:val="en-GB"/>
        </w:rPr>
        <w:t xml:space="preserve">ruthenium(II) Complexes. </w:t>
      </w:r>
      <w:r w:rsidRPr="002C3FE1">
        <w:rPr>
          <w:sz w:val="20"/>
          <w:szCs w:val="20"/>
          <w:lang w:val="it-IT"/>
        </w:rPr>
        <w:t xml:space="preserve">Bisceglie F, Pelosi G, Orsoni N, Pioli M, Carcelli M, Pelagatti P, Pinelli S, Sadler PJ. </w:t>
      </w:r>
      <w:r w:rsidRPr="002C3FE1">
        <w:rPr>
          <w:sz w:val="20"/>
          <w:szCs w:val="20"/>
          <w:lang w:val="en-GB"/>
        </w:rPr>
        <w:t xml:space="preserve">Int J Mol Sci. 2022 Jul 10;23(14):7624. </w:t>
      </w:r>
      <w:proofErr w:type="spellStart"/>
      <w:r w:rsidRPr="002C3FE1">
        <w:rPr>
          <w:sz w:val="20"/>
          <w:szCs w:val="20"/>
          <w:lang w:val="en-GB"/>
        </w:rPr>
        <w:t>doi</w:t>
      </w:r>
      <w:proofErr w:type="spellEnd"/>
      <w:r w:rsidRPr="002C3FE1">
        <w:rPr>
          <w:sz w:val="20"/>
          <w:szCs w:val="20"/>
          <w:lang w:val="en-GB"/>
        </w:rPr>
        <w:t>: 10.3390/ijms23147624. PMID: 35886972.</w:t>
      </w:r>
    </w:p>
    <w:p w14:paraId="21935B1F" w14:textId="65696EA9" w:rsidR="0064304A" w:rsidRPr="002C3FE1" w:rsidRDefault="0064304A" w:rsidP="006B5E9C">
      <w:pPr>
        <w:pStyle w:val="Paragrafoelenco"/>
        <w:numPr>
          <w:ilvl w:val="0"/>
          <w:numId w:val="19"/>
        </w:numPr>
        <w:ind w:left="3261" w:right="101"/>
        <w:rPr>
          <w:sz w:val="20"/>
          <w:szCs w:val="20"/>
          <w:lang w:val="en-GB"/>
        </w:rPr>
      </w:pPr>
      <w:r w:rsidRPr="002C3FE1">
        <w:rPr>
          <w:sz w:val="20"/>
          <w:szCs w:val="20"/>
          <w:lang w:val="en-GB"/>
        </w:rPr>
        <w:t xml:space="preserve">Synthetic recovery of impulse propagation in myocardial infarction via silicon carbide semiconductive nanowires. </w:t>
      </w:r>
      <w:r w:rsidRPr="002C3FE1">
        <w:rPr>
          <w:sz w:val="20"/>
          <w:szCs w:val="20"/>
          <w:lang w:val="it-IT"/>
        </w:rPr>
        <w:t xml:space="preserve">Lagonegro P, Rossi S, Salvarani N, Lo Muzio FP, Rozzi G, Modica J, Bigi F, </w:t>
      </w:r>
      <w:proofErr w:type="spellStart"/>
      <w:r w:rsidRPr="002C3FE1">
        <w:rPr>
          <w:sz w:val="20"/>
          <w:szCs w:val="20"/>
          <w:lang w:val="it-IT"/>
        </w:rPr>
        <w:t>Quaretti</w:t>
      </w:r>
      <w:proofErr w:type="spellEnd"/>
      <w:r w:rsidRPr="002C3FE1">
        <w:rPr>
          <w:sz w:val="20"/>
          <w:szCs w:val="20"/>
          <w:lang w:val="it-IT"/>
        </w:rPr>
        <w:t xml:space="preserve"> M, Salviati G, </w:t>
      </w:r>
      <w:r w:rsidRPr="002C3FE1">
        <w:rPr>
          <w:b/>
          <w:bCs/>
          <w:sz w:val="20"/>
          <w:szCs w:val="20"/>
          <w:lang w:val="it-IT"/>
        </w:rPr>
        <w:t>Pinelli S</w:t>
      </w:r>
      <w:r w:rsidRPr="002C3FE1">
        <w:rPr>
          <w:sz w:val="20"/>
          <w:szCs w:val="20"/>
          <w:lang w:val="it-IT"/>
        </w:rPr>
        <w:t xml:space="preserve">, Alinovi R, Catalucci D, D'Autilia F, Gazza F, Condorelli G, Rossi F, Miragoli M. Nat </w:t>
      </w:r>
      <w:proofErr w:type="spellStart"/>
      <w:r w:rsidRPr="002C3FE1">
        <w:rPr>
          <w:sz w:val="20"/>
          <w:szCs w:val="20"/>
          <w:lang w:val="it-IT"/>
        </w:rPr>
        <w:t>Commun</w:t>
      </w:r>
      <w:proofErr w:type="spellEnd"/>
      <w:r w:rsidRPr="002C3FE1">
        <w:rPr>
          <w:sz w:val="20"/>
          <w:szCs w:val="20"/>
          <w:lang w:val="it-IT"/>
        </w:rPr>
        <w:t xml:space="preserve">. </w:t>
      </w:r>
      <w:r w:rsidRPr="002C3FE1">
        <w:rPr>
          <w:sz w:val="20"/>
          <w:szCs w:val="20"/>
          <w:lang w:val="en-GB"/>
        </w:rPr>
        <w:t xml:space="preserve">2022 Jan 10;13(1):6. </w:t>
      </w:r>
      <w:proofErr w:type="spellStart"/>
      <w:r w:rsidRPr="002C3FE1">
        <w:rPr>
          <w:sz w:val="20"/>
          <w:szCs w:val="20"/>
          <w:lang w:val="en-GB"/>
        </w:rPr>
        <w:t>doi</w:t>
      </w:r>
      <w:proofErr w:type="spellEnd"/>
      <w:r w:rsidRPr="002C3FE1">
        <w:rPr>
          <w:sz w:val="20"/>
          <w:szCs w:val="20"/>
          <w:lang w:val="en-GB"/>
        </w:rPr>
        <w:t>: 10.1038/s41467-021-27637-2. PMID: 35013167.</w:t>
      </w:r>
    </w:p>
    <w:p w14:paraId="18C7276F" w14:textId="05B2E589" w:rsidR="0064304A" w:rsidRPr="002C3FE1" w:rsidRDefault="0064304A" w:rsidP="006B5E9C">
      <w:pPr>
        <w:pStyle w:val="Paragrafoelenco"/>
        <w:numPr>
          <w:ilvl w:val="0"/>
          <w:numId w:val="19"/>
        </w:numPr>
        <w:ind w:left="3261" w:right="101"/>
        <w:rPr>
          <w:sz w:val="20"/>
          <w:szCs w:val="20"/>
          <w:lang w:val="en-GB"/>
        </w:rPr>
      </w:pPr>
      <w:r w:rsidRPr="002C3FE1">
        <w:rPr>
          <w:sz w:val="20"/>
          <w:szCs w:val="20"/>
          <w:lang w:val="en-GB"/>
        </w:rPr>
        <w:t xml:space="preserve">Bismuth complex of quinoline thiosemicarbazone restores carbapenem sensitivity in NDM-1-positive Klebsiella pneumoniae. </w:t>
      </w:r>
      <w:r w:rsidRPr="002C3FE1">
        <w:rPr>
          <w:sz w:val="20"/>
          <w:szCs w:val="20"/>
        </w:rPr>
        <w:t xml:space="preserve">Scaccaglia M, Rega M, Bacci C, </w:t>
      </w:r>
      <w:proofErr w:type="spellStart"/>
      <w:r w:rsidRPr="002C3FE1">
        <w:rPr>
          <w:sz w:val="20"/>
          <w:szCs w:val="20"/>
        </w:rPr>
        <w:t>Giovanardi</w:t>
      </w:r>
      <w:proofErr w:type="spellEnd"/>
      <w:r w:rsidRPr="002C3FE1">
        <w:rPr>
          <w:sz w:val="20"/>
          <w:szCs w:val="20"/>
        </w:rPr>
        <w:t xml:space="preserve"> D, </w:t>
      </w:r>
      <w:r w:rsidRPr="002C3FE1">
        <w:rPr>
          <w:b/>
          <w:bCs/>
          <w:sz w:val="20"/>
          <w:szCs w:val="20"/>
        </w:rPr>
        <w:t>Pinelli S</w:t>
      </w:r>
      <w:r w:rsidRPr="002C3FE1">
        <w:rPr>
          <w:sz w:val="20"/>
          <w:szCs w:val="20"/>
        </w:rPr>
        <w:t xml:space="preserve">, Pelosi G, Bisceglie F. J </w:t>
      </w:r>
      <w:proofErr w:type="spellStart"/>
      <w:r w:rsidRPr="002C3FE1">
        <w:rPr>
          <w:sz w:val="20"/>
          <w:szCs w:val="20"/>
        </w:rPr>
        <w:t>Inorg</w:t>
      </w:r>
      <w:proofErr w:type="spellEnd"/>
      <w:r w:rsidRPr="002C3FE1">
        <w:rPr>
          <w:sz w:val="20"/>
          <w:szCs w:val="20"/>
        </w:rPr>
        <w:t xml:space="preserve"> </w:t>
      </w:r>
      <w:proofErr w:type="spellStart"/>
      <w:r w:rsidRPr="002C3FE1">
        <w:rPr>
          <w:sz w:val="20"/>
          <w:szCs w:val="20"/>
        </w:rPr>
        <w:t>Biochem</w:t>
      </w:r>
      <w:proofErr w:type="spellEnd"/>
      <w:r w:rsidRPr="002C3FE1">
        <w:rPr>
          <w:sz w:val="20"/>
          <w:szCs w:val="20"/>
        </w:rPr>
        <w:t xml:space="preserve">. </w:t>
      </w:r>
      <w:r w:rsidRPr="002C3FE1">
        <w:rPr>
          <w:sz w:val="20"/>
          <w:szCs w:val="20"/>
          <w:lang w:val="en-GB"/>
        </w:rPr>
        <w:t xml:space="preserve">2022 Sep;234:111887. </w:t>
      </w:r>
      <w:proofErr w:type="spellStart"/>
      <w:r w:rsidRPr="002C3FE1">
        <w:rPr>
          <w:sz w:val="20"/>
          <w:szCs w:val="20"/>
          <w:lang w:val="en-GB"/>
        </w:rPr>
        <w:t>doi</w:t>
      </w:r>
      <w:proofErr w:type="spellEnd"/>
      <w:r w:rsidRPr="002C3FE1">
        <w:rPr>
          <w:sz w:val="20"/>
          <w:szCs w:val="20"/>
          <w:lang w:val="en-GB"/>
        </w:rPr>
        <w:t xml:space="preserve">: 10.1016/j.jinorgbio.2022.111887. </w:t>
      </w:r>
      <w:proofErr w:type="spellStart"/>
      <w:r w:rsidRPr="002C3FE1">
        <w:rPr>
          <w:sz w:val="20"/>
          <w:szCs w:val="20"/>
          <w:lang w:val="en-GB"/>
        </w:rPr>
        <w:t>Epub</w:t>
      </w:r>
      <w:proofErr w:type="spellEnd"/>
      <w:r w:rsidRPr="002C3FE1">
        <w:rPr>
          <w:sz w:val="20"/>
          <w:szCs w:val="20"/>
          <w:lang w:val="en-GB"/>
        </w:rPr>
        <w:t xml:space="preserve"> 2022 Jun 6. PMID:35690039.</w:t>
      </w:r>
    </w:p>
    <w:p w14:paraId="3B1C5FE2" w14:textId="6B04F46C" w:rsidR="0064304A" w:rsidRPr="002C3FE1" w:rsidRDefault="0064304A" w:rsidP="006B5E9C">
      <w:pPr>
        <w:pStyle w:val="Paragrafoelenco"/>
        <w:numPr>
          <w:ilvl w:val="0"/>
          <w:numId w:val="19"/>
        </w:numPr>
        <w:ind w:left="3261" w:right="101"/>
        <w:rPr>
          <w:sz w:val="20"/>
          <w:szCs w:val="20"/>
          <w:lang w:val="en-GB"/>
        </w:rPr>
      </w:pPr>
      <w:r w:rsidRPr="002C3FE1">
        <w:rPr>
          <w:sz w:val="20"/>
          <w:szCs w:val="20"/>
          <w:lang w:val="en-GB"/>
        </w:rPr>
        <w:t xml:space="preserve">INSIDE Consortium investigators. Maternal air pollution exposure during the first trimester of pregnancy and markers of inflammation and endothelial dysfunction. </w:t>
      </w:r>
      <w:r w:rsidRPr="002C3FE1">
        <w:rPr>
          <w:sz w:val="20"/>
          <w:szCs w:val="20"/>
          <w:lang w:val="it-IT"/>
        </w:rPr>
        <w:t xml:space="preserve">Mozzoni P, Iodice S, Persico N, Ferrari L, </w:t>
      </w:r>
      <w:r w:rsidRPr="002C3FE1">
        <w:rPr>
          <w:b/>
          <w:bCs/>
          <w:sz w:val="20"/>
          <w:szCs w:val="20"/>
          <w:lang w:val="it-IT"/>
        </w:rPr>
        <w:t>Pinelli S</w:t>
      </w:r>
      <w:r w:rsidRPr="002C3FE1">
        <w:rPr>
          <w:sz w:val="20"/>
          <w:szCs w:val="20"/>
          <w:lang w:val="it-IT"/>
        </w:rPr>
        <w:t xml:space="preserve">, Corradi M, Rossi S, Miragoli M, Bergamaschi E, Bollati V </w:t>
      </w:r>
      <w:proofErr w:type="spellStart"/>
      <w:r w:rsidRPr="002C3FE1">
        <w:rPr>
          <w:sz w:val="20"/>
          <w:szCs w:val="20"/>
          <w:lang w:val="it-IT"/>
        </w:rPr>
        <w:t>Environ</w:t>
      </w:r>
      <w:proofErr w:type="spellEnd"/>
      <w:r w:rsidRPr="002C3FE1">
        <w:rPr>
          <w:sz w:val="20"/>
          <w:szCs w:val="20"/>
          <w:lang w:val="it-IT"/>
        </w:rPr>
        <w:t xml:space="preserve"> Res. 2022 Sep;212(</w:t>
      </w:r>
      <w:proofErr w:type="spellStart"/>
      <w:r w:rsidRPr="002C3FE1">
        <w:rPr>
          <w:sz w:val="20"/>
          <w:szCs w:val="20"/>
          <w:lang w:val="it-IT"/>
        </w:rPr>
        <w:t>PtA</w:t>
      </w:r>
      <w:proofErr w:type="spellEnd"/>
      <w:r w:rsidRPr="002C3FE1">
        <w:rPr>
          <w:sz w:val="20"/>
          <w:szCs w:val="20"/>
          <w:lang w:val="it-IT"/>
        </w:rPr>
        <w:t xml:space="preserve">):113216. </w:t>
      </w:r>
      <w:proofErr w:type="spellStart"/>
      <w:r w:rsidRPr="002C3FE1">
        <w:rPr>
          <w:sz w:val="20"/>
          <w:szCs w:val="20"/>
          <w:lang w:val="it-IT"/>
        </w:rPr>
        <w:t>doi</w:t>
      </w:r>
      <w:proofErr w:type="spellEnd"/>
      <w:r w:rsidRPr="002C3FE1">
        <w:rPr>
          <w:sz w:val="20"/>
          <w:szCs w:val="20"/>
          <w:lang w:val="it-IT"/>
        </w:rPr>
        <w:t xml:space="preserve">: 10.1016/j.envres.2022.113216. </w:t>
      </w:r>
      <w:proofErr w:type="spellStart"/>
      <w:r w:rsidRPr="002C3FE1">
        <w:rPr>
          <w:sz w:val="20"/>
          <w:szCs w:val="20"/>
          <w:lang w:val="en-GB"/>
        </w:rPr>
        <w:t>Epub</w:t>
      </w:r>
      <w:proofErr w:type="spellEnd"/>
      <w:r w:rsidRPr="002C3FE1">
        <w:rPr>
          <w:sz w:val="20"/>
          <w:szCs w:val="20"/>
          <w:lang w:val="en-GB"/>
        </w:rPr>
        <w:t xml:space="preserve"> 2022 Mar 30. PMID: 35364045.</w:t>
      </w:r>
    </w:p>
    <w:p w14:paraId="3821CEDE" w14:textId="58CB72BB" w:rsidR="0064304A" w:rsidRPr="002C3FE1" w:rsidRDefault="0064304A" w:rsidP="006B5E9C">
      <w:pPr>
        <w:pStyle w:val="Paragrafoelenco"/>
        <w:numPr>
          <w:ilvl w:val="0"/>
          <w:numId w:val="19"/>
        </w:numPr>
        <w:ind w:left="3261" w:right="101"/>
        <w:rPr>
          <w:sz w:val="20"/>
          <w:szCs w:val="20"/>
          <w:lang w:val="en-GB"/>
        </w:rPr>
      </w:pPr>
      <w:r w:rsidRPr="002C3FE1">
        <w:rPr>
          <w:sz w:val="20"/>
          <w:szCs w:val="20"/>
          <w:lang w:val="en-GB"/>
        </w:rPr>
        <w:t xml:space="preserve">Biological Role and Clinical Implications of microRNAs in BRCA Mutation Carriers. </w:t>
      </w:r>
      <w:r w:rsidRPr="002C3FE1">
        <w:rPr>
          <w:sz w:val="20"/>
          <w:szCs w:val="20"/>
          <w:lang w:val="it-IT"/>
        </w:rPr>
        <w:t xml:space="preserve">Tommasi C, Pellegrino B, Boggiani D, </w:t>
      </w:r>
      <w:proofErr w:type="spellStart"/>
      <w:r w:rsidRPr="002C3FE1">
        <w:rPr>
          <w:sz w:val="20"/>
          <w:szCs w:val="20"/>
          <w:lang w:val="it-IT"/>
        </w:rPr>
        <w:t>Sikokis</w:t>
      </w:r>
      <w:proofErr w:type="spellEnd"/>
      <w:r w:rsidRPr="002C3FE1">
        <w:rPr>
          <w:sz w:val="20"/>
          <w:szCs w:val="20"/>
          <w:lang w:val="it-IT"/>
        </w:rPr>
        <w:t xml:space="preserve"> A, </w:t>
      </w:r>
      <w:proofErr w:type="spellStart"/>
      <w:r w:rsidRPr="002C3FE1">
        <w:rPr>
          <w:sz w:val="20"/>
          <w:szCs w:val="20"/>
          <w:lang w:val="it-IT"/>
        </w:rPr>
        <w:t>Michiara</w:t>
      </w:r>
      <w:proofErr w:type="spellEnd"/>
      <w:r w:rsidRPr="002C3FE1">
        <w:rPr>
          <w:sz w:val="20"/>
          <w:szCs w:val="20"/>
          <w:lang w:val="it-IT"/>
        </w:rPr>
        <w:t xml:space="preserve"> M, Uliana V, </w:t>
      </w:r>
      <w:proofErr w:type="spellStart"/>
      <w:r w:rsidRPr="002C3FE1">
        <w:rPr>
          <w:sz w:val="20"/>
          <w:szCs w:val="20"/>
          <w:lang w:val="it-IT"/>
        </w:rPr>
        <w:t>Bortesi</w:t>
      </w:r>
      <w:proofErr w:type="spellEnd"/>
      <w:r w:rsidRPr="002C3FE1">
        <w:rPr>
          <w:sz w:val="20"/>
          <w:szCs w:val="20"/>
          <w:lang w:val="it-IT"/>
        </w:rPr>
        <w:t xml:space="preserve"> B, Bonatti F, Mozzoni P, </w:t>
      </w:r>
      <w:r w:rsidRPr="002C3FE1">
        <w:rPr>
          <w:b/>
          <w:bCs/>
          <w:sz w:val="20"/>
          <w:szCs w:val="20"/>
          <w:lang w:val="it-IT"/>
        </w:rPr>
        <w:t>Pinelli S</w:t>
      </w:r>
      <w:r w:rsidRPr="002C3FE1">
        <w:rPr>
          <w:sz w:val="20"/>
          <w:szCs w:val="20"/>
          <w:lang w:val="it-IT"/>
        </w:rPr>
        <w:t xml:space="preserve">, </w:t>
      </w:r>
      <w:proofErr w:type="spellStart"/>
      <w:r w:rsidRPr="002C3FE1">
        <w:rPr>
          <w:sz w:val="20"/>
          <w:szCs w:val="20"/>
          <w:lang w:val="it-IT"/>
        </w:rPr>
        <w:t>Squadrilli</w:t>
      </w:r>
      <w:proofErr w:type="spellEnd"/>
      <w:r w:rsidRPr="002C3FE1">
        <w:rPr>
          <w:sz w:val="20"/>
          <w:szCs w:val="20"/>
          <w:lang w:val="it-IT"/>
        </w:rPr>
        <w:t xml:space="preserve"> A, Viani MV, Cassi D, Maglietta G, Meleti M, Musolino </w:t>
      </w:r>
      <w:proofErr w:type="spellStart"/>
      <w:r w:rsidRPr="002C3FE1">
        <w:rPr>
          <w:sz w:val="20"/>
          <w:szCs w:val="20"/>
          <w:lang w:val="it-IT"/>
        </w:rPr>
        <w:t>A.Front</w:t>
      </w:r>
      <w:proofErr w:type="spellEnd"/>
      <w:r w:rsidRPr="002C3FE1">
        <w:rPr>
          <w:sz w:val="20"/>
          <w:szCs w:val="20"/>
          <w:lang w:val="it-IT"/>
        </w:rPr>
        <w:t xml:space="preserve"> </w:t>
      </w:r>
      <w:proofErr w:type="spellStart"/>
      <w:r w:rsidRPr="002C3FE1">
        <w:rPr>
          <w:sz w:val="20"/>
          <w:szCs w:val="20"/>
          <w:lang w:val="it-IT"/>
        </w:rPr>
        <w:t>Oncol</w:t>
      </w:r>
      <w:proofErr w:type="spellEnd"/>
      <w:r w:rsidRPr="002C3FE1">
        <w:rPr>
          <w:sz w:val="20"/>
          <w:szCs w:val="20"/>
          <w:lang w:val="it-IT"/>
        </w:rPr>
        <w:t xml:space="preserve">. </w:t>
      </w:r>
      <w:r w:rsidRPr="002C3FE1">
        <w:rPr>
          <w:sz w:val="20"/>
          <w:szCs w:val="20"/>
          <w:lang w:val="en-GB"/>
        </w:rPr>
        <w:t>2021 Sep 6;11:700853. doi:10.3389/fonc.2021.700853. PMID: 34552867.</w:t>
      </w:r>
    </w:p>
    <w:p w14:paraId="0FFD6054" w14:textId="49A11180" w:rsidR="0064304A" w:rsidRPr="002C3FE1" w:rsidRDefault="0064304A" w:rsidP="006B5E9C">
      <w:pPr>
        <w:pStyle w:val="Paragrafoelenco"/>
        <w:numPr>
          <w:ilvl w:val="0"/>
          <w:numId w:val="19"/>
        </w:numPr>
        <w:ind w:left="3261" w:right="101"/>
        <w:rPr>
          <w:sz w:val="20"/>
          <w:szCs w:val="20"/>
          <w:lang w:val="en-GB"/>
        </w:rPr>
      </w:pPr>
      <w:r w:rsidRPr="002C3FE1">
        <w:rPr>
          <w:sz w:val="20"/>
          <w:szCs w:val="20"/>
          <w:lang w:val="en-GB"/>
        </w:rPr>
        <w:t xml:space="preserve">Environmental/Occupational Exposure to Radon and Non-Pulmonary Neoplasm Risk: A Review of Epidemiologic Evidence. </w:t>
      </w:r>
      <w:proofErr w:type="spellStart"/>
      <w:r w:rsidRPr="002C3FE1">
        <w:rPr>
          <w:sz w:val="20"/>
          <w:szCs w:val="20"/>
          <w:lang w:val="en-GB"/>
        </w:rPr>
        <w:t>Mozzoni</w:t>
      </w:r>
      <w:proofErr w:type="spellEnd"/>
      <w:r w:rsidRPr="002C3FE1">
        <w:rPr>
          <w:sz w:val="20"/>
          <w:szCs w:val="20"/>
          <w:lang w:val="en-GB"/>
        </w:rPr>
        <w:t xml:space="preserve"> P, </w:t>
      </w:r>
      <w:r w:rsidRPr="002C3FE1">
        <w:rPr>
          <w:b/>
          <w:bCs/>
          <w:sz w:val="20"/>
          <w:szCs w:val="20"/>
          <w:lang w:val="en-GB"/>
        </w:rPr>
        <w:t>Pinelli S</w:t>
      </w:r>
      <w:r w:rsidRPr="002C3FE1">
        <w:rPr>
          <w:sz w:val="20"/>
          <w:szCs w:val="20"/>
          <w:lang w:val="en-GB"/>
        </w:rPr>
        <w:t xml:space="preserve">, Corradi M, </w:t>
      </w:r>
      <w:proofErr w:type="spellStart"/>
      <w:r w:rsidRPr="002C3FE1">
        <w:rPr>
          <w:sz w:val="20"/>
          <w:szCs w:val="20"/>
          <w:lang w:val="en-GB"/>
        </w:rPr>
        <w:t>Ranzieri</w:t>
      </w:r>
      <w:proofErr w:type="spellEnd"/>
      <w:r w:rsidRPr="002C3FE1">
        <w:rPr>
          <w:sz w:val="20"/>
          <w:szCs w:val="20"/>
          <w:lang w:val="en-GB"/>
        </w:rPr>
        <w:t xml:space="preserve"> S, Cavallo D, Poli D. Int J Environ Res Public Health. 2021 Oct 5;18(19):10466. </w:t>
      </w:r>
      <w:proofErr w:type="spellStart"/>
      <w:r w:rsidRPr="002C3FE1">
        <w:rPr>
          <w:sz w:val="20"/>
          <w:szCs w:val="20"/>
          <w:lang w:val="en-GB"/>
        </w:rPr>
        <w:t>doi</w:t>
      </w:r>
      <w:proofErr w:type="spellEnd"/>
      <w:r w:rsidRPr="002C3FE1">
        <w:rPr>
          <w:sz w:val="20"/>
          <w:szCs w:val="20"/>
          <w:lang w:val="en-GB"/>
        </w:rPr>
        <w:t>: 10.3390/ijerph181910466. PMID: 34639764.</w:t>
      </w:r>
    </w:p>
    <w:p w14:paraId="43293C62" w14:textId="17A062F4" w:rsidR="0064304A" w:rsidRPr="002C3FE1" w:rsidRDefault="0064304A" w:rsidP="006B5E9C">
      <w:pPr>
        <w:pStyle w:val="Paragrafoelenco"/>
        <w:numPr>
          <w:ilvl w:val="0"/>
          <w:numId w:val="19"/>
        </w:numPr>
        <w:ind w:left="3261" w:right="101"/>
        <w:rPr>
          <w:sz w:val="20"/>
          <w:szCs w:val="20"/>
          <w:lang w:val="en-GB"/>
        </w:rPr>
      </w:pPr>
      <w:r w:rsidRPr="002C3FE1">
        <w:rPr>
          <w:sz w:val="20"/>
          <w:szCs w:val="20"/>
          <w:lang w:val="en-GB"/>
        </w:rPr>
        <w:t>A New Photoactivatable Ruthenium(II) Complex with an Asymmetric Bis-</w:t>
      </w:r>
      <w:proofErr w:type="spellStart"/>
      <w:r w:rsidRPr="002C3FE1">
        <w:rPr>
          <w:sz w:val="20"/>
          <w:szCs w:val="20"/>
          <w:lang w:val="en-GB"/>
        </w:rPr>
        <w:t>Thiocarbohydrazone</w:t>
      </w:r>
      <w:proofErr w:type="spellEnd"/>
      <w:r w:rsidRPr="002C3FE1">
        <w:rPr>
          <w:sz w:val="20"/>
          <w:szCs w:val="20"/>
          <w:lang w:val="en-GB"/>
        </w:rPr>
        <w:t xml:space="preserve">: Chemical and Biological Investigations. </w:t>
      </w:r>
      <w:r w:rsidRPr="002C3FE1">
        <w:rPr>
          <w:sz w:val="20"/>
          <w:szCs w:val="20"/>
          <w:lang w:val="it-IT"/>
        </w:rPr>
        <w:t xml:space="preserve">Pioli M, Orsoni N, Scaccaglia M, Alinovi R, </w:t>
      </w:r>
      <w:r w:rsidRPr="002C3FE1">
        <w:rPr>
          <w:b/>
          <w:bCs/>
          <w:sz w:val="20"/>
          <w:szCs w:val="20"/>
          <w:lang w:val="it-IT"/>
        </w:rPr>
        <w:t>Pinelli S</w:t>
      </w:r>
      <w:r w:rsidRPr="002C3FE1">
        <w:rPr>
          <w:sz w:val="20"/>
          <w:szCs w:val="20"/>
          <w:lang w:val="it-IT"/>
        </w:rPr>
        <w:t xml:space="preserve">, Pelosi G, Bisceglie F. </w:t>
      </w:r>
      <w:proofErr w:type="spellStart"/>
      <w:r w:rsidRPr="002C3FE1">
        <w:rPr>
          <w:sz w:val="20"/>
          <w:szCs w:val="20"/>
          <w:lang w:val="it-IT"/>
        </w:rPr>
        <w:t>Molecules</w:t>
      </w:r>
      <w:proofErr w:type="spellEnd"/>
      <w:r w:rsidRPr="002C3FE1">
        <w:rPr>
          <w:sz w:val="20"/>
          <w:szCs w:val="20"/>
          <w:lang w:val="it-IT"/>
        </w:rPr>
        <w:t xml:space="preserve">. </w:t>
      </w:r>
      <w:r w:rsidRPr="002C3FE1">
        <w:rPr>
          <w:sz w:val="20"/>
          <w:szCs w:val="20"/>
          <w:lang w:val="en-GB"/>
        </w:rPr>
        <w:t xml:space="preserve">2021 Feb 10;26(4):939. </w:t>
      </w:r>
      <w:proofErr w:type="spellStart"/>
      <w:r w:rsidRPr="002C3FE1">
        <w:rPr>
          <w:sz w:val="20"/>
          <w:szCs w:val="20"/>
          <w:lang w:val="en-GB"/>
        </w:rPr>
        <w:t>doi</w:t>
      </w:r>
      <w:proofErr w:type="spellEnd"/>
      <w:r w:rsidRPr="002C3FE1">
        <w:rPr>
          <w:sz w:val="20"/>
          <w:szCs w:val="20"/>
          <w:lang w:val="en-GB"/>
        </w:rPr>
        <w:t>: 10.3390/molecules26040939. PMID: 33578884</w:t>
      </w:r>
    </w:p>
    <w:p w14:paraId="7F00D7AB" w14:textId="3A75D75E" w:rsidR="0064304A" w:rsidRPr="002C3FE1" w:rsidRDefault="0064304A" w:rsidP="006B5E9C">
      <w:pPr>
        <w:pStyle w:val="Paragrafoelenco"/>
        <w:numPr>
          <w:ilvl w:val="0"/>
          <w:numId w:val="19"/>
        </w:numPr>
        <w:ind w:left="3261" w:right="101"/>
        <w:rPr>
          <w:sz w:val="20"/>
          <w:szCs w:val="20"/>
          <w:lang w:val="en-GB"/>
        </w:rPr>
      </w:pPr>
      <w:r w:rsidRPr="002C3FE1">
        <w:rPr>
          <w:sz w:val="20"/>
          <w:szCs w:val="20"/>
          <w:lang w:val="en-GB"/>
        </w:rPr>
        <w:t xml:space="preserve">Cobalt oxide nanoparticles induce oxidative stress and alter electromechanical function in rat ventricular myocytes. </w:t>
      </w:r>
      <w:r w:rsidRPr="002C3FE1">
        <w:rPr>
          <w:sz w:val="20"/>
          <w:szCs w:val="20"/>
          <w:lang w:val="it-IT"/>
        </w:rPr>
        <w:t xml:space="preserve">Savi M, Bocchi L, Cacciani F, Vilella R, Buschini A, Perotti A, Galati S, Montalbano S, </w:t>
      </w:r>
      <w:r w:rsidRPr="002C3FE1">
        <w:rPr>
          <w:b/>
          <w:bCs/>
          <w:sz w:val="20"/>
          <w:szCs w:val="20"/>
          <w:lang w:val="it-IT"/>
        </w:rPr>
        <w:t>Pinelli S</w:t>
      </w:r>
      <w:r w:rsidRPr="002C3FE1">
        <w:rPr>
          <w:sz w:val="20"/>
          <w:szCs w:val="20"/>
          <w:lang w:val="it-IT"/>
        </w:rPr>
        <w:t xml:space="preserve">, Frati C, Corradini E, Quaini F, Ruotolo R, Stilli D, Zaniboni M. Part Fibre </w:t>
      </w:r>
      <w:proofErr w:type="spellStart"/>
      <w:r w:rsidRPr="002C3FE1">
        <w:rPr>
          <w:sz w:val="20"/>
          <w:szCs w:val="20"/>
          <w:lang w:val="it-IT"/>
        </w:rPr>
        <w:t>Toxicol</w:t>
      </w:r>
      <w:proofErr w:type="spellEnd"/>
      <w:r w:rsidRPr="002C3FE1">
        <w:rPr>
          <w:sz w:val="20"/>
          <w:szCs w:val="20"/>
          <w:lang w:val="it-IT"/>
        </w:rPr>
        <w:t xml:space="preserve">. </w:t>
      </w:r>
      <w:r w:rsidRPr="002C3FE1">
        <w:rPr>
          <w:sz w:val="20"/>
          <w:szCs w:val="20"/>
          <w:lang w:val="en-GB"/>
        </w:rPr>
        <w:t xml:space="preserve">2021 Jan 6;18(1):1. </w:t>
      </w:r>
      <w:proofErr w:type="spellStart"/>
      <w:r w:rsidRPr="002C3FE1">
        <w:rPr>
          <w:sz w:val="20"/>
          <w:szCs w:val="20"/>
          <w:lang w:val="en-GB"/>
        </w:rPr>
        <w:t>doi</w:t>
      </w:r>
      <w:proofErr w:type="spellEnd"/>
      <w:r w:rsidRPr="002C3FE1">
        <w:rPr>
          <w:sz w:val="20"/>
          <w:szCs w:val="20"/>
          <w:lang w:val="en-GB"/>
        </w:rPr>
        <w:t>: 10.1186/s12989-020-00396-6. PMID: 33407654.</w:t>
      </w:r>
    </w:p>
    <w:p w14:paraId="55D40451" w14:textId="7B8403B2" w:rsidR="0064304A" w:rsidRPr="002C3FE1" w:rsidRDefault="0064304A" w:rsidP="006B5E9C">
      <w:pPr>
        <w:pStyle w:val="Paragrafoelenco"/>
        <w:numPr>
          <w:ilvl w:val="0"/>
          <w:numId w:val="19"/>
        </w:numPr>
        <w:ind w:left="3261" w:right="101"/>
        <w:rPr>
          <w:sz w:val="20"/>
          <w:szCs w:val="20"/>
          <w:lang w:val="en-GB"/>
        </w:rPr>
      </w:pPr>
      <w:r w:rsidRPr="002C3FE1">
        <w:rPr>
          <w:sz w:val="20"/>
          <w:szCs w:val="20"/>
          <w:lang w:val="en-GB"/>
        </w:rPr>
        <w:lastRenderedPageBreak/>
        <w:t>Overexpression of microRNA</w:t>
      </w:r>
      <w:r w:rsidRPr="002C3FE1">
        <w:rPr>
          <w:rFonts w:ascii="Times New Roman" w:hAnsi="Times New Roman" w:cs="Times New Roman"/>
          <w:sz w:val="20"/>
          <w:szCs w:val="20"/>
          <w:lang w:val="en-GB"/>
        </w:rPr>
        <w:t>‑</w:t>
      </w:r>
      <w:r w:rsidRPr="002C3FE1">
        <w:rPr>
          <w:sz w:val="20"/>
          <w:szCs w:val="20"/>
          <w:lang w:val="en-GB"/>
        </w:rPr>
        <w:t xml:space="preserve">486 affects the proliferation and chemosensitivity of mesothelioma cell lines by targeting PIM1. </w:t>
      </w:r>
      <w:r w:rsidRPr="002C3FE1">
        <w:rPr>
          <w:b/>
          <w:bCs/>
          <w:sz w:val="20"/>
          <w:szCs w:val="20"/>
          <w:lang w:val="it-IT"/>
        </w:rPr>
        <w:t>Pinelli S</w:t>
      </w:r>
      <w:r w:rsidRPr="002C3FE1">
        <w:rPr>
          <w:sz w:val="20"/>
          <w:szCs w:val="20"/>
          <w:lang w:val="it-IT"/>
        </w:rPr>
        <w:t xml:space="preserve">, Alinovi R, Poli D, Corradi M, Pelosi G, Tiseo M, Goldoni M, Cavallo D, Mozzoni P. Int J Mol </w:t>
      </w:r>
      <w:proofErr w:type="spellStart"/>
      <w:r w:rsidRPr="002C3FE1">
        <w:rPr>
          <w:sz w:val="20"/>
          <w:szCs w:val="20"/>
          <w:lang w:val="it-IT"/>
        </w:rPr>
        <w:t>Med</w:t>
      </w:r>
      <w:proofErr w:type="spellEnd"/>
      <w:r w:rsidRPr="002C3FE1">
        <w:rPr>
          <w:sz w:val="20"/>
          <w:szCs w:val="20"/>
          <w:lang w:val="it-IT"/>
        </w:rPr>
        <w:t xml:space="preserve">. 2021 Jun;47(6):117. </w:t>
      </w:r>
      <w:proofErr w:type="spellStart"/>
      <w:r w:rsidRPr="002C3FE1">
        <w:rPr>
          <w:sz w:val="20"/>
          <w:szCs w:val="20"/>
          <w:lang w:val="it-IT"/>
        </w:rPr>
        <w:t>doi</w:t>
      </w:r>
      <w:proofErr w:type="spellEnd"/>
      <w:r w:rsidRPr="002C3FE1">
        <w:rPr>
          <w:sz w:val="20"/>
          <w:szCs w:val="20"/>
          <w:lang w:val="it-IT"/>
        </w:rPr>
        <w:t xml:space="preserve">: 10.3892/ijmm.2021.4950. </w:t>
      </w:r>
      <w:proofErr w:type="spellStart"/>
      <w:r w:rsidRPr="002C3FE1">
        <w:rPr>
          <w:sz w:val="20"/>
          <w:szCs w:val="20"/>
          <w:lang w:val="en-GB"/>
        </w:rPr>
        <w:t>Epub</w:t>
      </w:r>
      <w:proofErr w:type="spellEnd"/>
      <w:r w:rsidRPr="002C3FE1">
        <w:rPr>
          <w:sz w:val="20"/>
          <w:szCs w:val="20"/>
          <w:lang w:val="en-GB"/>
        </w:rPr>
        <w:t xml:space="preserve"> 2021 May 6. PMID: 33955505</w:t>
      </w:r>
    </w:p>
    <w:p w14:paraId="128EAC1E" w14:textId="31E6F858" w:rsidR="0064304A" w:rsidRPr="002C3FE1" w:rsidRDefault="0064304A" w:rsidP="006B5E9C">
      <w:pPr>
        <w:pStyle w:val="Paragrafoelenco"/>
        <w:numPr>
          <w:ilvl w:val="0"/>
          <w:numId w:val="19"/>
        </w:numPr>
        <w:ind w:left="3261" w:right="101"/>
        <w:rPr>
          <w:sz w:val="20"/>
          <w:szCs w:val="20"/>
          <w:lang w:val="en-GB"/>
        </w:rPr>
      </w:pPr>
      <w:r w:rsidRPr="002C3FE1">
        <w:rPr>
          <w:sz w:val="20"/>
          <w:szCs w:val="20"/>
          <w:lang w:val="en-GB"/>
        </w:rPr>
        <w:t xml:space="preserve">A comparison between the effects of over-expression of miRNA-16 and miRNA-34a on cell cycle progression of mesothelioma cell lines and on their cisplatin sensitivity. </w:t>
      </w:r>
      <w:r w:rsidRPr="002C3FE1">
        <w:rPr>
          <w:b/>
          <w:bCs/>
          <w:sz w:val="20"/>
          <w:szCs w:val="20"/>
          <w:lang w:val="it-IT"/>
        </w:rPr>
        <w:t>Pinelli S</w:t>
      </w:r>
      <w:r w:rsidRPr="002C3FE1">
        <w:rPr>
          <w:sz w:val="20"/>
          <w:szCs w:val="20"/>
          <w:lang w:val="it-IT"/>
        </w:rPr>
        <w:t xml:space="preserve">, Alinovi R, Corradi M, Poli D, Cavallo D, Pelosi G, Ampollini L, Goldoni M, Mozzoni P. Cancer Treat Res </w:t>
      </w:r>
      <w:proofErr w:type="spellStart"/>
      <w:r w:rsidRPr="002C3FE1">
        <w:rPr>
          <w:sz w:val="20"/>
          <w:szCs w:val="20"/>
          <w:lang w:val="it-IT"/>
        </w:rPr>
        <w:t>Commun</w:t>
      </w:r>
      <w:proofErr w:type="spellEnd"/>
      <w:r w:rsidRPr="002C3FE1">
        <w:rPr>
          <w:sz w:val="20"/>
          <w:szCs w:val="20"/>
          <w:lang w:val="it-IT"/>
        </w:rPr>
        <w:t xml:space="preserve">. </w:t>
      </w:r>
      <w:r w:rsidRPr="002C3FE1">
        <w:rPr>
          <w:sz w:val="20"/>
          <w:szCs w:val="20"/>
          <w:lang w:val="en-GB"/>
        </w:rPr>
        <w:t xml:space="preserve">2021;26:100276. </w:t>
      </w:r>
      <w:proofErr w:type="spellStart"/>
      <w:r w:rsidRPr="002C3FE1">
        <w:rPr>
          <w:sz w:val="20"/>
          <w:szCs w:val="20"/>
          <w:lang w:val="en-GB"/>
        </w:rPr>
        <w:t>doi</w:t>
      </w:r>
      <w:proofErr w:type="spellEnd"/>
      <w:r w:rsidRPr="002C3FE1">
        <w:rPr>
          <w:sz w:val="20"/>
          <w:szCs w:val="20"/>
          <w:lang w:val="en-GB"/>
        </w:rPr>
        <w:t xml:space="preserve">: 10.1016/j.ctarc.2020.100276. </w:t>
      </w:r>
      <w:proofErr w:type="spellStart"/>
      <w:r w:rsidRPr="002C3FE1">
        <w:rPr>
          <w:sz w:val="20"/>
          <w:szCs w:val="20"/>
          <w:lang w:val="en-GB"/>
        </w:rPr>
        <w:t>Epub</w:t>
      </w:r>
      <w:proofErr w:type="spellEnd"/>
      <w:r w:rsidRPr="002C3FE1">
        <w:rPr>
          <w:sz w:val="20"/>
          <w:szCs w:val="20"/>
          <w:lang w:val="en-GB"/>
        </w:rPr>
        <w:t xml:space="preserve"> 2020 Dec 10. PMID: 33338854.</w:t>
      </w:r>
    </w:p>
    <w:p w14:paraId="04D215C0" w14:textId="79E9D84F" w:rsidR="0064304A" w:rsidRPr="002C3FE1" w:rsidRDefault="0064304A" w:rsidP="006B5E9C">
      <w:pPr>
        <w:pStyle w:val="Paragrafoelenco"/>
        <w:numPr>
          <w:ilvl w:val="0"/>
          <w:numId w:val="19"/>
        </w:numPr>
        <w:ind w:left="3261" w:right="101"/>
        <w:rPr>
          <w:sz w:val="20"/>
          <w:szCs w:val="20"/>
          <w:lang w:val="en-GB"/>
        </w:rPr>
      </w:pPr>
      <w:r w:rsidRPr="002C3FE1">
        <w:rPr>
          <w:sz w:val="20"/>
          <w:szCs w:val="20"/>
          <w:lang w:val="en-GB"/>
        </w:rPr>
        <w:t xml:space="preserve">Exposure to nanoparticles derived from diesel particulate filter equipped engine increases vulnerability to arrhythmia in rat hearts. </w:t>
      </w:r>
      <w:r w:rsidRPr="002C3FE1">
        <w:rPr>
          <w:sz w:val="20"/>
          <w:szCs w:val="20"/>
          <w:lang w:val="it-IT"/>
        </w:rPr>
        <w:t xml:space="preserve">Rossi S, </w:t>
      </w:r>
      <w:proofErr w:type="spellStart"/>
      <w:r w:rsidRPr="002C3FE1">
        <w:rPr>
          <w:sz w:val="20"/>
          <w:szCs w:val="20"/>
          <w:lang w:val="it-IT"/>
        </w:rPr>
        <w:t>Buccarello</w:t>
      </w:r>
      <w:proofErr w:type="spellEnd"/>
      <w:r w:rsidRPr="002C3FE1">
        <w:rPr>
          <w:sz w:val="20"/>
          <w:szCs w:val="20"/>
          <w:lang w:val="it-IT"/>
        </w:rPr>
        <w:t xml:space="preserve"> A, Caffarra Malvezzi C, </w:t>
      </w:r>
      <w:r w:rsidRPr="002C3FE1">
        <w:rPr>
          <w:b/>
          <w:bCs/>
          <w:sz w:val="20"/>
          <w:szCs w:val="20"/>
          <w:lang w:val="it-IT"/>
        </w:rPr>
        <w:t>Pinelli S</w:t>
      </w:r>
      <w:r w:rsidRPr="002C3FE1">
        <w:rPr>
          <w:sz w:val="20"/>
          <w:szCs w:val="20"/>
          <w:lang w:val="it-IT"/>
        </w:rPr>
        <w:t xml:space="preserve">, Alinovi R, Guerrero Gerboles A, Rozzi G, Leonardi F, Bollati V, De Palma G, Lagonegro P, Rossi F, Lottici PP, Poli D, </w:t>
      </w:r>
      <w:proofErr w:type="spellStart"/>
      <w:r w:rsidRPr="002C3FE1">
        <w:rPr>
          <w:sz w:val="20"/>
          <w:szCs w:val="20"/>
          <w:lang w:val="it-IT"/>
        </w:rPr>
        <w:t>Statello</w:t>
      </w:r>
      <w:proofErr w:type="spellEnd"/>
      <w:r w:rsidRPr="002C3FE1">
        <w:rPr>
          <w:sz w:val="20"/>
          <w:szCs w:val="20"/>
          <w:lang w:val="it-IT"/>
        </w:rPr>
        <w:t xml:space="preserve"> R, Macchi E, Miragoli M. </w:t>
      </w:r>
      <w:proofErr w:type="spellStart"/>
      <w:r w:rsidRPr="002C3FE1">
        <w:rPr>
          <w:sz w:val="20"/>
          <w:szCs w:val="20"/>
          <w:lang w:val="it-IT"/>
        </w:rPr>
        <w:t>Environ</w:t>
      </w:r>
      <w:proofErr w:type="spellEnd"/>
      <w:r w:rsidRPr="002C3FE1">
        <w:rPr>
          <w:sz w:val="20"/>
          <w:szCs w:val="20"/>
          <w:lang w:val="it-IT"/>
        </w:rPr>
        <w:t xml:space="preserve"> </w:t>
      </w:r>
      <w:proofErr w:type="spellStart"/>
      <w:r w:rsidRPr="002C3FE1">
        <w:rPr>
          <w:sz w:val="20"/>
          <w:szCs w:val="20"/>
          <w:lang w:val="it-IT"/>
        </w:rPr>
        <w:t>Pollut</w:t>
      </w:r>
      <w:proofErr w:type="spellEnd"/>
      <w:r w:rsidRPr="002C3FE1">
        <w:rPr>
          <w:sz w:val="20"/>
          <w:szCs w:val="20"/>
          <w:lang w:val="it-IT"/>
        </w:rPr>
        <w:t xml:space="preserve">. </w:t>
      </w:r>
      <w:r w:rsidRPr="002C3FE1">
        <w:rPr>
          <w:sz w:val="20"/>
          <w:szCs w:val="20"/>
        </w:rPr>
        <w:t xml:space="preserve">2021 Sep 1;284:117163. </w:t>
      </w:r>
      <w:proofErr w:type="spellStart"/>
      <w:r w:rsidRPr="002C3FE1">
        <w:rPr>
          <w:sz w:val="20"/>
          <w:szCs w:val="20"/>
        </w:rPr>
        <w:t>doi</w:t>
      </w:r>
      <w:proofErr w:type="spellEnd"/>
      <w:r w:rsidRPr="002C3FE1">
        <w:rPr>
          <w:sz w:val="20"/>
          <w:szCs w:val="20"/>
        </w:rPr>
        <w:t xml:space="preserve">: 10.1016/j.envpol.2021.117163. </w:t>
      </w:r>
      <w:proofErr w:type="spellStart"/>
      <w:r w:rsidRPr="002C3FE1">
        <w:rPr>
          <w:sz w:val="20"/>
          <w:szCs w:val="20"/>
        </w:rPr>
        <w:t>Epub</w:t>
      </w:r>
      <w:proofErr w:type="spellEnd"/>
      <w:r w:rsidRPr="002C3FE1">
        <w:rPr>
          <w:sz w:val="20"/>
          <w:szCs w:val="20"/>
        </w:rPr>
        <w:t xml:space="preserve"> 2021 Apr 20. PMID: 33910133.</w:t>
      </w:r>
    </w:p>
    <w:p w14:paraId="1B1C46A9" w14:textId="0198C811" w:rsidR="0064304A" w:rsidRPr="002C3FE1" w:rsidRDefault="0064304A" w:rsidP="006B5E9C">
      <w:pPr>
        <w:pStyle w:val="Paragrafoelenco"/>
        <w:numPr>
          <w:ilvl w:val="0"/>
          <w:numId w:val="19"/>
        </w:numPr>
        <w:ind w:left="3261" w:right="101"/>
        <w:rPr>
          <w:sz w:val="20"/>
          <w:szCs w:val="20"/>
          <w:lang w:val="en-GB"/>
        </w:rPr>
      </w:pPr>
      <w:r w:rsidRPr="002C3FE1">
        <w:rPr>
          <w:sz w:val="20"/>
          <w:szCs w:val="20"/>
          <w:lang w:val="it-IT"/>
        </w:rPr>
        <w:t xml:space="preserve">In-vivo </w:t>
      </w:r>
      <w:proofErr w:type="spellStart"/>
      <w:r w:rsidRPr="002C3FE1">
        <w:rPr>
          <w:sz w:val="20"/>
          <w:szCs w:val="20"/>
          <w:lang w:val="it-IT"/>
        </w:rPr>
        <w:t>vascular</w:t>
      </w:r>
      <w:proofErr w:type="spellEnd"/>
      <w:r w:rsidRPr="002C3FE1">
        <w:rPr>
          <w:sz w:val="20"/>
          <w:szCs w:val="20"/>
          <w:lang w:val="it-IT"/>
        </w:rPr>
        <w:t xml:space="preserve"> </w:t>
      </w:r>
      <w:proofErr w:type="spellStart"/>
      <w:r w:rsidRPr="002C3FE1">
        <w:rPr>
          <w:sz w:val="20"/>
          <w:szCs w:val="20"/>
          <w:lang w:val="it-IT"/>
        </w:rPr>
        <w:t>application</w:t>
      </w:r>
      <w:proofErr w:type="spellEnd"/>
      <w:r w:rsidRPr="002C3FE1">
        <w:rPr>
          <w:sz w:val="20"/>
          <w:szCs w:val="20"/>
          <w:lang w:val="it-IT"/>
        </w:rPr>
        <w:t xml:space="preserve"> via ultra-fast bioprinting for future 5D </w:t>
      </w:r>
      <w:proofErr w:type="spellStart"/>
      <w:r w:rsidRPr="002C3FE1">
        <w:rPr>
          <w:sz w:val="20"/>
          <w:szCs w:val="20"/>
          <w:lang w:val="it-IT"/>
        </w:rPr>
        <w:t>personalised</w:t>
      </w:r>
      <w:proofErr w:type="spellEnd"/>
      <w:r w:rsidRPr="002C3FE1">
        <w:rPr>
          <w:sz w:val="20"/>
          <w:szCs w:val="20"/>
          <w:lang w:val="it-IT"/>
        </w:rPr>
        <w:t xml:space="preserve"> nanomedicine. Foresti R, Rossi S, </w:t>
      </w:r>
      <w:r w:rsidRPr="002C3FE1">
        <w:rPr>
          <w:b/>
          <w:bCs/>
          <w:sz w:val="20"/>
          <w:szCs w:val="20"/>
          <w:lang w:val="it-IT"/>
        </w:rPr>
        <w:t>Pinelli S</w:t>
      </w:r>
      <w:r w:rsidRPr="002C3FE1">
        <w:rPr>
          <w:sz w:val="20"/>
          <w:szCs w:val="20"/>
          <w:lang w:val="it-IT"/>
        </w:rPr>
        <w:t xml:space="preserve">, Alinovi R, Sciancalepore C, Delmonte N, Selleri S, Caffarra C, </w:t>
      </w:r>
      <w:proofErr w:type="spellStart"/>
      <w:r w:rsidRPr="002C3FE1">
        <w:rPr>
          <w:sz w:val="20"/>
          <w:szCs w:val="20"/>
          <w:lang w:val="it-IT"/>
        </w:rPr>
        <w:t>Raposio</w:t>
      </w:r>
      <w:proofErr w:type="spellEnd"/>
      <w:r w:rsidRPr="002C3FE1">
        <w:rPr>
          <w:sz w:val="20"/>
          <w:szCs w:val="20"/>
          <w:lang w:val="it-IT"/>
        </w:rPr>
        <w:t xml:space="preserve"> E, Macaluso G, Macaluso C, Freyrie A, Miragoli M, Perini P. Sci Rep. 2020 </w:t>
      </w:r>
      <w:proofErr w:type="spellStart"/>
      <w:r w:rsidRPr="002C3FE1">
        <w:rPr>
          <w:sz w:val="20"/>
          <w:szCs w:val="20"/>
          <w:lang w:val="it-IT"/>
        </w:rPr>
        <w:t>Feb</w:t>
      </w:r>
      <w:proofErr w:type="spellEnd"/>
      <w:r w:rsidRPr="002C3FE1">
        <w:rPr>
          <w:sz w:val="20"/>
          <w:szCs w:val="20"/>
          <w:lang w:val="it-IT"/>
        </w:rPr>
        <w:t xml:space="preserve"> 21;10(1):3205. </w:t>
      </w:r>
      <w:proofErr w:type="spellStart"/>
      <w:r w:rsidRPr="002C3FE1">
        <w:rPr>
          <w:sz w:val="20"/>
          <w:szCs w:val="20"/>
          <w:lang w:val="it-IT"/>
        </w:rPr>
        <w:t>doi</w:t>
      </w:r>
      <w:proofErr w:type="spellEnd"/>
      <w:r w:rsidRPr="002C3FE1">
        <w:rPr>
          <w:sz w:val="20"/>
          <w:szCs w:val="20"/>
          <w:lang w:val="it-IT"/>
        </w:rPr>
        <w:t xml:space="preserve">: 10.1038/s41598-020-60196-y. </w:t>
      </w:r>
      <w:r w:rsidRPr="002C3FE1">
        <w:rPr>
          <w:sz w:val="20"/>
          <w:szCs w:val="20"/>
        </w:rPr>
        <w:t xml:space="preserve">Erratum in: Sci Rep. 2020 Oct 19;10(1):18004. </w:t>
      </w:r>
      <w:r w:rsidRPr="002C3FE1">
        <w:rPr>
          <w:sz w:val="20"/>
          <w:szCs w:val="20"/>
          <w:lang w:val="en-GB"/>
        </w:rPr>
        <w:t>PMID: 32081937.</w:t>
      </w:r>
    </w:p>
    <w:p w14:paraId="5D3FD751" w14:textId="16A40200" w:rsidR="0064304A" w:rsidRPr="002C3FE1" w:rsidRDefault="0064304A" w:rsidP="006B5E9C">
      <w:pPr>
        <w:pStyle w:val="Paragrafoelenco"/>
        <w:numPr>
          <w:ilvl w:val="0"/>
          <w:numId w:val="19"/>
        </w:numPr>
        <w:ind w:left="3261" w:right="101"/>
        <w:rPr>
          <w:sz w:val="20"/>
          <w:szCs w:val="20"/>
          <w:lang w:val="en-GB"/>
        </w:rPr>
      </w:pPr>
      <w:r w:rsidRPr="002C3FE1">
        <w:rPr>
          <w:sz w:val="20"/>
          <w:szCs w:val="20"/>
          <w:lang w:val="en-GB"/>
        </w:rPr>
        <w:t xml:space="preserve">INSIDE Project: Individual Air Pollution Exposure, Extracellular Vesicles </w:t>
      </w:r>
      <w:proofErr w:type="spellStart"/>
      <w:r w:rsidRPr="002C3FE1">
        <w:rPr>
          <w:sz w:val="20"/>
          <w:szCs w:val="20"/>
          <w:lang w:val="en-GB"/>
        </w:rPr>
        <w:t>Signaling</w:t>
      </w:r>
      <w:proofErr w:type="spellEnd"/>
      <w:r w:rsidRPr="002C3FE1">
        <w:rPr>
          <w:sz w:val="20"/>
          <w:szCs w:val="20"/>
          <w:lang w:val="en-GB"/>
        </w:rPr>
        <w:t xml:space="preserve"> and Hypertensive Disorder Development in Pregnancy. </w:t>
      </w:r>
      <w:r w:rsidRPr="002C3FE1">
        <w:rPr>
          <w:sz w:val="20"/>
          <w:szCs w:val="20"/>
          <w:lang w:val="it-IT"/>
        </w:rPr>
        <w:t xml:space="preserve">Ferrari L, Borghi F, Iodice S, Catelan D, Rossi S, Giusti I, </w:t>
      </w:r>
      <w:proofErr w:type="spellStart"/>
      <w:r w:rsidRPr="002C3FE1">
        <w:rPr>
          <w:sz w:val="20"/>
          <w:szCs w:val="20"/>
          <w:lang w:val="it-IT"/>
        </w:rPr>
        <w:t>Grisotto</w:t>
      </w:r>
      <w:proofErr w:type="spellEnd"/>
      <w:r w:rsidRPr="002C3FE1">
        <w:rPr>
          <w:sz w:val="20"/>
          <w:szCs w:val="20"/>
          <w:lang w:val="it-IT"/>
        </w:rPr>
        <w:t xml:space="preserve"> L, Rovelli S, </w:t>
      </w:r>
      <w:proofErr w:type="spellStart"/>
      <w:r w:rsidRPr="002C3FE1">
        <w:rPr>
          <w:sz w:val="20"/>
          <w:szCs w:val="20"/>
          <w:lang w:val="it-IT"/>
        </w:rPr>
        <w:t>Spinazzè</w:t>
      </w:r>
      <w:proofErr w:type="spellEnd"/>
      <w:r w:rsidRPr="002C3FE1">
        <w:rPr>
          <w:sz w:val="20"/>
          <w:szCs w:val="20"/>
          <w:lang w:val="it-IT"/>
        </w:rPr>
        <w:t xml:space="preserve"> A, Alinovi R, </w:t>
      </w:r>
      <w:r w:rsidRPr="002C3FE1">
        <w:rPr>
          <w:b/>
          <w:bCs/>
          <w:sz w:val="20"/>
          <w:szCs w:val="20"/>
          <w:lang w:val="it-IT"/>
        </w:rPr>
        <w:t>Pinelli S</w:t>
      </w:r>
      <w:r w:rsidRPr="002C3FE1">
        <w:rPr>
          <w:sz w:val="20"/>
          <w:szCs w:val="20"/>
          <w:lang w:val="it-IT"/>
        </w:rPr>
        <w:t xml:space="preserve">, Cantone L, Dioni L, Ischia B, Rota I, Mariani J, Rota F, Hoxha M, Stoppa G, Monticelli D, Cavallo D, Bergamaschi E, Vicenzi M, Persico N, Biggeri A, Cattaneo A, Dolo V, Miragoli M, Mozzoni P, Bollati V.  </w:t>
      </w:r>
      <w:r w:rsidRPr="002C3FE1">
        <w:rPr>
          <w:sz w:val="20"/>
          <w:szCs w:val="20"/>
          <w:lang w:val="en-GB"/>
        </w:rPr>
        <w:t xml:space="preserve">Int J Environ Res Public Health. 2020 Dec 4;17(23):9046. </w:t>
      </w:r>
      <w:proofErr w:type="spellStart"/>
      <w:r w:rsidRPr="002C3FE1">
        <w:rPr>
          <w:sz w:val="20"/>
          <w:szCs w:val="20"/>
          <w:lang w:val="en-GB"/>
        </w:rPr>
        <w:t>doi</w:t>
      </w:r>
      <w:proofErr w:type="spellEnd"/>
      <w:r w:rsidRPr="002C3FE1">
        <w:rPr>
          <w:sz w:val="20"/>
          <w:szCs w:val="20"/>
          <w:lang w:val="en-GB"/>
        </w:rPr>
        <w:t>: 10.3390/ijerph17239046. PMID: 33561039.</w:t>
      </w:r>
    </w:p>
    <w:p w14:paraId="2CED805C" w14:textId="145797B7" w:rsidR="0064304A" w:rsidRPr="002C3FE1" w:rsidRDefault="0064304A" w:rsidP="006B5E9C">
      <w:pPr>
        <w:pStyle w:val="Paragrafoelenco"/>
        <w:numPr>
          <w:ilvl w:val="0"/>
          <w:numId w:val="19"/>
        </w:numPr>
        <w:ind w:left="3261" w:right="101"/>
        <w:rPr>
          <w:sz w:val="20"/>
          <w:szCs w:val="20"/>
          <w:lang w:val="en-GB"/>
        </w:rPr>
      </w:pPr>
      <w:r w:rsidRPr="002C3FE1">
        <w:rPr>
          <w:sz w:val="20"/>
          <w:szCs w:val="20"/>
          <w:lang w:val="en-GB"/>
        </w:rPr>
        <w:t xml:space="preserve">Idiopathic calcium nephrolithiasis with pure calcium oxalate composition: clinical correlates of the calcium oxalate dihydrate/monohydrate (COD/COM) stone ratio. </w:t>
      </w:r>
      <w:r w:rsidRPr="002C3FE1">
        <w:rPr>
          <w:sz w:val="20"/>
          <w:szCs w:val="20"/>
          <w:lang w:val="it-IT"/>
        </w:rPr>
        <w:t xml:space="preserve">Guerra A, Ticinesi A, Allegri F, </w:t>
      </w:r>
      <w:r w:rsidRPr="002C3FE1">
        <w:rPr>
          <w:b/>
          <w:bCs/>
          <w:sz w:val="20"/>
          <w:szCs w:val="20"/>
          <w:lang w:val="it-IT"/>
        </w:rPr>
        <w:t>Pinelli S</w:t>
      </w:r>
      <w:r w:rsidRPr="002C3FE1">
        <w:rPr>
          <w:sz w:val="20"/>
          <w:szCs w:val="20"/>
          <w:lang w:val="it-IT"/>
        </w:rPr>
        <w:t xml:space="preserve">, Aloe R, Meschi T. </w:t>
      </w:r>
      <w:proofErr w:type="spellStart"/>
      <w:r w:rsidRPr="002C3FE1">
        <w:rPr>
          <w:sz w:val="20"/>
          <w:szCs w:val="20"/>
          <w:lang w:val="it-IT"/>
        </w:rPr>
        <w:t>Urolithiasis</w:t>
      </w:r>
      <w:proofErr w:type="spellEnd"/>
      <w:r w:rsidRPr="002C3FE1">
        <w:rPr>
          <w:sz w:val="20"/>
          <w:szCs w:val="20"/>
          <w:lang w:val="it-IT"/>
        </w:rPr>
        <w:t xml:space="preserve">. </w:t>
      </w:r>
      <w:r w:rsidRPr="002C3FE1">
        <w:rPr>
          <w:sz w:val="20"/>
          <w:szCs w:val="20"/>
          <w:lang w:val="en-GB"/>
        </w:rPr>
        <w:t xml:space="preserve">2020 Jun;48(3):271-279. </w:t>
      </w:r>
      <w:proofErr w:type="spellStart"/>
      <w:r w:rsidRPr="002C3FE1">
        <w:rPr>
          <w:sz w:val="20"/>
          <w:szCs w:val="20"/>
          <w:lang w:val="en-GB"/>
        </w:rPr>
        <w:t>doi</w:t>
      </w:r>
      <w:proofErr w:type="spellEnd"/>
      <w:r w:rsidRPr="002C3FE1">
        <w:rPr>
          <w:sz w:val="20"/>
          <w:szCs w:val="20"/>
          <w:lang w:val="en-GB"/>
        </w:rPr>
        <w:t xml:space="preserve">: 10.1007/s00240-019-01156-8. </w:t>
      </w:r>
      <w:proofErr w:type="spellStart"/>
      <w:r w:rsidRPr="002C3FE1">
        <w:rPr>
          <w:sz w:val="20"/>
          <w:szCs w:val="20"/>
          <w:lang w:val="en-GB"/>
        </w:rPr>
        <w:t>Epub</w:t>
      </w:r>
      <w:proofErr w:type="spellEnd"/>
      <w:r w:rsidRPr="002C3FE1">
        <w:rPr>
          <w:sz w:val="20"/>
          <w:szCs w:val="20"/>
          <w:lang w:val="en-GB"/>
        </w:rPr>
        <w:t xml:space="preserve"> 2019 Sep 10. PMID: 31506762</w:t>
      </w:r>
    </w:p>
    <w:p w14:paraId="7F63F243" w14:textId="535C434C" w:rsidR="0064304A" w:rsidRPr="002C3FE1" w:rsidRDefault="0064304A" w:rsidP="006B5E9C">
      <w:pPr>
        <w:pStyle w:val="Paragrafoelenco"/>
        <w:numPr>
          <w:ilvl w:val="0"/>
          <w:numId w:val="19"/>
        </w:numPr>
        <w:ind w:left="3261" w:right="101"/>
        <w:rPr>
          <w:sz w:val="20"/>
          <w:szCs w:val="20"/>
          <w:lang w:val="en-GB"/>
        </w:rPr>
      </w:pPr>
      <w:r w:rsidRPr="002C3FE1">
        <w:rPr>
          <w:sz w:val="20"/>
          <w:szCs w:val="20"/>
          <w:lang w:val="en-GB"/>
        </w:rPr>
        <w:t xml:space="preserve">Subchronic exposure to titanium dioxide nanoparticles modifies cardiac structure and performance in spontaneously hypertensive rats. </w:t>
      </w:r>
      <w:r w:rsidRPr="002C3FE1">
        <w:rPr>
          <w:sz w:val="20"/>
          <w:szCs w:val="20"/>
          <w:lang w:val="it-IT"/>
        </w:rPr>
        <w:t xml:space="preserve">Rossi S, Savi M, Mazzola M, </w:t>
      </w:r>
      <w:r w:rsidRPr="002C3FE1">
        <w:rPr>
          <w:b/>
          <w:bCs/>
          <w:sz w:val="20"/>
          <w:szCs w:val="20"/>
          <w:lang w:val="it-IT"/>
        </w:rPr>
        <w:t>Pinelli S</w:t>
      </w:r>
      <w:r w:rsidRPr="002C3FE1">
        <w:rPr>
          <w:sz w:val="20"/>
          <w:szCs w:val="20"/>
          <w:lang w:val="it-IT"/>
        </w:rPr>
        <w:t xml:space="preserve">, Alinovi R, </w:t>
      </w:r>
      <w:proofErr w:type="spellStart"/>
      <w:r w:rsidRPr="002C3FE1">
        <w:rPr>
          <w:sz w:val="20"/>
          <w:szCs w:val="20"/>
          <w:lang w:val="it-IT"/>
        </w:rPr>
        <w:t>Gennaccaro</w:t>
      </w:r>
      <w:proofErr w:type="spellEnd"/>
      <w:r w:rsidRPr="002C3FE1">
        <w:rPr>
          <w:sz w:val="20"/>
          <w:szCs w:val="20"/>
          <w:lang w:val="it-IT"/>
        </w:rPr>
        <w:t xml:space="preserve"> L, Pagliaro A, Meraviglia V, Galetti M, Lozano-Garcia O, Rossini A, Frati C, Falco A, Quaini F, Bocchi L, Stilli D, Lucas S, Goldoni M, Macchi E, Mutti A, Miragoli M. Part Fibre </w:t>
      </w:r>
      <w:proofErr w:type="spellStart"/>
      <w:r w:rsidRPr="002C3FE1">
        <w:rPr>
          <w:sz w:val="20"/>
          <w:szCs w:val="20"/>
          <w:lang w:val="it-IT"/>
        </w:rPr>
        <w:t>Toxicol</w:t>
      </w:r>
      <w:proofErr w:type="spellEnd"/>
      <w:r w:rsidRPr="002C3FE1">
        <w:rPr>
          <w:sz w:val="20"/>
          <w:szCs w:val="20"/>
          <w:lang w:val="it-IT"/>
        </w:rPr>
        <w:t xml:space="preserve">. </w:t>
      </w:r>
      <w:r w:rsidRPr="002C3FE1">
        <w:rPr>
          <w:sz w:val="20"/>
          <w:szCs w:val="20"/>
          <w:lang w:val="en-GB"/>
        </w:rPr>
        <w:t xml:space="preserve">2019 Jun 24;16(1):25. </w:t>
      </w:r>
      <w:proofErr w:type="spellStart"/>
      <w:r w:rsidRPr="002C3FE1">
        <w:rPr>
          <w:sz w:val="20"/>
          <w:szCs w:val="20"/>
          <w:lang w:val="en-GB"/>
        </w:rPr>
        <w:t>doi</w:t>
      </w:r>
      <w:proofErr w:type="spellEnd"/>
      <w:r w:rsidRPr="002C3FE1">
        <w:rPr>
          <w:sz w:val="20"/>
          <w:szCs w:val="20"/>
          <w:lang w:val="en-GB"/>
        </w:rPr>
        <w:t>: 10.1186/s12989-019-0311-7. PMID: 31234877; PMCID: PMC6591966</w:t>
      </w:r>
    </w:p>
    <w:p w14:paraId="158E9D5E" w14:textId="2F7E6F6F" w:rsidR="0064304A" w:rsidRPr="002C3FE1" w:rsidRDefault="0064304A" w:rsidP="006B5E9C">
      <w:pPr>
        <w:pStyle w:val="Paragrafoelenco"/>
        <w:numPr>
          <w:ilvl w:val="0"/>
          <w:numId w:val="19"/>
        </w:numPr>
        <w:ind w:left="3261" w:right="101"/>
        <w:rPr>
          <w:sz w:val="20"/>
          <w:szCs w:val="20"/>
          <w:lang w:val="en-GB"/>
        </w:rPr>
      </w:pPr>
      <w:r w:rsidRPr="002C3FE1">
        <w:rPr>
          <w:sz w:val="20"/>
          <w:szCs w:val="20"/>
          <w:lang w:val="en-GB"/>
        </w:rPr>
        <w:t xml:space="preserve">Insights about urinary hippuric and citric acid as biomarkers of fruit and vegetable intake in patients with kidney stones: The role of age and sex. </w:t>
      </w:r>
      <w:r w:rsidRPr="002C3FE1">
        <w:rPr>
          <w:sz w:val="20"/>
          <w:szCs w:val="20"/>
          <w:lang w:val="it-IT"/>
        </w:rPr>
        <w:t xml:space="preserve">Guerra A, Ticinesi A, Allegri F, </w:t>
      </w:r>
      <w:proofErr w:type="spellStart"/>
      <w:r w:rsidRPr="002C3FE1">
        <w:rPr>
          <w:sz w:val="20"/>
          <w:szCs w:val="20"/>
          <w:lang w:val="it-IT"/>
        </w:rPr>
        <w:t>Nouvenne</w:t>
      </w:r>
      <w:proofErr w:type="spellEnd"/>
      <w:r w:rsidRPr="002C3FE1">
        <w:rPr>
          <w:sz w:val="20"/>
          <w:szCs w:val="20"/>
          <w:lang w:val="it-IT"/>
        </w:rPr>
        <w:t xml:space="preserve"> A, Prati B, </w:t>
      </w:r>
      <w:r w:rsidRPr="002C3FE1">
        <w:rPr>
          <w:b/>
          <w:bCs/>
          <w:sz w:val="20"/>
          <w:szCs w:val="20"/>
          <w:lang w:val="it-IT"/>
        </w:rPr>
        <w:t>Pinelli S</w:t>
      </w:r>
      <w:r w:rsidRPr="002C3FE1">
        <w:rPr>
          <w:sz w:val="20"/>
          <w:szCs w:val="20"/>
          <w:lang w:val="it-IT"/>
        </w:rPr>
        <w:t xml:space="preserve">, Merli R, Tana C, Lauretani F, Aloe R, Borghi L, Meschi T. </w:t>
      </w:r>
      <w:proofErr w:type="spellStart"/>
      <w:r w:rsidRPr="002C3FE1">
        <w:rPr>
          <w:sz w:val="20"/>
          <w:szCs w:val="20"/>
          <w:lang w:val="it-IT"/>
        </w:rPr>
        <w:t>Nutrition</w:t>
      </w:r>
      <w:proofErr w:type="spellEnd"/>
      <w:r w:rsidRPr="002C3FE1">
        <w:rPr>
          <w:sz w:val="20"/>
          <w:szCs w:val="20"/>
          <w:lang w:val="it-IT"/>
        </w:rPr>
        <w:t xml:space="preserve">. </w:t>
      </w:r>
      <w:r w:rsidRPr="002C3FE1">
        <w:rPr>
          <w:sz w:val="20"/>
          <w:szCs w:val="20"/>
          <w:lang w:val="en-GB"/>
        </w:rPr>
        <w:t xml:space="preserve">2019 Mar;59:83-89. </w:t>
      </w:r>
      <w:proofErr w:type="spellStart"/>
      <w:r w:rsidRPr="002C3FE1">
        <w:rPr>
          <w:sz w:val="20"/>
          <w:szCs w:val="20"/>
          <w:lang w:val="en-GB"/>
        </w:rPr>
        <w:t>doi</w:t>
      </w:r>
      <w:proofErr w:type="spellEnd"/>
      <w:r w:rsidRPr="002C3FE1">
        <w:rPr>
          <w:sz w:val="20"/>
          <w:szCs w:val="20"/>
          <w:lang w:val="en-GB"/>
        </w:rPr>
        <w:t xml:space="preserve">: 10.1016/j.nut.2018.07.112. </w:t>
      </w:r>
      <w:proofErr w:type="spellStart"/>
      <w:r w:rsidRPr="002C3FE1">
        <w:rPr>
          <w:sz w:val="20"/>
          <w:szCs w:val="20"/>
          <w:lang w:val="en-GB"/>
        </w:rPr>
        <w:t>Epub</w:t>
      </w:r>
      <w:proofErr w:type="spellEnd"/>
      <w:r w:rsidRPr="002C3FE1">
        <w:rPr>
          <w:sz w:val="20"/>
          <w:szCs w:val="20"/>
          <w:lang w:val="en-GB"/>
        </w:rPr>
        <w:t xml:space="preserve"> 2018 Aug 22. PMID: 30471528.</w:t>
      </w:r>
    </w:p>
    <w:p w14:paraId="2085B28B" w14:textId="7A93EC77" w:rsidR="0064304A" w:rsidRPr="002C3FE1" w:rsidRDefault="0064304A" w:rsidP="006B5E9C">
      <w:pPr>
        <w:pStyle w:val="Paragrafoelenco"/>
        <w:numPr>
          <w:ilvl w:val="0"/>
          <w:numId w:val="19"/>
        </w:numPr>
        <w:ind w:left="3261" w:right="101"/>
        <w:rPr>
          <w:sz w:val="20"/>
          <w:szCs w:val="20"/>
          <w:lang w:val="en-GB"/>
        </w:rPr>
      </w:pPr>
      <w:r w:rsidRPr="002C3FE1">
        <w:rPr>
          <w:sz w:val="20"/>
          <w:szCs w:val="20"/>
          <w:lang w:val="en-GB"/>
        </w:rPr>
        <w:t xml:space="preserve">Inhalation of peptide-loaded nanoparticles improves heart failure. </w:t>
      </w:r>
      <w:proofErr w:type="spellStart"/>
      <w:r w:rsidRPr="002C3FE1">
        <w:rPr>
          <w:sz w:val="20"/>
          <w:szCs w:val="20"/>
          <w:lang w:val="en-GB"/>
        </w:rPr>
        <w:t>Miragoli</w:t>
      </w:r>
      <w:proofErr w:type="spellEnd"/>
      <w:r w:rsidRPr="002C3FE1">
        <w:rPr>
          <w:sz w:val="20"/>
          <w:szCs w:val="20"/>
          <w:lang w:val="en-GB"/>
        </w:rPr>
        <w:t xml:space="preserve"> M, </w:t>
      </w:r>
      <w:proofErr w:type="spellStart"/>
      <w:r w:rsidRPr="002C3FE1">
        <w:rPr>
          <w:sz w:val="20"/>
          <w:szCs w:val="20"/>
          <w:lang w:val="en-GB"/>
        </w:rPr>
        <w:t>Ceriotti</w:t>
      </w:r>
      <w:proofErr w:type="spellEnd"/>
      <w:r w:rsidRPr="002C3FE1">
        <w:rPr>
          <w:sz w:val="20"/>
          <w:szCs w:val="20"/>
          <w:lang w:val="en-GB"/>
        </w:rPr>
        <w:t xml:space="preserve"> P, </w:t>
      </w:r>
      <w:proofErr w:type="spellStart"/>
      <w:r w:rsidRPr="002C3FE1">
        <w:rPr>
          <w:sz w:val="20"/>
          <w:szCs w:val="20"/>
          <w:lang w:val="en-GB"/>
        </w:rPr>
        <w:t>Iafisco</w:t>
      </w:r>
      <w:proofErr w:type="spellEnd"/>
      <w:r w:rsidRPr="002C3FE1">
        <w:rPr>
          <w:sz w:val="20"/>
          <w:szCs w:val="20"/>
          <w:lang w:val="en-GB"/>
        </w:rPr>
        <w:t xml:space="preserve"> M, Vacchiano M, </w:t>
      </w:r>
      <w:proofErr w:type="spellStart"/>
      <w:r w:rsidRPr="002C3FE1">
        <w:rPr>
          <w:sz w:val="20"/>
          <w:szCs w:val="20"/>
          <w:lang w:val="en-GB"/>
        </w:rPr>
        <w:t>Salvarani</w:t>
      </w:r>
      <w:proofErr w:type="spellEnd"/>
      <w:r w:rsidRPr="002C3FE1">
        <w:rPr>
          <w:sz w:val="20"/>
          <w:szCs w:val="20"/>
          <w:lang w:val="en-GB"/>
        </w:rPr>
        <w:t xml:space="preserve"> N, </w:t>
      </w:r>
      <w:proofErr w:type="spellStart"/>
      <w:r w:rsidRPr="002C3FE1">
        <w:rPr>
          <w:sz w:val="20"/>
          <w:szCs w:val="20"/>
          <w:lang w:val="en-GB"/>
        </w:rPr>
        <w:t>Alogna</w:t>
      </w:r>
      <w:proofErr w:type="spellEnd"/>
      <w:r w:rsidRPr="002C3FE1">
        <w:rPr>
          <w:sz w:val="20"/>
          <w:szCs w:val="20"/>
          <w:lang w:val="en-GB"/>
        </w:rPr>
        <w:t xml:space="preserve"> A, Carullo P, Ramirez-Rodríguez GB, Patrício T, Esposti LD, Rossi F, Ravanetti F, </w:t>
      </w:r>
      <w:r w:rsidRPr="002C3FE1">
        <w:rPr>
          <w:b/>
          <w:bCs/>
          <w:sz w:val="20"/>
          <w:szCs w:val="20"/>
          <w:lang w:val="en-GB"/>
        </w:rPr>
        <w:t>Pinelli S</w:t>
      </w:r>
      <w:r w:rsidRPr="002C3FE1">
        <w:rPr>
          <w:sz w:val="20"/>
          <w:szCs w:val="20"/>
          <w:lang w:val="en-GB"/>
        </w:rPr>
        <w:t xml:space="preserve">, </w:t>
      </w:r>
      <w:proofErr w:type="spellStart"/>
      <w:r w:rsidRPr="002C3FE1">
        <w:rPr>
          <w:sz w:val="20"/>
          <w:szCs w:val="20"/>
          <w:lang w:val="en-GB"/>
        </w:rPr>
        <w:t>Alinovi</w:t>
      </w:r>
      <w:proofErr w:type="spellEnd"/>
      <w:r w:rsidRPr="002C3FE1">
        <w:rPr>
          <w:sz w:val="20"/>
          <w:szCs w:val="20"/>
          <w:lang w:val="en-GB"/>
        </w:rPr>
        <w:t xml:space="preserve"> R, </w:t>
      </w:r>
      <w:proofErr w:type="spellStart"/>
      <w:r w:rsidRPr="002C3FE1">
        <w:rPr>
          <w:sz w:val="20"/>
          <w:szCs w:val="20"/>
          <w:lang w:val="en-GB"/>
        </w:rPr>
        <w:t>Erreni</w:t>
      </w:r>
      <w:proofErr w:type="spellEnd"/>
      <w:r w:rsidRPr="002C3FE1">
        <w:rPr>
          <w:sz w:val="20"/>
          <w:szCs w:val="20"/>
          <w:lang w:val="en-GB"/>
        </w:rPr>
        <w:t xml:space="preserve"> M, Rossi S, </w:t>
      </w:r>
      <w:proofErr w:type="spellStart"/>
      <w:r w:rsidRPr="002C3FE1">
        <w:rPr>
          <w:sz w:val="20"/>
          <w:szCs w:val="20"/>
          <w:lang w:val="en-GB"/>
        </w:rPr>
        <w:t>Condorelli</w:t>
      </w:r>
      <w:proofErr w:type="spellEnd"/>
      <w:r w:rsidRPr="002C3FE1">
        <w:rPr>
          <w:sz w:val="20"/>
          <w:szCs w:val="20"/>
          <w:lang w:val="en-GB"/>
        </w:rPr>
        <w:t xml:space="preserve"> G, Post H, </w:t>
      </w:r>
      <w:proofErr w:type="spellStart"/>
      <w:r w:rsidRPr="002C3FE1">
        <w:rPr>
          <w:sz w:val="20"/>
          <w:szCs w:val="20"/>
          <w:lang w:val="en-GB"/>
        </w:rPr>
        <w:t>Tampieri</w:t>
      </w:r>
      <w:proofErr w:type="spellEnd"/>
      <w:r w:rsidRPr="002C3FE1">
        <w:rPr>
          <w:sz w:val="20"/>
          <w:szCs w:val="20"/>
          <w:lang w:val="en-GB"/>
        </w:rPr>
        <w:t xml:space="preserve"> A, Catalucci D. Sci </w:t>
      </w:r>
      <w:proofErr w:type="spellStart"/>
      <w:r w:rsidRPr="002C3FE1">
        <w:rPr>
          <w:sz w:val="20"/>
          <w:szCs w:val="20"/>
          <w:lang w:val="en-GB"/>
        </w:rPr>
        <w:t>Transl</w:t>
      </w:r>
      <w:proofErr w:type="spellEnd"/>
      <w:r w:rsidRPr="002C3FE1">
        <w:rPr>
          <w:sz w:val="20"/>
          <w:szCs w:val="20"/>
          <w:lang w:val="en-GB"/>
        </w:rPr>
        <w:t xml:space="preserve"> Med. 2018 Jan 17;10(424):eaan6205. </w:t>
      </w:r>
      <w:proofErr w:type="spellStart"/>
      <w:r w:rsidRPr="002C3FE1">
        <w:rPr>
          <w:sz w:val="20"/>
          <w:szCs w:val="20"/>
          <w:lang w:val="en-GB"/>
        </w:rPr>
        <w:t>doi</w:t>
      </w:r>
      <w:proofErr w:type="spellEnd"/>
      <w:r w:rsidRPr="002C3FE1">
        <w:rPr>
          <w:sz w:val="20"/>
          <w:szCs w:val="20"/>
          <w:lang w:val="en-GB"/>
        </w:rPr>
        <w:t>: 10.1126/scitranslmed.aan6205. PMID: 29343624.</w:t>
      </w:r>
    </w:p>
    <w:p w14:paraId="2513EDE7" w14:textId="77777777" w:rsidR="0064304A" w:rsidRPr="002C3FE1" w:rsidRDefault="0064304A" w:rsidP="006B5E9C">
      <w:pPr>
        <w:pStyle w:val="Paragrafoelenco"/>
        <w:numPr>
          <w:ilvl w:val="0"/>
          <w:numId w:val="19"/>
        </w:numPr>
        <w:ind w:left="3261" w:right="101"/>
        <w:rPr>
          <w:sz w:val="20"/>
          <w:szCs w:val="20"/>
          <w:lang w:val="en-GB"/>
        </w:rPr>
      </w:pPr>
      <w:r w:rsidRPr="002C3FE1">
        <w:rPr>
          <w:color w:val="212121"/>
          <w:sz w:val="20"/>
          <w:szCs w:val="20"/>
          <w:lang w:val="en-GB"/>
        </w:rPr>
        <w:t>New CeF</w:t>
      </w:r>
      <w:r w:rsidRPr="002C3FE1">
        <w:rPr>
          <w:color w:val="212121"/>
          <w:sz w:val="20"/>
          <w:szCs w:val="20"/>
          <w:vertAlign w:val="subscript"/>
          <w:lang w:val="en-GB"/>
        </w:rPr>
        <w:t>3</w:t>
      </w:r>
      <w:r w:rsidRPr="002C3FE1">
        <w:rPr>
          <w:color w:val="212121"/>
          <w:sz w:val="20"/>
          <w:szCs w:val="20"/>
          <w:lang w:val="en-GB"/>
        </w:rPr>
        <w:t xml:space="preserve">-ZnO </w:t>
      </w:r>
      <w:r w:rsidRPr="002C3FE1">
        <w:rPr>
          <w:sz w:val="20"/>
          <w:szCs w:val="20"/>
          <w:lang w:val="en-GB"/>
        </w:rPr>
        <w:t xml:space="preserve">nanocomposites for self-lighted photodynamic therapy that block adenocarcinoma cell life cycle. </w:t>
      </w:r>
      <w:r w:rsidRPr="002C3FE1">
        <w:rPr>
          <w:sz w:val="20"/>
          <w:szCs w:val="20"/>
          <w:lang w:val="it-IT"/>
        </w:rPr>
        <w:t xml:space="preserve">Orsi D, Rimoldi T, </w:t>
      </w:r>
      <w:r w:rsidRPr="002C3FE1">
        <w:rPr>
          <w:b/>
          <w:sz w:val="20"/>
          <w:szCs w:val="20"/>
          <w:lang w:val="it-IT"/>
        </w:rPr>
        <w:t>Pinelli S</w:t>
      </w:r>
      <w:r w:rsidRPr="002C3FE1">
        <w:rPr>
          <w:sz w:val="20"/>
          <w:szCs w:val="20"/>
          <w:lang w:val="it-IT"/>
        </w:rPr>
        <w:t xml:space="preserve">, Alinovi R, Goldoni M, Benecchi G, Rossi F, Cristofolini L.  Nanomedicine (Lond). 2018 Sep;13(18):2311-2326. </w:t>
      </w:r>
      <w:proofErr w:type="spellStart"/>
      <w:r w:rsidRPr="002C3FE1">
        <w:rPr>
          <w:sz w:val="20"/>
          <w:szCs w:val="20"/>
          <w:lang w:val="it-IT"/>
        </w:rPr>
        <w:t>doi</w:t>
      </w:r>
      <w:proofErr w:type="spellEnd"/>
      <w:r w:rsidRPr="002C3FE1">
        <w:rPr>
          <w:sz w:val="20"/>
          <w:szCs w:val="20"/>
          <w:lang w:val="it-IT"/>
        </w:rPr>
        <w:t>: 10.2217/nnm-2017-0399. Epub 2018 Sep 10. PMID: 30198424</w:t>
      </w:r>
    </w:p>
    <w:p w14:paraId="603C9463" w14:textId="32D15E1B" w:rsidR="0064304A" w:rsidRPr="00AA2C8D" w:rsidRDefault="0064304A" w:rsidP="006B5E9C">
      <w:pPr>
        <w:pStyle w:val="Paragrafoelenco"/>
        <w:numPr>
          <w:ilvl w:val="0"/>
          <w:numId w:val="19"/>
        </w:numPr>
        <w:ind w:left="3261" w:right="101"/>
        <w:rPr>
          <w:sz w:val="20"/>
          <w:szCs w:val="20"/>
          <w:lang w:val="it-IT"/>
        </w:rPr>
      </w:pPr>
      <w:hyperlink r:id="rId10">
        <w:r w:rsidRPr="002C3FE1">
          <w:rPr>
            <w:sz w:val="20"/>
            <w:szCs w:val="20"/>
            <w:lang w:val="en-GB"/>
          </w:rPr>
          <w:t>Titanium dioxide aggregating nanoparticles induce autophagy and</w:t>
        </w:r>
      </w:hyperlink>
      <w:r w:rsidRPr="002C3FE1">
        <w:rPr>
          <w:sz w:val="20"/>
          <w:szCs w:val="20"/>
          <w:lang w:val="en-GB"/>
        </w:rPr>
        <w:t xml:space="preserve"> </w:t>
      </w:r>
      <w:hyperlink r:id="rId11">
        <w:r w:rsidRPr="002C3FE1">
          <w:rPr>
            <w:sz w:val="20"/>
            <w:szCs w:val="20"/>
            <w:lang w:val="en-GB"/>
          </w:rPr>
          <w:t>under-expression of microRNA 21 and 30a in A549 cell line: A</w:t>
        </w:r>
      </w:hyperlink>
      <w:r w:rsidRPr="002C3FE1">
        <w:rPr>
          <w:sz w:val="20"/>
          <w:szCs w:val="20"/>
          <w:lang w:val="en-GB"/>
        </w:rPr>
        <w:t xml:space="preserve"> </w:t>
      </w:r>
      <w:hyperlink r:id="rId12">
        <w:r w:rsidRPr="002C3FE1">
          <w:rPr>
            <w:sz w:val="20"/>
            <w:szCs w:val="20"/>
            <w:lang w:val="en-GB"/>
          </w:rPr>
          <w:t>comparative study with cobalt(II, III) oxide nanoparticles.</w:t>
        </w:r>
      </w:hyperlink>
      <w:r w:rsidRPr="002C3FE1">
        <w:rPr>
          <w:sz w:val="20"/>
          <w:szCs w:val="20"/>
          <w:lang w:val="en-GB"/>
        </w:rPr>
        <w:t xml:space="preserve"> </w:t>
      </w:r>
      <w:r w:rsidRPr="002C3FE1">
        <w:rPr>
          <w:sz w:val="20"/>
          <w:szCs w:val="20"/>
          <w:lang w:val="it-IT"/>
        </w:rPr>
        <w:t xml:space="preserve">Alinovi R, Goldoni M, </w:t>
      </w:r>
      <w:r w:rsidRPr="002C3FE1">
        <w:rPr>
          <w:b/>
          <w:sz w:val="20"/>
          <w:szCs w:val="20"/>
          <w:lang w:val="it-IT"/>
        </w:rPr>
        <w:t>Pinelli S</w:t>
      </w:r>
      <w:r w:rsidRPr="002C3FE1">
        <w:rPr>
          <w:sz w:val="20"/>
          <w:szCs w:val="20"/>
          <w:lang w:val="it-IT"/>
        </w:rPr>
        <w:t xml:space="preserve">, Ravanetti F, Galetti M, Pelosi G, De Palma G, Apostoli P, Cacchioli A, Mutti A, Mozzoni P. </w:t>
      </w:r>
      <w:proofErr w:type="spellStart"/>
      <w:r w:rsidRPr="002C3FE1">
        <w:rPr>
          <w:sz w:val="20"/>
          <w:szCs w:val="20"/>
          <w:lang w:val="it-IT"/>
        </w:rPr>
        <w:t>Toxicol</w:t>
      </w:r>
      <w:proofErr w:type="spellEnd"/>
      <w:r w:rsidRPr="002C3FE1">
        <w:rPr>
          <w:sz w:val="20"/>
          <w:szCs w:val="20"/>
          <w:lang w:val="it-IT"/>
        </w:rPr>
        <w:t xml:space="preserve"> In Vitro. 2017 Aug;42:76-85.  </w:t>
      </w:r>
      <w:proofErr w:type="spellStart"/>
      <w:r w:rsidRPr="002C3FE1">
        <w:rPr>
          <w:sz w:val="20"/>
          <w:szCs w:val="20"/>
          <w:lang w:val="it-IT"/>
        </w:rPr>
        <w:t>doi</w:t>
      </w:r>
      <w:proofErr w:type="spellEnd"/>
      <w:r w:rsidRPr="002C3FE1">
        <w:rPr>
          <w:sz w:val="20"/>
          <w:szCs w:val="20"/>
          <w:lang w:val="it-IT"/>
        </w:rPr>
        <w:t xml:space="preserve">:  10.1016/j.tiv.2017.04.007.  Epub  2017  </w:t>
      </w:r>
      <w:proofErr w:type="spellStart"/>
      <w:r w:rsidRPr="002C3FE1">
        <w:rPr>
          <w:sz w:val="20"/>
          <w:szCs w:val="20"/>
          <w:lang w:val="it-IT"/>
        </w:rPr>
        <w:t>Apr</w:t>
      </w:r>
      <w:proofErr w:type="spellEnd"/>
      <w:r w:rsidRPr="002C3FE1">
        <w:rPr>
          <w:sz w:val="20"/>
          <w:szCs w:val="20"/>
          <w:lang w:val="it-IT"/>
        </w:rPr>
        <w:t xml:space="preserve">   </w:t>
      </w:r>
      <w:r w:rsidRPr="002C3FE1">
        <w:rPr>
          <w:spacing w:val="18"/>
          <w:sz w:val="20"/>
          <w:szCs w:val="20"/>
          <w:lang w:val="it-IT"/>
        </w:rPr>
        <w:t xml:space="preserve"> </w:t>
      </w:r>
      <w:r w:rsidRPr="002C3FE1">
        <w:rPr>
          <w:sz w:val="20"/>
          <w:szCs w:val="20"/>
          <w:lang w:val="it-IT"/>
        </w:rPr>
        <w:t>8.PMID: 28400205</w:t>
      </w:r>
    </w:p>
    <w:p w14:paraId="77ECC703" w14:textId="04232011" w:rsidR="0064304A" w:rsidRPr="002C3FE1" w:rsidRDefault="0064304A" w:rsidP="006B5E9C">
      <w:pPr>
        <w:pStyle w:val="Paragrafoelenco"/>
        <w:numPr>
          <w:ilvl w:val="0"/>
          <w:numId w:val="19"/>
        </w:numPr>
        <w:ind w:left="3261" w:right="101"/>
        <w:rPr>
          <w:sz w:val="20"/>
          <w:szCs w:val="20"/>
          <w:lang w:val="en-GB"/>
        </w:rPr>
      </w:pPr>
      <w:hyperlink r:id="rId13">
        <w:r w:rsidRPr="002C3FE1">
          <w:rPr>
            <w:sz w:val="20"/>
            <w:szCs w:val="20"/>
          </w:rPr>
          <w:t xml:space="preserve">A cytotoxicity study of silicon </w:t>
        </w:r>
        <w:proofErr w:type="spellStart"/>
        <w:r w:rsidRPr="002C3FE1">
          <w:rPr>
            <w:sz w:val="20"/>
            <w:szCs w:val="20"/>
          </w:rPr>
          <w:t>oxycarbide</w:t>
        </w:r>
        <w:proofErr w:type="spellEnd"/>
        <w:r w:rsidRPr="002C3FE1">
          <w:rPr>
            <w:sz w:val="20"/>
            <w:szCs w:val="20"/>
          </w:rPr>
          <w:t xml:space="preserve"> nanowires as cell scaffold</w:t>
        </w:r>
      </w:hyperlink>
      <w:r w:rsidRPr="002C3FE1">
        <w:rPr>
          <w:sz w:val="20"/>
          <w:szCs w:val="20"/>
        </w:rPr>
        <w:t xml:space="preserve"> </w:t>
      </w:r>
      <w:hyperlink r:id="rId14">
        <w:r w:rsidRPr="002C3FE1">
          <w:rPr>
            <w:sz w:val="20"/>
            <w:szCs w:val="20"/>
          </w:rPr>
          <w:t>for biomedical applications.</w:t>
        </w:r>
      </w:hyperlink>
      <w:r w:rsidRPr="002C3FE1">
        <w:rPr>
          <w:sz w:val="20"/>
          <w:szCs w:val="20"/>
        </w:rPr>
        <w:t xml:space="preserve"> </w:t>
      </w:r>
      <w:r w:rsidRPr="002C3FE1">
        <w:rPr>
          <w:sz w:val="20"/>
          <w:szCs w:val="20"/>
          <w:lang w:val="it-IT"/>
        </w:rPr>
        <w:t xml:space="preserve">Lagonegro P, Rossi F, Galli C, </w:t>
      </w:r>
      <w:proofErr w:type="spellStart"/>
      <w:r w:rsidRPr="002C3FE1">
        <w:rPr>
          <w:sz w:val="20"/>
          <w:szCs w:val="20"/>
          <w:lang w:val="it-IT"/>
        </w:rPr>
        <w:t>Smerieri</w:t>
      </w:r>
      <w:proofErr w:type="spellEnd"/>
      <w:r w:rsidRPr="002C3FE1">
        <w:rPr>
          <w:sz w:val="20"/>
          <w:szCs w:val="20"/>
          <w:lang w:val="it-IT"/>
        </w:rPr>
        <w:t xml:space="preserve"> A,</w:t>
      </w:r>
      <w:r w:rsidRPr="002C3FE1">
        <w:rPr>
          <w:spacing w:val="-5"/>
          <w:sz w:val="20"/>
          <w:szCs w:val="20"/>
          <w:lang w:val="it-IT"/>
        </w:rPr>
        <w:t xml:space="preserve"> </w:t>
      </w:r>
      <w:r w:rsidRPr="002C3FE1">
        <w:rPr>
          <w:sz w:val="20"/>
          <w:szCs w:val="20"/>
          <w:lang w:val="it-IT"/>
        </w:rPr>
        <w:t>Alinovi</w:t>
      </w:r>
      <w:r w:rsidRPr="002C3FE1">
        <w:rPr>
          <w:spacing w:val="-7"/>
          <w:sz w:val="20"/>
          <w:szCs w:val="20"/>
          <w:lang w:val="it-IT"/>
        </w:rPr>
        <w:t xml:space="preserve"> </w:t>
      </w:r>
      <w:r w:rsidRPr="002C3FE1">
        <w:rPr>
          <w:sz w:val="20"/>
          <w:szCs w:val="20"/>
          <w:lang w:val="it-IT"/>
        </w:rPr>
        <w:t>R,</w:t>
      </w:r>
      <w:r w:rsidRPr="002C3FE1">
        <w:rPr>
          <w:spacing w:val="-6"/>
          <w:sz w:val="20"/>
          <w:szCs w:val="20"/>
          <w:lang w:val="it-IT"/>
        </w:rPr>
        <w:t xml:space="preserve"> </w:t>
      </w:r>
      <w:r w:rsidRPr="002C3FE1">
        <w:rPr>
          <w:b/>
          <w:sz w:val="20"/>
          <w:szCs w:val="20"/>
          <w:lang w:val="it-IT"/>
        </w:rPr>
        <w:t>Pinelli</w:t>
      </w:r>
      <w:r w:rsidRPr="002C3FE1">
        <w:rPr>
          <w:b/>
          <w:spacing w:val="-5"/>
          <w:sz w:val="20"/>
          <w:szCs w:val="20"/>
          <w:lang w:val="it-IT"/>
        </w:rPr>
        <w:t xml:space="preserve"> </w:t>
      </w:r>
      <w:r w:rsidRPr="002C3FE1">
        <w:rPr>
          <w:b/>
          <w:sz w:val="20"/>
          <w:szCs w:val="20"/>
          <w:lang w:val="it-IT"/>
        </w:rPr>
        <w:t>S</w:t>
      </w:r>
      <w:r w:rsidRPr="002C3FE1">
        <w:rPr>
          <w:sz w:val="20"/>
          <w:szCs w:val="20"/>
          <w:lang w:val="it-IT"/>
        </w:rPr>
        <w:t>,</w:t>
      </w:r>
      <w:r w:rsidRPr="002C3FE1">
        <w:rPr>
          <w:spacing w:val="-7"/>
          <w:sz w:val="20"/>
          <w:szCs w:val="20"/>
          <w:lang w:val="it-IT"/>
        </w:rPr>
        <w:t xml:space="preserve"> </w:t>
      </w:r>
      <w:r w:rsidRPr="002C3FE1">
        <w:rPr>
          <w:sz w:val="20"/>
          <w:szCs w:val="20"/>
          <w:lang w:val="it-IT"/>
        </w:rPr>
        <w:t>Rimoldi</w:t>
      </w:r>
      <w:r w:rsidRPr="002C3FE1">
        <w:rPr>
          <w:spacing w:val="-4"/>
          <w:sz w:val="20"/>
          <w:szCs w:val="20"/>
          <w:lang w:val="it-IT"/>
        </w:rPr>
        <w:t xml:space="preserve"> </w:t>
      </w:r>
      <w:r w:rsidRPr="002C3FE1">
        <w:rPr>
          <w:sz w:val="20"/>
          <w:szCs w:val="20"/>
          <w:lang w:val="it-IT"/>
        </w:rPr>
        <w:t>T,</w:t>
      </w:r>
      <w:r w:rsidRPr="002C3FE1">
        <w:rPr>
          <w:spacing w:val="-7"/>
          <w:sz w:val="20"/>
          <w:szCs w:val="20"/>
          <w:lang w:val="it-IT"/>
        </w:rPr>
        <w:t xml:space="preserve"> </w:t>
      </w:r>
      <w:r w:rsidRPr="002C3FE1">
        <w:rPr>
          <w:sz w:val="20"/>
          <w:szCs w:val="20"/>
          <w:lang w:val="it-IT"/>
        </w:rPr>
        <w:t>Attolini</w:t>
      </w:r>
      <w:r w:rsidRPr="002C3FE1">
        <w:rPr>
          <w:spacing w:val="-4"/>
          <w:sz w:val="20"/>
          <w:szCs w:val="20"/>
          <w:lang w:val="it-IT"/>
        </w:rPr>
        <w:t xml:space="preserve"> </w:t>
      </w:r>
      <w:r w:rsidRPr="002C3FE1">
        <w:rPr>
          <w:sz w:val="20"/>
          <w:szCs w:val="20"/>
          <w:lang w:val="it-IT"/>
        </w:rPr>
        <w:t>G,</w:t>
      </w:r>
      <w:r w:rsidRPr="002C3FE1">
        <w:rPr>
          <w:spacing w:val="-7"/>
          <w:sz w:val="20"/>
          <w:szCs w:val="20"/>
          <w:lang w:val="it-IT"/>
        </w:rPr>
        <w:t xml:space="preserve"> </w:t>
      </w:r>
      <w:r w:rsidRPr="002C3FE1">
        <w:rPr>
          <w:sz w:val="20"/>
          <w:szCs w:val="20"/>
          <w:lang w:val="it-IT"/>
        </w:rPr>
        <w:t>Macaluso</w:t>
      </w:r>
      <w:r w:rsidRPr="002C3FE1">
        <w:rPr>
          <w:spacing w:val="-5"/>
          <w:sz w:val="20"/>
          <w:szCs w:val="20"/>
          <w:lang w:val="it-IT"/>
        </w:rPr>
        <w:t xml:space="preserve"> </w:t>
      </w:r>
      <w:r w:rsidRPr="002C3FE1">
        <w:rPr>
          <w:sz w:val="20"/>
          <w:szCs w:val="20"/>
          <w:lang w:val="it-IT"/>
        </w:rPr>
        <w:t>G,</w:t>
      </w:r>
      <w:r w:rsidRPr="002C3FE1">
        <w:rPr>
          <w:spacing w:val="-7"/>
          <w:sz w:val="20"/>
          <w:szCs w:val="20"/>
          <w:lang w:val="it-IT"/>
        </w:rPr>
        <w:t xml:space="preserve"> </w:t>
      </w:r>
      <w:r w:rsidRPr="002C3FE1">
        <w:rPr>
          <w:sz w:val="20"/>
          <w:szCs w:val="20"/>
          <w:lang w:val="it-IT"/>
        </w:rPr>
        <w:t>Macaluso C,</w:t>
      </w:r>
      <w:r w:rsidRPr="002C3FE1">
        <w:rPr>
          <w:spacing w:val="-11"/>
          <w:sz w:val="20"/>
          <w:szCs w:val="20"/>
          <w:lang w:val="it-IT"/>
        </w:rPr>
        <w:t xml:space="preserve"> </w:t>
      </w:r>
      <w:proofErr w:type="spellStart"/>
      <w:r w:rsidRPr="002C3FE1">
        <w:rPr>
          <w:sz w:val="20"/>
          <w:szCs w:val="20"/>
          <w:lang w:val="it-IT"/>
        </w:rPr>
        <w:t>Saddow</w:t>
      </w:r>
      <w:proofErr w:type="spellEnd"/>
      <w:r w:rsidRPr="002C3FE1">
        <w:rPr>
          <w:spacing w:val="-11"/>
          <w:sz w:val="20"/>
          <w:szCs w:val="20"/>
          <w:lang w:val="it-IT"/>
        </w:rPr>
        <w:t xml:space="preserve"> </w:t>
      </w:r>
      <w:r w:rsidRPr="002C3FE1">
        <w:rPr>
          <w:sz w:val="20"/>
          <w:szCs w:val="20"/>
          <w:lang w:val="it-IT"/>
        </w:rPr>
        <w:t>SE,</w:t>
      </w:r>
      <w:r w:rsidRPr="002C3FE1">
        <w:rPr>
          <w:spacing w:val="-11"/>
          <w:sz w:val="20"/>
          <w:szCs w:val="20"/>
          <w:lang w:val="it-IT"/>
        </w:rPr>
        <w:t xml:space="preserve"> </w:t>
      </w:r>
      <w:r w:rsidRPr="002C3FE1">
        <w:rPr>
          <w:sz w:val="20"/>
          <w:szCs w:val="20"/>
          <w:lang w:val="it-IT"/>
        </w:rPr>
        <w:t>Salviati</w:t>
      </w:r>
      <w:r w:rsidRPr="002C3FE1">
        <w:rPr>
          <w:spacing w:val="-11"/>
          <w:sz w:val="20"/>
          <w:szCs w:val="20"/>
          <w:lang w:val="it-IT"/>
        </w:rPr>
        <w:t xml:space="preserve"> </w:t>
      </w:r>
      <w:r w:rsidRPr="002C3FE1">
        <w:rPr>
          <w:sz w:val="20"/>
          <w:szCs w:val="20"/>
          <w:lang w:val="it-IT"/>
        </w:rPr>
        <w:t>G.</w:t>
      </w:r>
      <w:r w:rsidRPr="002C3FE1">
        <w:rPr>
          <w:spacing w:val="-11"/>
          <w:sz w:val="20"/>
          <w:szCs w:val="20"/>
          <w:lang w:val="it-IT"/>
        </w:rPr>
        <w:t xml:space="preserve"> </w:t>
      </w:r>
      <w:r w:rsidRPr="002C3FE1">
        <w:rPr>
          <w:sz w:val="20"/>
          <w:szCs w:val="20"/>
          <w:lang w:val="it-IT"/>
        </w:rPr>
        <w:t>Mater</w:t>
      </w:r>
      <w:r w:rsidRPr="002C3FE1">
        <w:rPr>
          <w:spacing w:val="-12"/>
          <w:sz w:val="20"/>
          <w:szCs w:val="20"/>
          <w:lang w:val="it-IT"/>
        </w:rPr>
        <w:t xml:space="preserve"> </w:t>
      </w:r>
      <w:r w:rsidRPr="002C3FE1">
        <w:rPr>
          <w:sz w:val="20"/>
          <w:szCs w:val="20"/>
          <w:lang w:val="it-IT"/>
        </w:rPr>
        <w:t>Sci</w:t>
      </w:r>
      <w:r w:rsidRPr="002C3FE1">
        <w:rPr>
          <w:spacing w:val="-11"/>
          <w:sz w:val="20"/>
          <w:szCs w:val="20"/>
          <w:lang w:val="it-IT"/>
        </w:rPr>
        <w:t xml:space="preserve"> </w:t>
      </w:r>
      <w:r w:rsidRPr="002C3FE1">
        <w:rPr>
          <w:sz w:val="20"/>
          <w:szCs w:val="20"/>
          <w:lang w:val="it-IT"/>
        </w:rPr>
        <w:t>Eng</w:t>
      </w:r>
      <w:r w:rsidRPr="002C3FE1">
        <w:rPr>
          <w:spacing w:val="-10"/>
          <w:sz w:val="20"/>
          <w:szCs w:val="20"/>
          <w:lang w:val="it-IT"/>
        </w:rPr>
        <w:t xml:space="preserve"> </w:t>
      </w:r>
      <w:r w:rsidRPr="002C3FE1">
        <w:rPr>
          <w:sz w:val="20"/>
          <w:szCs w:val="20"/>
          <w:lang w:val="it-IT"/>
        </w:rPr>
        <w:t>C</w:t>
      </w:r>
      <w:r w:rsidRPr="002C3FE1">
        <w:rPr>
          <w:spacing w:val="-10"/>
          <w:sz w:val="20"/>
          <w:szCs w:val="20"/>
          <w:lang w:val="it-IT"/>
        </w:rPr>
        <w:t xml:space="preserve"> </w:t>
      </w:r>
      <w:r w:rsidRPr="002C3FE1">
        <w:rPr>
          <w:sz w:val="20"/>
          <w:szCs w:val="20"/>
          <w:lang w:val="it-IT"/>
        </w:rPr>
        <w:t>Mater</w:t>
      </w:r>
      <w:r w:rsidRPr="002C3FE1">
        <w:rPr>
          <w:spacing w:val="-12"/>
          <w:sz w:val="20"/>
          <w:szCs w:val="20"/>
          <w:lang w:val="it-IT"/>
        </w:rPr>
        <w:t xml:space="preserve"> </w:t>
      </w:r>
      <w:proofErr w:type="spellStart"/>
      <w:r w:rsidRPr="002C3FE1">
        <w:rPr>
          <w:sz w:val="20"/>
          <w:szCs w:val="20"/>
          <w:lang w:val="it-IT"/>
        </w:rPr>
        <w:t>Biol</w:t>
      </w:r>
      <w:proofErr w:type="spellEnd"/>
      <w:r w:rsidRPr="002C3FE1">
        <w:rPr>
          <w:spacing w:val="-11"/>
          <w:sz w:val="20"/>
          <w:szCs w:val="20"/>
          <w:lang w:val="it-IT"/>
        </w:rPr>
        <w:t xml:space="preserve"> </w:t>
      </w:r>
      <w:r w:rsidRPr="002C3FE1">
        <w:rPr>
          <w:sz w:val="20"/>
          <w:szCs w:val="20"/>
          <w:lang w:val="it-IT"/>
        </w:rPr>
        <w:t>Appl.</w:t>
      </w:r>
      <w:r w:rsidRPr="002C3FE1">
        <w:rPr>
          <w:spacing w:val="-10"/>
          <w:sz w:val="20"/>
          <w:szCs w:val="20"/>
          <w:lang w:val="it-IT"/>
        </w:rPr>
        <w:t xml:space="preserve"> </w:t>
      </w:r>
      <w:r w:rsidRPr="002C3FE1">
        <w:rPr>
          <w:sz w:val="20"/>
          <w:szCs w:val="20"/>
          <w:lang w:val="it-IT"/>
        </w:rPr>
        <w:t>2017</w:t>
      </w:r>
      <w:r w:rsidRPr="002C3FE1">
        <w:rPr>
          <w:spacing w:val="-10"/>
          <w:sz w:val="20"/>
          <w:szCs w:val="20"/>
          <w:lang w:val="it-IT"/>
        </w:rPr>
        <w:t xml:space="preserve"> </w:t>
      </w:r>
      <w:proofErr w:type="spellStart"/>
      <w:r w:rsidRPr="002C3FE1">
        <w:rPr>
          <w:sz w:val="20"/>
          <w:szCs w:val="20"/>
          <w:lang w:val="it-IT"/>
        </w:rPr>
        <w:t>Apr</w:t>
      </w:r>
      <w:proofErr w:type="spellEnd"/>
      <w:r w:rsidRPr="002C3FE1">
        <w:rPr>
          <w:sz w:val="20"/>
          <w:szCs w:val="20"/>
          <w:lang w:val="it-IT"/>
        </w:rPr>
        <w:t xml:space="preserve"> 1;73:465-471. </w:t>
      </w:r>
      <w:proofErr w:type="spellStart"/>
      <w:r w:rsidRPr="002C3FE1">
        <w:rPr>
          <w:sz w:val="20"/>
          <w:szCs w:val="20"/>
          <w:lang w:val="it-IT"/>
        </w:rPr>
        <w:t>doi</w:t>
      </w:r>
      <w:proofErr w:type="spellEnd"/>
      <w:r w:rsidRPr="002C3FE1">
        <w:rPr>
          <w:sz w:val="20"/>
          <w:szCs w:val="20"/>
          <w:lang w:val="it-IT"/>
        </w:rPr>
        <w:t xml:space="preserve">: 10.1016/j.msec.2016.12.096. </w:t>
      </w:r>
      <w:proofErr w:type="spellStart"/>
      <w:r w:rsidRPr="002C3FE1">
        <w:rPr>
          <w:sz w:val="20"/>
          <w:szCs w:val="20"/>
        </w:rPr>
        <w:t>Epub</w:t>
      </w:r>
      <w:proofErr w:type="spellEnd"/>
      <w:r w:rsidRPr="002C3FE1">
        <w:rPr>
          <w:sz w:val="20"/>
          <w:szCs w:val="20"/>
        </w:rPr>
        <w:t xml:space="preserve"> 2016 Dec 21. PMID:28183633</w:t>
      </w:r>
    </w:p>
    <w:p w14:paraId="48B827B6" w14:textId="77777777" w:rsidR="0064304A" w:rsidRPr="00AA2C8D" w:rsidRDefault="0064304A" w:rsidP="006B5E9C">
      <w:pPr>
        <w:pStyle w:val="TableParagraph"/>
        <w:numPr>
          <w:ilvl w:val="0"/>
          <w:numId w:val="19"/>
        </w:numPr>
        <w:tabs>
          <w:tab w:val="left" w:pos="560"/>
        </w:tabs>
        <w:spacing w:before="1"/>
        <w:ind w:left="3261" w:right="199"/>
        <w:rPr>
          <w:sz w:val="20"/>
          <w:szCs w:val="20"/>
          <w:lang w:val="it-IT"/>
        </w:rPr>
      </w:pPr>
      <w:hyperlink r:id="rId15">
        <w:r w:rsidRPr="002C3FE1">
          <w:rPr>
            <w:sz w:val="20"/>
            <w:szCs w:val="20"/>
          </w:rPr>
          <w:t>Calcium urolithiasis course in young stone formers is influenced by</w:t>
        </w:r>
      </w:hyperlink>
      <w:r w:rsidRPr="002C3FE1">
        <w:rPr>
          <w:sz w:val="20"/>
          <w:szCs w:val="20"/>
        </w:rPr>
        <w:t xml:space="preserve"> </w:t>
      </w:r>
      <w:hyperlink r:id="rId16">
        <w:r w:rsidRPr="002C3FE1">
          <w:rPr>
            <w:sz w:val="20"/>
            <w:szCs w:val="20"/>
          </w:rPr>
          <w:t>the strength of family history: results from a retrospective study.</w:t>
        </w:r>
      </w:hyperlink>
      <w:r w:rsidRPr="002C3FE1">
        <w:rPr>
          <w:sz w:val="20"/>
          <w:szCs w:val="20"/>
        </w:rPr>
        <w:t xml:space="preserve"> </w:t>
      </w:r>
      <w:r w:rsidRPr="002C3FE1">
        <w:rPr>
          <w:sz w:val="20"/>
          <w:szCs w:val="20"/>
          <w:lang w:val="it-IT"/>
        </w:rPr>
        <w:t xml:space="preserve">Guerra A, Ticinesi A, Allegri F, </w:t>
      </w:r>
      <w:proofErr w:type="spellStart"/>
      <w:r w:rsidRPr="002C3FE1">
        <w:rPr>
          <w:sz w:val="20"/>
          <w:szCs w:val="20"/>
          <w:lang w:val="it-IT"/>
        </w:rPr>
        <w:t>Nouvenne</w:t>
      </w:r>
      <w:proofErr w:type="spellEnd"/>
      <w:r w:rsidRPr="002C3FE1">
        <w:rPr>
          <w:sz w:val="20"/>
          <w:szCs w:val="20"/>
          <w:lang w:val="it-IT"/>
        </w:rPr>
        <w:t xml:space="preserve"> A, </w:t>
      </w:r>
      <w:r w:rsidRPr="002C3FE1">
        <w:rPr>
          <w:b/>
          <w:sz w:val="20"/>
          <w:szCs w:val="20"/>
          <w:lang w:val="it-IT"/>
        </w:rPr>
        <w:t>Pinelli S</w:t>
      </w:r>
      <w:r w:rsidRPr="002C3FE1">
        <w:rPr>
          <w:sz w:val="20"/>
          <w:szCs w:val="20"/>
          <w:lang w:val="it-IT"/>
        </w:rPr>
        <w:t xml:space="preserve">, Lauretani F, Maggio M, </w:t>
      </w:r>
      <w:proofErr w:type="spellStart"/>
      <w:r w:rsidRPr="002C3FE1">
        <w:rPr>
          <w:sz w:val="20"/>
          <w:szCs w:val="20"/>
          <w:lang w:val="it-IT"/>
        </w:rPr>
        <w:t>Cervellin</w:t>
      </w:r>
      <w:proofErr w:type="spellEnd"/>
      <w:r w:rsidRPr="002C3FE1">
        <w:rPr>
          <w:sz w:val="20"/>
          <w:szCs w:val="20"/>
          <w:lang w:val="it-IT"/>
        </w:rPr>
        <w:t xml:space="preserve"> G, Borghi L, Meschi T. </w:t>
      </w:r>
      <w:proofErr w:type="spellStart"/>
      <w:r w:rsidRPr="002C3FE1">
        <w:rPr>
          <w:sz w:val="20"/>
          <w:szCs w:val="20"/>
          <w:lang w:val="it-IT"/>
        </w:rPr>
        <w:t>Urolithiasis</w:t>
      </w:r>
      <w:proofErr w:type="spellEnd"/>
      <w:r w:rsidRPr="002C3FE1">
        <w:rPr>
          <w:sz w:val="20"/>
          <w:szCs w:val="20"/>
          <w:lang w:val="it-IT"/>
        </w:rPr>
        <w:t xml:space="preserve">. </w:t>
      </w:r>
      <w:r w:rsidRPr="00AA2C8D">
        <w:rPr>
          <w:sz w:val="20"/>
          <w:szCs w:val="20"/>
          <w:lang w:val="it-IT"/>
        </w:rPr>
        <w:t xml:space="preserve">2017 Dec;45(6):525-533. </w:t>
      </w:r>
      <w:proofErr w:type="spellStart"/>
      <w:r w:rsidRPr="00AA2C8D">
        <w:rPr>
          <w:sz w:val="20"/>
          <w:szCs w:val="20"/>
          <w:lang w:val="it-IT"/>
        </w:rPr>
        <w:t>doi</w:t>
      </w:r>
      <w:proofErr w:type="spellEnd"/>
      <w:r w:rsidRPr="00AA2C8D">
        <w:rPr>
          <w:sz w:val="20"/>
          <w:szCs w:val="20"/>
          <w:lang w:val="it-IT"/>
        </w:rPr>
        <w:t>: 10.1007/s00240-016-0955-9. Epub 2016</w:t>
      </w:r>
      <w:r w:rsidRPr="00AA2C8D">
        <w:rPr>
          <w:spacing w:val="-26"/>
          <w:sz w:val="20"/>
          <w:szCs w:val="20"/>
          <w:lang w:val="it-IT"/>
        </w:rPr>
        <w:t xml:space="preserve"> </w:t>
      </w:r>
      <w:r w:rsidRPr="00AA2C8D">
        <w:rPr>
          <w:sz w:val="20"/>
          <w:szCs w:val="20"/>
          <w:lang w:val="it-IT"/>
        </w:rPr>
        <w:t>Dec 9. PMID:</w:t>
      </w:r>
      <w:r w:rsidRPr="00AA2C8D">
        <w:rPr>
          <w:spacing w:val="-3"/>
          <w:sz w:val="20"/>
          <w:szCs w:val="20"/>
          <w:lang w:val="it-IT"/>
        </w:rPr>
        <w:t xml:space="preserve"> </w:t>
      </w:r>
      <w:r w:rsidRPr="00AA2C8D">
        <w:rPr>
          <w:sz w:val="20"/>
          <w:szCs w:val="20"/>
          <w:lang w:val="it-IT"/>
        </w:rPr>
        <w:t>27942796</w:t>
      </w:r>
    </w:p>
    <w:p w14:paraId="5BD843C3" w14:textId="77777777" w:rsidR="0064304A" w:rsidRPr="00AA2C8D" w:rsidRDefault="0064304A" w:rsidP="006B5E9C">
      <w:pPr>
        <w:pStyle w:val="TableParagraph"/>
        <w:numPr>
          <w:ilvl w:val="0"/>
          <w:numId w:val="19"/>
        </w:numPr>
        <w:tabs>
          <w:tab w:val="left" w:pos="560"/>
        </w:tabs>
        <w:spacing w:before="1"/>
        <w:ind w:left="3261" w:right="198"/>
        <w:rPr>
          <w:sz w:val="20"/>
          <w:szCs w:val="20"/>
          <w:lang w:val="it-IT"/>
        </w:rPr>
      </w:pPr>
      <w:hyperlink r:id="rId17">
        <w:r w:rsidRPr="002C3FE1">
          <w:rPr>
            <w:sz w:val="20"/>
            <w:szCs w:val="20"/>
          </w:rPr>
          <w:t>Autophagy and apoptosis: studies on the effects of</w:t>
        </w:r>
      </w:hyperlink>
      <w:r w:rsidRPr="002C3FE1">
        <w:rPr>
          <w:sz w:val="20"/>
          <w:szCs w:val="20"/>
        </w:rPr>
        <w:t xml:space="preserve"> </w:t>
      </w:r>
      <w:hyperlink r:id="rId18">
        <w:proofErr w:type="spellStart"/>
        <w:r w:rsidRPr="002C3FE1">
          <w:rPr>
            <w:sz w:val="20"/>
            <w:szCs w:val="20"/>
          </w:rPr>
          <w:t>bisthiosemicarbazone</w:t>
        </w:r>
        <w:proofErr w:type="spellEnd"/>
        <w:r w:rsidRPr="002C3FE1">
          <w:rPr>
            <w:sz w:val="20"/>
            <w:szCs w:val="20"/>
          </w:rPr>
          <w:t xml:space="preserve"> copper(ii) complexes on p53 and p53-null</w:t>
        </w:r>
      </w:hyperlink>
      <w:r w:rsidRPr="002C3FE1">
        <w:rPr>
          <w:sz w:val="20"/>
          <w:szCs w:val="20"/>
        </w:rPr>
        <w:t xml:space="preserve"> </w:t>
      </w:r>
      <w:hyperlink r:id="rId19">
        <w:proofErr w:type="spellStart"/>
        <w:r w:rsidRPr="002C3FE1">
          <w:rPr>
            <w:sz w:val="20"/>
            <w:szCs w:val="20"/>
          </w:rPr>
          <w:t>tumour</w:t>
        </w:r>
        <w:proofErr w:type="spellEnd"/>
        <w:r w:rsidRPr="002C3FE1">
          <w:rPr>
            <w:spacing w:val="-5"/>
            <w:sz w:val="20"/>
            <w:szCs w:val="20"/>
          </w:rPr>
          <w:t xml:space="preserve"> </w:t>
        </w:r>
        <w:r w:rsidRPr="002C3FE1">
          <w:rPr>
            <w:sz w:val="20"/>
            <w:szCs w:val="20"/>
          </w:rPr>
          <w:t>cell</w:t>
        </w:r>
        <w:r w:rsidRPr="002C3FE1">
          <w:rPr>
            <w:spacing w:val="-4"/>
            <w:sz w:val="20"/>
            <w:szCs w:val="20"/>
          </w:rPr>
          <w:t xml:space="preserve"> </w:t>
        </w:r>
        <w:r w:rsidRPr="002C3FE1">
          <w:rPr>
            <w:sz w:val="20"/>
            <w:szCs w:val="20"/>
          </w:rPr>
          <w:t>lines.</w:t>
        </w:r>
      </w:hyperlink>
      <w:r w:rsidRPr="002C3FE1">
        <w:rPr>
          <w:spacing w:val="-4"/>
          <w:sz w:val="20"/>
          <w:szCs w:val="20"/>
        </w:rPr>
        <w:t xml:space="preserve"> </w:t>
      </w:r>
      <w:r w:rsidRPr="002C3FE1">
        <w:rPr>
          <w:sz w:val="20"/>
          <w:szCs w:val="20"/>
          <w:lang w:val="it-IT"/>
        </w:rPr>
        <w:t>Bisceglie</w:t>
      </w:r>
      <w:r w:rsidRPr="002C3FE1">
        <w:rPr>
          <w:spacing w:val="-6"/>
          <w:sz w:val="20"/>
          <w:szCs w:val="20"/>
          <w:lang w:val="it-IT"/>
        </w:rPr>
        <w:t xml:space="preserve"> </w:t>
      </w:r>
      <w:r w:rsidRPr="002C3FE1">
        <w:rPr>
          <w:sz w:val="20"/>
          <w:szCs w:val="20"/>
          <w:lang w:val="it-IT"/>
        </w:rPr>
        <w:t>F,</w:t>
      </w:r>
      <w:r w:rsidRPr="002C3FE1">
        <w:rPr>
          <w:spacing w:val="-5"/>
          <w:sz w:val="20"/>
          <w:szCs w:val="20"/>
          <w:lang w:val="it-IT"/>
        </w:rPr>
        <w:t xml:space="preserve"> </w:t>
      </w:r>
      <w:r w:rsidRPr="002C3FE1">
        <w:rPr>
          <w:sz w:val="20"/>
          <w:szCs w:val="20"/>
          <w:lang w:val="it-IT"/>
        </w:rPr>
        <w:t>Alinovi</w:t>
      </w:r>
      <w:r w:rsidRPr="002C3FE1">
        <w:rPr>
          <w:spacing w:val="-5"/>
          <w:sz w:val="20"/>
          <w:szCs w:val="20"/>
          <w:lang w:val="it-IT"/>
        </w:rPr>
        <w:t xml:space="preserve"> </w:t>
      </w:r>
      <w:r w:rsidRPr="002C3FE1">
        <w:rPr>
          <w:sz w:val="20"/>
          <w:szCs w:val="20"/>
          <w:lang w:val="it-IT"/>
        </w:rPr>
        <w:t>R,</w:t>
      </w:r>
      <w:r w:rsidRPr="002C3FE1">
        <w:rPr>
          <w:spacing w:val="-3"/>
          <w:sz w:val="20"/>
          <w:szCs w:val="20"/>
          <w:lang w:val="it-IT"/>
        </w:rPr>
        <w:t xml:space="preserve"> </w:t>
      </w:r>
      <w:r w:rsidRPr="002C3FE1">
        <w:rPr>
          <w:b/>
          <w:sz w:val="20"/>
          <w:szCs w:val="20"/>
          <w:lang w:val="it-IT"/>
        </w:rPr>
        <w:t>Pinelli</w:t>
      </w:r>
      <w:r w:rsidRPr="002C3FE1">
        <w:rPr>
          <w:b/>
          <w:spacing w:val="-5"/>
          <w:sz w:val="20"/>
          <w:szCs w:val="20"/>
          <w:lang w:val="it-IT"/>
        </w:rPr>
        <w:t xml:space="preserve"> </w:t>
      </w:r>
      <w:r w:rsidRPr="002C3FE1">
        <w:rPr>
          <w:b/>
          <w:sz w:val="20"/>
          <w:szCs w:val="20"/>
          <w:lang w:val="it-IT"/>
        </w:rPr>
        <w:t>S</w:t>
      </w:r>
      <w:r w:rsidRPr="002C3FE1">
        <w:rPr>
          <w:sz w:val="20"/>
          <w:szCs w:val="20"/>
          <w:lang w:val="it-IT"/>
        </w:rPr>
        <w:t>,</w:t>
      </w:r>
      <w:r w:rsidRPr="002C3FE1">
        <w:rPr>
          <w:spacing w:val="-5"/>
          <w:sz w:val="20"/>
          <w:szCs w:val="20"/>
          <w:lang w:val="it-IT"/>
        </w:rPr>
        <w:t xml:space="preserve"> </w:t>
      </w:r>
      <w:r w:rsidRPr="002C3FE1">
        <w:rPr>
          <w:sz w:val="20"/>
          <w:szCs w:val="20"/>
          <w:lang w:val="it-IT"/>
        </w:rPr>
        <w:t>Galetti</w:t>
      </w:r>
      <w:r w:rsidRPr="002C3FE1">
        <w:rPr>
          <w:spacing w:val="-5"/>
          <w:sz w:val="20"/>
          <w:szCs w:val="20"/>
          <w:lang w:val="it-IT"/>
        </w:rPr>
        <w:t xml:space="preserve"> </w:t>
      </w:r>
      <w:r w:rsidRPr="002C3FE1">
        <w:rPr>
          <w:sz w:val="20"/>
          <w:szCs w:val="20"/>
          <w:lang w:val="it-IT"/>
        </w:rPr>
        <w:t>M,</w:t>
      </w:r>
      <w:r w:rsidRPr="002C3FE1">
        <w:rPr>
          <w:spacing w:val="-5"/>
          <w:sz w:val="20"/>
          <w:szCs w:val="20"/>
          <w:lang w:val="it-IT"/>
        </w:rPr>
        <w:t xml:space="preserve"> </w:t>
      </w:r>
      <w:r w:rsidRPr="002C3FE1">
        <w:rPr>
          <w:sz w:val="20"/>
          <w:szCs w:val="20"/>
          <w:lang w:val="it-IT"/>
        </w:rPr>
        <w:t>Pioli</w:t>
      </w:r>
      <w:r w:rsidRPr="002C3FE1">
        <w:rPr>
          <w:spacing w:val="-4"/>
          <w:sz w:val="20"/>
          <w:szCs w:val="20"/>
          <w:lang w:val="it-IT"/>
        </w:rPr>
        <w:t xml:space="preserve"> </w:t>
      </w:r>
      <w:r w:rsidRPr="002C3FE1">
        <w:rPr>
          <w:sz w:val="20"/>
          <w:szCs w:val="20"/>
          <w:lang w:val="it-IT"/>
        </w:rPr>
        <w:t xml:space="preserve">M, Tarasconi P, Mutti A, Goldoni M, Pelosi G. </w:t>
      </w:r>
      <w:proofErr w:type="spellStart"/>
      <w:r w:rsidRPr="002C3FE1">
        <w:rPr>
          <w:sz w:val="20"/>
          <w:szCs w:val="20"/>
          <w:lang w:val="it-IT"/>
        </w:rPr>
        <w:t>Metallomics</w:t>
      </w:r>
      <w:proofErr w:type="spellEnd"/>
      <w:r w:rsidRPr="002C3FE1">
        <w:rPr>
          <w:sz w:val="20"/>
          <w:szCs w:val="20"/>
          <w:lang w:val="it-IT"/>
        </w:rPr>
        <w:t xml:space="preserve">. </w:t>
      </w:r>
      <w:r w:rsidRPr="00AA2C8D">
        <w:rPr>
          <w:sz w:val="20"/>
          <w:szCs w:val="20"/>
          <w:lang w:val="it-IT"/>
        </w:rPr>
        <w:t>2016 Dec 7;8(12):1255-1265. PMID:</w:t>
      </w:r>
      <w:r w:rsidRPr="00AA2C8D">
        <w:rPr>
          <w:spacing w:val="-3"/>
          <w:sz w:val="20"/>
          <w:szCs w:val="20"/>
          <w:lang w:val="it-IT"/>
        </w:rPr>
        <w:t xml:space="preserve"> </w:t>
      </w:r>
      <w:r w:rsidRPr="00AA2C8D">
        <w:rPr>
          <w:sz w:val="20"/>
          <w:szCs w:val="20"/>
          <w:lang w:val="it-IT"/>
        </w:rPr>
        <w:t>27841435</w:t>
      </w:r>
    </w:p>
    <w:p w14:paraId="12AC7718" w14:textId="77777777" w:rsidR="0064304A" w:rsidRPr="002C3FE1" w:rsidRDefault="0064304A" w:rsidP="006B5E9C">
      <w:pPr>
        <w:pStyle w:val="TableParagraph"/>
        <w:numPr>
          <w:ilvl w:val="0"/>
          <w:numId w:val="19"/>
        </w:numPr>
        <w:tabs>
          <w:tab w:val="left" w:pos="560"/>
        </w:tabs>
        <w:ind w:left="3261" w:right="201"/>
        <w:rPr>
          <w:sz w:val="20"/>
          <w:szCs w:val="20"/>
        </w:rPr>
      </w:pPr>
      <w:hyperlink r:id="rId20">
        <w:r w:rsidRPr="002C3FE1">
          <w:rPr>
            <w:sz w:val="20"/>
            <w:szCs w:val="20"/>
          </w:rPr>
          <w:t>Left</w:t>
        </w:r>
        <w:r w:rsidRPr="002C3FE1">
          <w:rPr>
            <w:spacing w:val="-15"/>
            <w:sz w:val="20"/>
            <w:szCs w:val="20"/>
          </w:rPr>
          <w:t xml:space="preserve"> </w:t>
        </w:r>
        <w:r w:rsidRPr="002C3FE1">
          <w:rPr>
            <w:sz w:val="20"/>
            <w:szCs w:val="20"/>
          </w:rPr>
          <w:t>ventricular</w:t>
        </w:r>
        <w:r w:rsidRPr="002C3FE1">
          <w:rPr>
            <w:spacing w:val="-15"/>
            <w:sz w:val="20"/>
            <w:szCs w:val="20"/>
          </w:rPr>
          <w:t xml:space="preserve"> </w:t>
        </w:r>
        <w:r w:rsidRPr="002C3FE1">
          <w:rPr>
            <w:sz w:val="20"/>
            <w:szCs w:val="20"/>
          </w:rPr>
          <w:t>structure</w:t>
        </w:r>
        <w:r w:rsidRPr="002C3FE1">
          <w:rPr>
            <w:spacing w:val="-15"/>
            <w:sz w:val="20"/>
            <w:szCs w:val="20"/>
          </w:rPr>
          <w:t xml:space="preserve"> </w:t>
        </w:r>
        <w:r w:rsidRPr="002C3FE1">
          <w:rPr>
            <w:sz w:val="20"/>
            <w:szCs w:val="20"/>
          </w:rPr>
          <w:t>and</w:t>
        </w:r>
        <w:r w:rsidRPr="002C3FE1">
          <w:rPr>
            <w:spacing w:val="-15"/>
            <w:sz w:val="20"/>
            <w:szCs w:val="20"/>
          </w:rPr>
          <w:t xml:space="preserve"> </w:t>
        </w:r>
        <w:r w:rsidRPr="002C3FE1">
          <w:rPr>
            <w:sz w:val="20"/>
            <w:szCs w:val="20"/>
          </w:rPr>
          <w:t>remodeling</w:t>
        </w:r>
        <w:r w:rsidRPr="002C3FE1">
          <w:rPr>
            <w:spacing w:val="-15"/>
            <w:sz w:val="20"/>
            <w:szCs w:val="20"/>
          </w:rPr>
          <w:t xml:space="preserve"> </w:t>
        </w:r>
        <w:r w:rsidRPr="002C3FE1">
          <w:rPr>
            <w:sz w:val="20"/>
            <w:szCs w:val="20"/>
          </w:rPr>
          <w:t>in</w:t>
        </w:r>
        <w:r w:rsidRPr="002C3FE1">
          <w:rPr>
            <w:spacing w:val="-15"/>
            <w:sz w:val="20"/>
            <w:szCs w:val="20"/>
          </w:rPr>
          <w:t xml:space="preserve"> </w:t>
        </w:r>
        <w:r w:rsidRPr="002C3FE1">
          <w:rPr>
            <w:sz w:val="20"/>
            <w:szCs w:val="20"/>
          </w:rPr>
          <w:t>patients</w:t>
        </w:r>
        <w:r w:rsidRPr="002C3FE1">
          <w:rPr>
            <w:spacing w:val="-15"/>
            <w:sz w:val="20"/>
            <w:szCs w:val="20"/>
          </w:rPr>
          <w:t xml:space="preserve"> </w:t>
        </w:r>
        <w:r w:rsidRPr="002C3FE1">
          <w:rPr>
            <w:sz w:val="20"/>
            <w:szCs w:val="20"/>
          </w:rPr>
          <w:t>with</w:t>
        </w:r>
        <w:r w:rsidRPr="002C3FE1">
          <w:rPr>
            <w:spacing w:val="-15"/>
            <w:sz w:val="20"/>
            <w:szCs w:val="20"/>
          </w:rPr>
          <w:t xml:space="preserve"> </w:t>
        </w:r>
        <w:r w:rsidRPr="002C3FE1">
          <w:rPr>
            <w:sz w:val="20"/>
            <w:szCs w:val="20"/>
          </w:rPr>
          <w:t>COPD.</w:t>
        </w:r>
      </w:hyperlink>
      <w:r w:rsidRPr="002C3FE1">
        <w:rPr>
          <w:spacing w:val="-12"/>
          <w:sz w:val="20"/>
          <w:szCs w:val="20"/>
        </w:rPr>
        <w:t xml:space="preserve"> </w:t>
      </w:r>
      <w:proofErr w:type="spellStart"/>
      <w:r w:rsidRPr="002C3FE1">
        <w:rPr>
          <w:sz w:val="20"/>
          <w:szCs w:val="20"/>
        </w:rPr>
        <w:t>Pelà</w:t>
      </w:r>
      <w:proofErr w:type="spellEnd"/>
      <w:r w:rsidRPr="002C3FE1">
        <w:rPr>
          <w:sz w:val="20"/>
          <w:szCs w:val="20"/>
        </w:rPr>
        <w:t xml:space="preserve"> G, Li Calzi M, </w:t>
      </w:r>
      <w:r w:rsidRPr="002C3FE1">
        <w:rPr>
          <w:b/>
          <w:sz w:val="20"/>
          <w:szCs w:val="20"/>
        </w:rPr>
        <w:t xml:space="preserve">Pinelli </w:t>
      </w:r>
      <w:r w:rsidRPr="002C3FE1">
        <w:rPr>
          <w:b/>
          <w:sz w:val="20"/>
          <w:szCs w:val="20"/>
        </w:rPr>
        <w:lastRenderedPageBreak/>
        <w:t>S</w:t>
      </w:r>
      <w:r w:rsidRPr="002C3FE1">
        <w:rPr>
          <w:sz w:val="20"/>
          <w:szCs w:val="20"/>
        </w:rPr>
        <w:t xml:space="preserve">, Andreoli R, </w:t>
      </w:r>
      <w:proofErr w:type="spellStart"/>
      <w:r w:rsidRPr="002C3FE1">
        <w:rPr>
          <w:sz w:val="20"/>
          <w:szCs w:val="20"/>
        </w:rPr>
        <w:t>Sverzellati</w:t>
      </w:r>
      <w:proofErr w:type="spellEnd"/>
      <w:r w:rsidRPr="002C3FE1">
        <w:rPr>
          <w:sz w:val="20"/>
          <w:szCs w:val="20"/>
        </w:rPr>
        <w:t xml:space="preserve"> N, Bertorelli G, Goldoni M, Chetta A. Int J Chron Obstruct </w:t>
      </w:r>
      <w:proofErr w:type="spellStart"/>
      <w:r w:rsidRPr="002C3FE1">
        <w:rPr>
          <w:sz w:val="20"/>
          <w:szCs w:val="20"/>
        </w:rPr>
        <w:t>Pulmon</w:t>
      </w:r>
      <w:proofErr w:type="spellEnd"/>
      <w:r w:rsidRPr="002C3FE1">
        <w:rPr>
          <w:sz w:val="20"/>
          <w:szCs w:val="20"/>
        </w:rPr>
        <w:t xml:space="preserve"> Dis. 2016 May 13;11:1015-22. </w:t>
      </w:r>
      <w:proofErr w:type="spellStart"/>
      <w:r w:rsidRPr="002C3FE1">
        <w:rPr>
          <w:sz w:val="20"/>
          <w:szCs w:val="20"/>
        </w:rPr>
        <w:t>doi</w:t>
      </w:r>
      <w:proofErr w:type="spellEnd"/>
      <w:r w:rsidRPr="002C3FE1">
        <w:rPr>
          <w:sz w:val="20"/>
          <w:szCs w:val="20"/>
        </w:rPr>
        <w:t xml:space="preserve">: 10.2147/COPD.S102831. </w:t>
      </w:r>
      <w:proofErr w:type="spellStart"/>
      <w:r w:rsidRPr="002C3FE1">
        <w:rPr>
          <w:sz w:val="20"/>
          <w:szCs w:val="20"/>
        </w:rPr>
        <w:t>eCollection</w:t>
      </w:r>
      <w:proofErr w:type="spellEnd"/>
      <w:r w:rsidRPr="002C3FE1">
        <w:rPr>
          <w:sz w:val="20"/>
          <w:szCs w:val="20"/>
        </w:rPr>
        <w:t xml:space="preserve"> 2016. PMID:</w:t>
      </w:r>
      <w:r w:rsidRPr="002C3FE1">
        <w:rPr>
          <w:spacing w:val="-3"/>
          <w:sz w:val="20"/>
          <w:szCs w:val="20"/>
        </w:rPr>
        <w:t xml:space="preserve"> </w:t>
      </w:r>
      <w:r w:rsidRPr="002C3FE1">
        <w:rPr>
          <w:sz w:val="20"/>
          <w:szCs w:val="20"/>
        </w:rPr>
        <w:t>27257378</w:t>
      </w:r>
    </w:p>
    <w:p w14:paraId="7D6192BB" w14:textId="77777777" w:rsidR="0064304A" w:rsidRPr="00AA2C8D" w:rsidRDefault="0064304A" w:rsidP="006B5E9C">
      <w:pPr>
        <w:pStyle w:val="TableParagraph"/>
        <w:numPr>
          <w:ilvl w:val="0"/>
          <w:numId w:val="19"/>
        </w:numPr>
        <w:tabs>
          <w:tab w:val="left" w:pos="560"/>
        </w:tabs>
        <w:spacing w:before="2"/>
        <w:ind w:left="3261" w:right="200"/>
        <w:rPr>
          <w:sz w:val="20"/>
          <w:szCs w:val="20"/>
          <w:lang w:val="it-IT"/>
        </w:rPr>
      </w:pPr>
      <w:hyperlink r:id="rId21">
        <w:r w:rsidRPr="002C3FE1">
          <w:rPr>
            <w:sz w:val="20"/>
            <w:szCs w:val="20"/>
          </w:rPr>
          <w:t>The influence of maternal and paternal history on stone composition</w:t>
        </w:r>
      </w:hyperlink>
      <w:r w:rsidRPr="002C3FE1">
        <w:rPr>
          <w:sz w:val="20"/>
          <w:szCs w:val="20"/>
        </w:rPr>
        <w:t xml:space="preserve"> </w:t>
      </w:r>
      <w:hyperlink r:id="rId22">
        <w:r w:rsidRPr="002C3FE1">
          <w:rPr>
            <w:sz w:val="20"/>
            <w:szCs w:val="20"/>
          </w:rPr>
          <w:t>and</w:t>
        </w:r>
        <w:r w:rsidRPr="002C3FE1">
          <w:rPr>
            <w:spacing w:val="-11"/>
            <w:sz w:val="20"/>
            <w:szCs w:val="20"/>
          </w:rPr>
          <w:t xml:space="preserve"> </w:t>
        </w:r>
        <w:r w:rsidRPr="002C3FE1">
          <w:rPr>
            <w:sz w:val="20"/>
            <w:szCs w:val="20"/>
          </w:rPr>
          <w:t>clinical</w:t>
        </w:r>
        <w:r w:rsidRPr="002C3FE1">
          <w:rPr>
            <w:spacing w:val="-13"/>
            <w:sz w:val="20"/>
            <w:szCs w:val="20"/>
          </w:rPr>
          <w:t xml:space="preserve"> </w:t>
        </w:r>
        <w:r w:rsidRPr="002C3FE1">
          <w:rPr>
            <w:sz w:val="20"/>
            <w:szCs w:val="20"/>
          </w:rPr>
          <w:t>course</w:t>
        </w:r>
        <w:r w:rsidRPr="002C3FE1">
          <w:rPr>
            <w:spacing w:val="-10"/>
            <w:sz w:val="20"/>
            <w:szCs w:val="20"/>
          </w:rPr>
          <w:t xml:space="preserve"> </w:t>
        </w:r>
        <w:r w:rsidRPr="002C3FE1">
          <w:rPr>
            <w:sz w:val="20"/>
            <w:szCs w:val="20"/>
          </w:rPr>
          <w:t>of</w:t>
        </w:r>
        <w:r w:rsidRPr="002C3FE1">
          <w:rPr>
            <w:spacing w:val="-11"/>
            <w:sz w:val="20"/>
            <w:szCs w:val="20"/>
          </w:rPr>
          <w:t xml:space="preserve"> </w:t>
        </w:r>
        <w:r w:rsidRPr="002C3FE1">
          <w:rPr>
            <w:sz w:val="20"/>
            <w:szCs w:val="20"/>
          </w:rPr>
          <w:t>calcium</w:t>
        </w:r>
        <w:r w:rsidRPr="002C3FE1">
          <w:rPr>
            <w:spacing w:val="-11"/>
            <w:sz w:val="20"/>
            <w:szCs w:val="20"/>
          </w:rPr>
          <w:t xml:space="preserve"> </w:t>
        </w:r>
        <w:r w:rsidRPr="002C3FE1">
          <w:rPr>
            <w:sz w:val="20"/>
            <w:szCs w:val="20"/>
          </w:rPr>
          <w:t>nephrolithiasis</w:t>
        </w:r>
        <w:r w:rsidRPr="002C3FE1">
          <w:rPr>
            <w:spacing w:val="-12"/>
            <w:sz w:val="20"/>
            <w:szCs w:val="20"/>
          </w:rPr>
          <w:t xml:space="preserve"> </w:t>
        </w:r>
        <w:r w:rsidRPr="002C3FE1">
          <w:rPr>
            <w:sz w:val="20"/>
            <w:szCs w:val="20"/>
          </w:rPr>
          <w:t>in</w:t>
        </w:r>
        <w:r w:rsidRPr="002C3FE1">
          <w:rPr>
            <w:spacing w:val="-11"/>
            <w:sz w:val="20"/>
            <w:szCs w:val="20"/>
          </w:rPr>
          <w:t xml:space="preserve"> </w:t>
        </w:r>
        <w:r w:rsidRPr="002C3FE1">
          <w:rPr>
            <w:sz w:val="20"/>
            <w:szCs w:val="20"/>
          </w:rPr>
          <w:t>subjects</w:t>
        </w:r>
        <w:r w:rsidRPr="002C3FE1">
          <w:rPr>
            <w:spacing w:val="-12"/>
            <w:sz w:val="20"/>
            <w:szCs w:val="20"/>
          </w:rPr>
          <w:t xml:space="preserve"> </w:t>
        </w:r>
        <w:r w:rsidRPr="002C3FE1">
          <w:rPr>
            <w:sz w:val="20"/>
            <w:szCs w:val="20"/>
          </w:rPr>
          <w:t>aged</w:t>
        </w:r>
        <w:r w:rsidRPr="002C3FE1">
          <w:rPr>
            <w:spacing w:val="-13"/>
            <w:sz w:val="20"/>
            <w:szCs w:val="20"/>
          </w:rPr>
          <w:t xml:space="preserve"> </w:t>
        </w:r>
        <w:r w:rsidRPr="002C3FE1">
          <w:rPr>
            <w:sz w:val="20"/>
            <w:szCs w:val="20"/>
          </w:rPr>
          <w:t>between</w:t>
        </w:r>
      </w:hyperlink>
      <w:r w:rsidRPr="002C3FE1">
        <w:rPr>
          <w:sz w:val="20"/>
          <w:szCs w:val="20"/>
        </w:rPr>
        <w:t xml:space="preserve"> </w:t>
      </w:r>
      <w:hyperlink r:id="rId23">
        <w:r w:rsidRPr="002C3FE1">
          <w:rPr>
            <w:sz w:val="20"/>
            <w:szCs w:val="20"/>
          </w:rPr>
          <w:t>15 and 25.</w:t>
        </w:r>
      </w:hyperlink>
      <w:r w:rsidRPr="002C3FE1">
        <w:rPr>
          <w:sz w:val="20"/>
          <w:szCs w:val="20"/>
        </w:rPr>
        <w:t xml:space="preserve"> </w:t>
      </w:r>
      <w:r w:rsidRPr="002C3FE1">
        <w:rPr>
          <w:sz w:val="20"/>
          <w:szCs w:val="20"/>
          <w:lang w:val="it-IT"/>
        </w:rPr>
        <w:t xml:space="preserve">Guerra A, Ticinesi A, Allegri F, </w:t>
      </w:r>
      <w:proofErr w:type="spellStart"/>
      <w:r w:rsidRPr="002C3FE1">
        <w:rPr>
          <w:sz w:val="20"/>
          <w:szCs w:val="20"/>
          <w:lang w:val="it-IT"/>
        </w:rPr>
        <w:t>Nouvenne</w:t>
      </w:r>
      <w:proofErr w:type="spellEnd"/>
      <w:r w:rsidRPr="002C3FE1">
        <w:rPr>
          <w:sz w:val="20"/>
          <w:szCs w:val="20"/>
          <w:lang w:val="it-IT"/>
        </w:rPr>
        <w:t xml:space="preserve"> A, </w:t>
      </w:r>
      <w:r w:rsidRPr="002C3FE1">
        <w:rPr>
          <w:b/>
          <w:sz w:val="20"/>
          <w:szCs w:val="20"/>
          <w:lang w:val="it-IT"/>
        </w:rPr>
        <w:t>Pinelli S</w:t>
      </w:r>
      <w:r w:rsidRPr="002C3FE1">
        <w:rPr>
          <w:sz w:val="20"/>
          <w:szCs w:val="20"/>
          <w:lang w:val="it-IT"/>
        </w:rPr>
        <w:t xml:space="preserve">, Folesani G, Lauretani F, Maggio M, Borghi L, Meschi T. </w:t>
      </w:r>
      <w:proofErr w:type="spellStart"/>
      <w:r w:rsidRPr="002C3FE1">
        <w:rPr>
          <w:sz w:val="20"/>
          <w:szCs w:val="20"/>
          <w:lang w:val="it-IT"/>
        </w:rPr>
        <w:t>Urolithiasis</w:t>
      </w:r>
      <w:proofErr w:type="spellEnd"/>
      <w:r w:rsidRPr="002C3FE1">
        <w:rPr>
          <w:sz w:val="20"/>
          <w:szCs w:val="20"/>
          <w:lang w:val="it-IT"/>
        </w:rPr>
        <w:t xml:space="preserve">. </w:t>
      </w:r>
      <w:r w:rsidRPr="00AA2C8D">
        <w:rPr>
          <w:sz w:val="20"/>
          <w:szCs w:val="20"/>
          <w:lang w:val="it-IT"/>
        </w:rPr>
        <w:t xml:space="preserve">2016 Nov;44(6):521-528. Epub 2016 </w:t>
      </w:r>
      <w:proofErr w:type="spellStart"/>
      <w:r w:rsidRPr="00AA2C8D">
        <w:rPr>
          <w:sz w:val="20"/>
          <w:szCs w:val="20"/>
          <w:lang w:val="it-IT"/>
        </w:rPr>
        <w:t>Apr</w:t>
      </w:r>
      <w:proofErr w:type="spellEnd"/>
      <w:r w:rsidRPr="00AA2C8D">
        <w:rPr>
          <w:sz w:val="20"/>
          <w:szCs w:val="20"/>
          <w:lang w:val="it-IT"/>
        </w:rPr>
        <w:t xml:space="preserve"> 1. PMID:</w:t>
      </w:r>
      <w:r w:rsidRPr="00AA2C8D">
        <w:rPr>
          <w:spacing w:val="-11"/>
          <w:sz w:val="20"/>
          <w:szCs w:val="20"/>
          <w:lang w:val="it-IT"/>
        </w:rPr>
        <w:t xml:space="preserve"> </w:t>
      </w:r>
      <w:r w:rsidRPr="00AA2C8D">
        <w:rPr>
          <w:sz w:val="20"/>
          <w:szCs w:val="20"/>
          <w:lang w:val="it-IT"/>
        </w:rPr>
        <w:t>27038481</w:t>
      </w:r>
    </w:p>
    <w:p w14:paraId="234706EC" w14:textId="77777777" w:rsidR="0064304A" w:rsidRPr="002C3FE1" w:rsidRDefault="0064304A" w:rsidP="006B5E9C">
      <w:pPr>
        <w:pStyle w:val="TableParagraph"/>
        <w:numPr>
          <w:ilvl w:val="0"/>
          <w:numId w:val="19"/>
        </w:numPr>
        <w:tabs>
          <w:tab w:val="left" w:pos="560"/>
        </w:tabs>
        <w:ind w:left="3261" w:right="198"/>
        <w:rPr>
          <w:sz w:val="20"/>
          <w:szCs w:val="20"/>
        </w:rPr>
      </w:pPr>
      <w:hyperlink r:id="rId24">
        <w:r w:rsidRPr="002C3FE1">
          <w:rPr>
            <w:sz w:val="20"/>
            <w:szCs w:val="20"/>
          </w:rPr>
          <w:t>Proinflammatory Effects of Pyrogenic and Precipitated Amorphous</w:t>
        </w:r>
      </w:hyperlink>
      <w:r w:rsidRPr="002C3FE1">
        <w:rPr>
          <w:sz w:val="20"/>
          <w:szCs w:val="20"/>
        </w:rPr>
        <w:t xml:space="preserve"> </w:t>
      </w:r>
      <w:hyperlink r:id="rId25">
        <w:r w:rsidRPr="002C3FE1">
          <w:rPr>
            <w:sz w:val="20"/>
            <w:szCs w:val="20"/>
          </w:rPr>
          <w:t>Silica Nanoparticles in Innate Immunity Cells.</w:t>
        </w:r>
      </w:hyperlink>
      <w:r w:rsidRPr="002C3FE1">
        <w:rPr>
          <w:sz w:val="20"/>
          <w:szCs w:val="20"/>
        </w:rPr>
        <w:t xml:space="preserve"> </w:t>
      </w:r>
      <w:r w:rsidRPr="002C3FE1">
        <w:rPr>
          <w:sz w:val="20"/>
          <w:szCs w:val="20"/>
          <w:lang w:val="it-IT"/>
        </w:rPr>
        <w:t xml:space="preserve">Di Cristo L, Movia D, Bianchi MG, Allegri M, Mohamed BM, Bell AP, Moore C, </w:t>
      </w:r>
      <w:r w:rsidRPr="002C3FE1">
        <w:rPr>
          <w:b/>
          <w:sz w:val="20"/>
          <w:szCs w:val="20"/>
          <w:lang w:val="it-IT"/>
        </w:rPr>
        <w:t>Pinelli S</w:t>
      </w:r>
      <w:r w:rsidRPr="002C3FE1">
        <w:rPr>
          <w:sz w:val="20"/>
          <w:szCs w:val="20"/>
          <w:lang w:val="it-IT"/>
        </w:rPr>
        <w:t xml:space="preserve">, Rasmussen K, Riego-Sintes J, Prina-Mello A, Bussolati O, Bergamaschi E. </w:t>
      </w:r>
      <w:proofErr w:type="spellStart"/>
      <w:r w:rsidRPr="002C3FE1">
        <w:rPr>
          <w:sz w:val="20"/>
          <w:szCs w:val="20"/>
          <w:lang w:val="it-IT"/>
        </w:rPr>
        <w:t>Toxicol</w:t>
      </w:r>
      <w:proofErr w:type="spellEnd"/>
      <w:r w:rsidRPr="002C3FE1">
        <w:rPr>
          <w:sz w:val="20"/>
          <w:szCs w:val="20"/>
          <w:lang w:val="it-IT"/>
        </w:rPr>
        <w:t xml:space="preserve"> Sci. 2016 Mar;150(1):40-53. </w:t>
      </w:r>
      <w:proofErr w:type="spellStart"/>
      <w:r w:rsidRPr="002C3FE1">
        <w:rPr>
          <w:sz w:val="20"/>
          <w:szCs w:val="20"/>
          <w:lang w:val="it-IT"/>
        </w:rPr>
        <w:t>doi</w:t>
      </w:r>
      <w:proofErr w:type="spellEnd"/>
      <w:r w:rsidRPr="002C3FE1">
        <w:rPr>
          <w:sz w:val="20"/>
          <w:szCs w:val="20"/>
          <w:lang w:val="it-IT"/>
        </w:rPr>
        <w:t>: 10.1093/</w:t>
      </w:r>
      <w:proofErr w:type="spellStart"/>
      <w:r w:rsidRPr="002C3FE1">
        <w:rPr>
          <w:sz w:val="20"/>
          <w:szCs w:val="20"/>
          <w:lang w:val="it-IT"/>
        </w:rPr>
        <w:t>toxsci</w:t>
      </w:r>
      <w:proofErr w:type="spellEnd"/>
      <w:r w:rsidRPr="002C3FE1">
        <w:rPr>
          <w:sz w:val="20"/>
          <w:szCs w:val="20"/>
          <w:lang w:val="it-IT"/>
        </w:rPr>
        <w:t xml:space="preserve">/kfv258. </w:t>
      </w:r>
      <w:proofErr w:type="spellStart"/>
      <w:r w:rsidRPr="002C3FE1">
        <w:rPr>
          <w:sz w:val="20"/>
          <w:szCs w:val="20"/>
        </w:rPr>
        <w:t>Epub</w:t>
      </w:r>
      <w:proofErr w:type="spellEnd"/>
      <w:r w:rsidRPr="002C3FE1">
        <w:rPr>
          <w:sz w:val="20"/>
          <w:szCs w:val="20"/>
        </w:rPr>
        <w:t xml:space="preserve"> 2015 Nov 25. PMID:</w:t>
      </w:r>
      <w:r w:rsidRPr="002C3FE1">
        <w:rPr>
          <w:spacing w:val="-16"/>
          <w:sz w:val="20"/>
          <w:szCs w:val="20"/>
        </w:rPr>
        <w:t xml:space="preserve"> </w:t>
      </w:r>
      <w:r w:rsidRPr="002C3FE1">
        <w:rPr>
          <w:sz w:val="20"/>
          <w:szCs w:val="20"/>
        </w:rPr>
        <w:t>26612840</w:t>
      </w:r>
    </w:p>
    <w:p w14:paraId="5291EAAA" w14:textId="12CC5879" w:rsidR="0064304A" w:rsidRPr="002C3FE1" w:rsidRDefault="0064304A" w:rsidP="006B5E9C">
      <w:pPr>
        <w:pStyle w:val="Paragrafoelenco"/>
        <w:numPr>
          <w:ilvl w:val="0"/>
          <w:numId w:val="19"/>
        </w:numPr>
        <w:ind w:left="3261" w:right="101"/>
        <w:rPr>
          <w:sz w:val="20"/>
          <w:szCs w:val="20"/>
          <w:lang w:val="it-IT"/>
        </w:rPr>
      </w:pPr>
      <w:hyperlink r:id="rId26">
        <w:r w:rsidRPr="002C3FE1">
          <w:rPr>
            <w:sz w:val="20"/>
            <w:szCs w:val="20"/>
          </w:rPr>
          <w:t>Quinoline-2-carboxaldehyde</w:t>
        </w:r>
        <w:r w:rsidRPr="002C3FE1">
          <w:rPr>
            <w:spacing w:val="-9"/>
            <w:sz w:val="20"/>
            <w:szCs w:val="20"/>
          </w:rPr>
          <w:t xml:space="preserve"> </w:t>
        </w:r>
        <w:r w:rsidRPr="002C3FE1">
          <w:rPr>
            <w:sz w:val="20"/>
            <w:szCs w:val="20"/>
          </w:rPr>
          <w:t>thiosemicarbazones</w:t>
        </w:r>
        <w:r w:rsidRPr="002C3FE1">
          <w:rPr>
            <w:spacing w:val="-11"/>
            <w:sz w:val="20"/>
            <w:szCs w:val="20"/>
          </w:rPr>
          <w:t xml:space="preserve"> </w:t>
        </w:r>
        <w:r w:rsidRPr="002C3FE1">
          <w:rPr>
            <w:sz w:val="20"/>
            <w:szCs w:val="20"/>
          </w:rPr>
          <w:t>and</w:t>
        </w:r>
        <w:r w:rsidRPr="002C3FE1">
          <w:rPr>
            <w:spacing w:val="-10"/>
            <w:sz w:val="20"/>
            <w:szCs w:val="20"/>
          </w:rPr>
          <w:t xml:space="preserve"> </w:t>
        </w:r>
        <w:r w:rsidRPr="002C3FE1">
          <w:rPr>
            <w:sz w:val="20"/>
            <w:szCs w:val="20"/>
          </w:rPr>
          <w:t>their</w:t>
        </w:r>
        <w:r w:rsidRPr="002C3FE1">
          <w:rPr>
            <w:spacing w:val="-11"/>
            <w:sz w:val="20"/>
            <w:szCs w:val="20"/>
          </w:rPr>
          <w:t xml:space="preserve"> </w:t>
        </w:r>
        <w:r w:rsidRPr="002C3FE1">
          <w:rPr>
            <w:sz w:val="20"/>
            <w:szCs w:val="20"/>
          </w:rPr>
          <w:t>Cu(II)</w:t>
        </w:r>
        <w:r w:rsidRPr="002C3FE1">
          <w:rPr>
            <w:spacing w:val="-11"/>
            <w:sz w:val="20"/>
            <w:szCs w:val="20"/>
          </w:rPr>
          <w:t xml:space="preserve"> </w:t>
        </w:r>
        <w:r w:rsidRPr="002C3FE1">
          <w:rPr>
            <w:sz w:val="20"/>
            <w:szCs w:val="20"/>
          </w:rPr>
          <w:t>and</w:t>
        </w:r>
      </w:hyperlink>
      <w:r w:rsidRPr="002C3FE1">
        <w:rPr>
          <w:sz w:val="20"/>
          <w:szCs w:val="20"/>
        </w:rPr>
        <w:t xml:space="preserve"> </w:t>
      </w:r>
      <w:hyperlink r:id="rId27">
        <w:r w:rsidRPr="002C3FE1">
          <w:rPr>
            <w:sz w:val="20"/>
            <w:szCs w:val="20"/>
          </w:rPr>
          <w:t>Ni(II) complexes as topoisomerase IIa inhibitors.</w:t>
        </w:r>
      </w:hyperlink>
      <w:r w:rsidRPr="002C3FE1">
        <w:rPr>
          <w:sz w:val="20"/>
          <w:szCs w:val="20"/>
        </w:rPr>
        <w:t xml:space="preserve"> </w:t>
      </w:r>
      <w:r w:rsidRPr="002C3FE1">
        <w:rPr>
          <w:sz w:val="20"/>
          <w:szCs w:val="20"/>
          <w:lang w:val="it-IT"/>
        </w:rPr>
        <w:t>Bisceglie F,</w:t>
      </w:r>
      <w:r w:rsidRPr="002C3FE1">
        <w:rPr>
          <w:spacing w:val="-39"/>
          <w:sz w:val="20"/>
          <w:szCs w:val="20"/>
          <w:lang w:val="it-IT"/>
        </w:rPr>
        <w:t xml:space="preserve"> </w:t>
      </w:r>
      <w:r w:rsidRPr="002C3FE1">
        <w:rPr>
          <w:sz w:val="20"/>
          <w:szCs w:val="20"/>
          <w:lang w:val="it-IT"/>
        </w:rPr>
        <w:t xml:space="preserve">Musiari A, </w:t>
      </w:r>
      <w:r w:rsidRPr="002C3FE1">
        <w:rPr>
          <w:b/>
          <w:sz w:val="20"/>
          <w:szCs w:val="20"/>
          <w:lang w:val="it-IT"/>
        </w:rPr>
        <w:t>Pinelli S</w:t>
      </w:r>
      <w:r w:rsidRPr="002C3FE1">
        <w:rPr>
          <w:sz w:val="20"/>
          <w:szCs w:val="20"/>
          <w:lang w:val="it-IT"/>
        </w:rPr>
        <w:t xml:space="preserve">, Alinovi R, Menozzi I, Polverini E, Tarasconi P, Tavone M, Pelosi G. J </w:t>
      </w:r>
      <w:proofErr w:type="spellStart"/>
      <w:r w:rsidRPr="002C3FE1">
        <w:rPr>
          <w:sz w:val="20"/>
          <w:szCs w:val="20"/>
          <w:lang w:val="it-IT"/>
        </w:rPr>
        <w:t>Inorg</w:t>
      </w:r>
      <w:proofErr w:type="spellEnd"/>
      <w:r w:rsidRPr="002C3FE1">
        <w:rPr>
          <w:sz w:val="20"/>
          <w:szCs w:val="20"/>
          <w:lang w:val="it-IT"/>
        </w:rPr>
        <w:t xml:space="preserve"> </w:t>
      </w:r>
      <w:proofErr w:type="spellStart"/>
      <w:r w:rsidRPr="002C3FE1">
        <w:rPr>
          <w:sz w:val="20"/>
          <w:szCs w:val="20"/>
          <w:lang w:val="it-IT"/>
        </w:rPr>
        <w:t>Biochem</w:t>
      </w:r>
      <w:proofErr w:type="spellEnd"/>
      <w:r w:rsidRPr="002C3FE1">
        <w:rPr>
          <w:sz w:val="20"/>
          <w:szCs w:val="20"/>
          <w:lang w:val="it-IT"/>
        </w:rPr>
        <w:t>. 2015 Aug 8;152:10-19</w:t>
      </w:r>
    </w:p>
    <w:p w14:paraId="446AD7A0" w14:textId="50EC2823" w:rsidR="0064304A" w:rsidRPr="002C3FE1" w:rsidRDefault="0064304A" w:rsidP="006B5E9C">
      <w:pPr>
        <w:pStyle w:val="Paragrafoelenco"/>
        <w:numPr>
          <w:ilvl w:val="0"/>
          <w:numId w:val="19"/>
        </w:numPr>
        <w:ind w:left="3261" w:right="101"/>
        <w:rPr>
          <w:sz w:val="20"/>
          <w:szCs w:val="20"/>
          <w:lang w:val="it-IT"/>
        </w:rPr>
      </w:pPr>
      <w:hyperlink r:id="rId28">
        <w:r w:rsidRPr="002C3FE1">
          <w:rPr>
            <w:sz w:val="20"/>
            <w:szCs w:val="20"/>
          </w:rPr>
          <w:t>Family history influences clinical course of idiopathic calcium</w:t>
        </w:r>
      </w:hyperlink>
      <w:r w:rsidRPr="002C3FE1">
        <w:rPr>
          <w:sz w:val="20"/>
          <w:szCs w:val="20"/>
        </w:rPr>
        <w:t xml:space="preserve"> </w:t>
      </w:r>
      <w:hyperlink r:id="rId29">
        <w:r w:rsidRPr="002C3FE1">
          <w:rPr>
            <w:sz w:val="20"/>
            <w:szCs w:val="20"/>
          </w:rPr>
          <w:t>nephrolithiasis:</w:t>
        </w:r>
        <w:r w:rsidRPr="002C3FE1">
          <w:rPr>
            <w:spacing w:val="-10"/>
            <w:sz w:val="20"/>
            <w:szCs w:val="20"/>
          </w:rPr>
          <w:t xml:space="preserve"> </w:t>
        </w:r>
        <w:r w:rsidRPr="002C3FE1">
          <w:rPr>
            <w:sz w:val="20"/>
            <w:szCs w:val="20"/>
          </w:rPr>
          <w:t>case-control</w:t>
        </w:r>
        <w:r w:rsidRPr="002C3FE1">
          <w:rPr>
            <w:spacing w:val="-10"/>
            <w:sz w:val="20"/>
            <w:szCs w:val="20"/>
          </w:rPr>
          <w:t xml:space="preserve"> </w:t>
        </w:r>
        <w:r w:rsidRPr="002C3FE1">
          <w:rPr>
            <w:sz w:val="20"/>
            <w:szCs w:val="20"/>
          </w:rPr>
          <w:t>study</w:t>
        </w:r>
        <w:r w:rsidRPr="002C3FE1">
          <w:rPr>
            <w:spacing w:val="-11"/>
            <w:sz w:val="20"/>
            <w:szCs w:val="20"/>
          </w:rPr>
          <w:t xml:space="preserve"> </w:t>
        </w:r>
        <w:r w:rsidRPr="002C3FE1">
          <w:rPr>
            <w:sz w:val="20"/>
            <w:szCs w:val="20"/>
          </w:rPr>
          <w:t>of</w:t>
        </w:r>
        <w:r w:rsidRPr="002C3FE1">
          <w:rPr>
            <w:spacing w:val="-9"/>
            <w:sz w:val="20"/>
            <w:szCs w:val="20"/>
          </w:rPr>
          <w:t xml:space="preserve"> </w:t>
        </w:r>
        <w:r w:rsidRPr="002C3FE1">
          <w:rPr>
            <w:sz w:val="20"/>
            <w:szCs w:val="20"/>
          </w:rPr>
          <w:t>a</w:t>
        </w:r>
        <w:r w:rsidRPr="002C3FE1">
          <w:rPr>
            <w:spacing w:val="-10"/>
            <w:sz w:val="20"/>
            <w:szCs w:val="20"/>
          </w:rPr>
          <w:t xml:space="preserve"> </w:t>
        </w:r>
        <w:r w:rsidRPr="002C3FE1">
          <w:rPr>
            <w:sz w:val="20"/>
            <w:szCs w:val="20"/>
          </w:rPr>
          <w:t>large</w:t>
        </w:r>
        <w:r w:rsidRPr="002C3FE1">
          <w:rPr>
            <w:spacing w:val="-10"/>
            <w:sz w:val="20"/>
            <w:szCs w:val="20"/>
          </w:rPr>
          <w:t xml:space="preserve"> </w:t>
        </w:r>
        <w:r w:rsidRPr="002C3FE1">
          <w:rPr>
            <w:sz w:val="20"/>
            <w:szCs w:val="20"/>
          </w:rPr>
          <w:t>cohort</w:t>
        </w:r>
        <w:r w:rsidRPr="002C3FE1">
          <w:rPr>
            <w:spacing w:val="-10"/>
            <w:sz w:val="20"/>
            <w:szCs w:val="20"/>
          </w:rPr>
          <w:t xml:space="preserve"> </w:t>
        </w:r>
        <w:r w:rsidRPr="002C3FE1">
          <w:rPr>
            <w:sz w:val="20"/>
            <w:szCs w:val="20"/>
          </w:rPr>
          <w:t>of</w:t>
        </w:r>
        <w:r w:rsidRPr="002C3FE1">
          <w:rPr>
            <w:spacing w:val="-11"/>
            <w:sz w:val="20"/>
            <w:szCs w:val="20"/>
          </w:rPr>
          <w:t xml:space="preserve"> </w:t>
        </w:r>
        <w:r w:rsidRPr="002C3FE1">
          <w:rPr>
            <w:sz w:val="20"/>
            <w:szCs w:val="20"/>
          </w:rPr>
          <w:t>Italian</w:t>
        </w:r>
        <w:r w:rsidRPr="002C3FE1">
          <w:rPr>
            <w:spacing w:val="-11"/>
            <w:sz w:val="20"/>
            <w:szCs w:val="20"/>
          </w:rPr>
          <w:t xml:space="preserve"> </w:t>
        </w:r>
        <w:r w:rsidRPr="002C3FE1">
          <w:rPr>
            <w:sz w:val="20"/>
            <w:szCs w:val="20"/>
          </w:rPr>
          <w:t>patients.</w:t>
        </w:r>
      </w:hyperlink>
      <w:r w:rsidRPr="002C3FE1">
        <w:rPr>
          <w:sz w:val="20"/>
          <w:szCs w:val="20"/>
        </w:rPr>
        <w:t xml:space="preserve"> </w:t>
      </w:r>
      <w:r w:rsidRPr="002C3FE1">
        <w:rPr>
          <w:sz w:val="20"/>
          <w:szCs w:val="20"/>
          <w:lang w:val="it-IT"/>
        </w:rPr>
        <w:t xml:space="preserve">Guerra A, Folesani G, </w:t>
      </w:r>
      <w:proofErr w:type="spellStart"/>
      <w:r w:rsidRPr="002C3FE1">
        <w:rPr>
          <w:sz w:val="20"/>
          <w:szCs w:val="20"/>
          <w:lang w:val="it-IT"/>
        </w:rPr>
        <w:t>Nouvenne</w:t>
      </w:r>
      <w:proofErr w:type="spellEnd"/>
      <w:r w:rsidRPr="002C3FE1">
        <w:rPr>
          <w:sz w:val="20"/>
          <w:szCs w:val="20"/>
          <w:lang w:val="it-IT"/>
        </w:rPr>
        <w:t xml:space="preserve"> A, Ticinesi A, Allegri F, </w:t>
      </w:r>
      <w:r w:rsidRPr="002C3FE1">
        <w:rPr>
          <w:b/>
          <w:sz w:val="20"/>
          <w:szCs w:val="20"/>
          <w:lang w:val="it-IT"/>
        </w:rPr>
        <w:t>Pinelli S</w:t>
      </w:r>
      <w:r w:rsidRPr="002C3FE1">
        <w:rPr>
          <w:sz w:val="20"/>
          <w:szCs w:val="20"/>
          <w:lang w:val="it-IT"/>
        </w:rPr>
        <w:t>, Prati</w:t>
      </w:r>
      <w:r w:rsidRPr="002C3FE1">
        <w:rPr>
          <w:spacing w:val="-9"/>
          <w:sz w:val="20"/>
          <w:szCs w:val="20"/>
          <w:lang w:val="it-IT"/>
        </w:rPr>
        <w:t xml:space="preserve"> </w:t>
      </w:r>
      <w:r w:rsidRPr="002C3FE1">
        <w:rPr>
          <w:sz w:val="20"/>
          <w:szCs w:val="20"/>
          <w:lang w:val="it-IT"/>
        </w:rPr>
        <w:t>B,</w:t>
      </w:r>
      <w:r w:rsidRPr="002C3FE1">
        <w:rPr>
          <w:spacing w:val="-9"/>
          <w:sz w:val="20"/>
          <w:szCs w:val="20"/>
          <w:lang w:val="it-IT"/>
        </w:rPr>
        <w:t xml:space="preserve"> </w:t>
      </w:r>
      <w:r w:rsidRPr="002C3FE1">
        <w:rPr>
          <w:sz w:val="20"/>
          <w:szCs w:val="20"/>
          <w:lang w:val="it-IT"/>
        </w:rPr>
        <w:t>Morelli</w:t>
      </w:r>
      <w:r w:rsidRPr="002C3FE1">
        <w:rPr>
          <w:spacing w:val="-9"/>
          <w:sz w:val="20"/>
          <w:szCs w:val="20"/>
          <w:lang w:val="it-IT"/>
        </w:rPr>
        <w:t xml:space="preserve"> </w:t>
      </w:r>
      <w:r w:rsidRPr="002C3FE1">
        <w:rPr>
          <w:sz w:val="20"/>
          <w:szCs w:val="20"/>
          <w:lang w:val="it-IT"/>
        </w:rPr>
        <w:t>I,</w:t>
      </w:r>
      <w:r w:rsidRPr="002C3FE1">
        <w:rPr>
          <w:spacing w:val="-9"/>
          <w:sz w:val="20"/>
          <w:szCs w:val="20"/>
          <w:lang w:val="it-IT"/>
        </w:rPr>
        <w:t xml:space="preserve"> </w:t>
      </w:r>
      <w:r w:rsidRPr="002C3FE1">
        <w:rPr>
          <w:sz w:val="20"/>
          <w:szCs w:val="20"/>
          <w:lang w:val="it-IT"/>
        </w:rPr>
        <w:t>Guida</w:t>
      </w:r>
      <w:r w:rsidRPr="002C3FE1">
        <w:rPr>
          <w:spacing w:val="-9"/>
          <w:sz w:val="20"/>
          <w:szCs w:val="20"/>
          <w:lang w:val="it-IT"/>
        </w:rPr>
        <w:t xml:space="preserve"> </w:t>
      </w:r>
      <w:r w:rsidRPr="002C3FE1">
        <w:rPr>
          <w:sz w:val="20"/>
          <w:szCs w:val="20"/>
          <w:lang w:val="it-IT"/>
        </w:rPr>
        <w:t>L,</w:t>
      </w:r>
      <w:r w:rsidRPr="002C3FE1">
        <w:rPr>
          <w:spacing w:val="-9"/>
          <w:sz w:val="20"/>
          <w:szCs w:val="20"/>
          <w:lang w:val="it-IT"/>
        </w:rPr>
        <w:t xml:space="preserve"> </w:t>
      </w:r>
      <w:r w:rsidRPr="002C3FE1">
        <w:rPr>
          <w:sz w:val="20"/>
          <w:szCs w:val="20"/>
          <w:lang w:val="it-IT"/>
        </w:rPr>
        <w:t>Aloe</w:t>
      </w:r>
      <w:r w:rsidRPr="002C3FE1">
        <w:rPr>
          <w:spacing w:val="-9"/>
          <w:sz w:val="20"/>
          <w:szCs w:val="20"/>
          <w:lang w:val="it-IT"/>
        </w:rPr>
        <w:t xml:space="preserve"> </w:t>
      </w:r>
      <w:r w:rsidRPr="002C3FE1">
        <w:rPr>
          <w:sz w:val="20"/>
          <w:szCs w:val="20"/>
          <w:lang w:val="it-IT"/>
        </w:rPr>
        <w:t>R,</w:t>
      </w:r>
      <w:r w:rsidRPr="002C3FE1">
        <w:rPr>
          <w:spacing w:val="-9"/>
          <w:sz w:val="20"/>
          <w:szCs w:val="20"/>
          <w:lang w:val="it-IT"/>
        </w:rPr>
        <w:t xml:space="preserve"> </w:t>
      </w:r>
      <w:r w:rsidRPr="002C3FE1">
        <w:rPr>
          <w:sz w:val="20"/>
          <w:szCs w:val="20"/>
          <w:lang w:val="it-IT"/>
        </w:rPr>
        <w:t>Meschi</w:t>
      </w:r>
      <w:r w:rsidRPr="002C3FE1">
        <w:rPr>
          <w:spacing w:val="-10"/>
          <w:sz w:val="20"/>
          <w:szCs w:val="20"/>
          <w:lang w:val="it-IT"/>
        </w:rPr>
        <w:t xml:space="preserve"> </w:t>
      </w:r>
      <w:r w:rsidRPr="002C3FE1">
        <w:rPr>
          <w:sz w:val="20"/>
          <w:szCs w:val="20"/>
          <w:lang w:val="it-IT"/>
        </w:rPr>
        <w:t>T.J</w:t>
      </w:r>
      <w:r w:rsidRPr="002C3FE1">
        <w:rPr>
          <w:spacing w:val="-10"/>
          <w:sz w:val="20"/>
          <w:szCs w:val="20"/>
          <w:lang w:val="it-IT"/>
        </w:rPr>
        <w:t xml:space="preserve"> </w:t>
      </w:r>
      <w:proofErr w:type="spellStart"/>
      <w:r w:rsidRPr="002C3FE1">
        <w:rPr>
          <w:sz w:val="20"/>
          <w:szCs w:val="20"/>
          <w:lang w:val="it-IT"/>
        </w:rPr>
        <w:t>Nephrol</w:t>
      </w:r>
      <w:proofErr w:type="spellEnd"/>
      <w:r w:rsidRPr="002C3FE1">
        <w:rPr>
          <w:sz w:val="20"/>
          <w:szCs w:val="20"/>
          <w:lang w:val="it-IT"/>
        </w:rPr>
        <w:t>.</w:t>
      </w:r>
      <w:r w:rsidRPr="002C3FE1">
        <w:rPr>
          <w:spacing w:val="-8"/>
          <w:sz w:val="20"/>
          <w:szCs w:val="20"/>
          <w:lang w:val="it-IT"/>
        </w:rPr>
        <w:t xml:space="preserve"> </w:t>
      </w:r>
      <w:r w:rsidRPr="00AA2C8D">
        <w:rPr>
          <w:sz w:val="20"/>
          <w:szCs w:val="20"/>
          <w:lang w:val="it-IT"/>
        </w:rPr>
        <w:t>2015</w:t>
      </w:r>
      <w:r w:rsidRPr="00AA2C8D">
        <w:rPr>
          <w:spacing w:val="-9"/>
          <w:sz w:val="20"/>
          <w:szCs w:val="20"/>
          <w:lang w:val="it-IT"/>
        </w:rPr>
        <w:t xml:space="preserve"> </w:t>
      </w:r>
      <w:r w:rsidRPr="00AA2C8D">
        <w:rPr>
          <w:sz w:val="20"/>
          <w:szCs w:val="20"/>
          <w:lang w:val="it-IT"/>
        </w:rPr>
        <w:t>Aug</w:t>
      </w:r>
      <w:r w:rsidRPr="00AA2C8D">
        <w:rPr>
          <w:spacing w:val="-9"/>
          <w:sz w:val="20"/>
          <w:szCs w:val="20"/>
          <w:lang w:val="it-IT"/>
        </w:rPr>
        <w:t xml:space="preserve"> </w:t>
      </w:r>
      <w:r w:rsidRPr="00AA2C8D">
        <w:rPr>
          <w:sz w:val="20"/>
          <w:szCs w:val="20"/>
          <w:lang w:val="it-IT"/>
        </w:rPr>
        <w:t>22</w:t>
      </w:r>
    </w:p>
    <w:p w14:paraId="0ECC9ADD" w14:textId="2CC4DCF7" w:rsidR="0064304A" w:rsidRPr="002C3FE1" w:rsidRDefault="0064304A" w:rsidP="006B5E9C">
      <w:pPr>
        <w:pStyle w:val="Paragrafoelenco"/>
        <w:numPr>
          <w:ilvl w:val="0"/>
          <w:numId w:val="19"/>
        </w:numPr>
        <w:ind w:left="3261" w:right="101"/>
        <w:rPr>
          <w:sz w:val="20"/>
          <w:szCs w:val="20"/>
          <w:lang w:val="it-IT"/>
        </w:rPr>
      </w:pPr>
      <w:hyperlink r:id="rId30">
        <w:r w:rsidRPr="002C3FE1">
          <w:rPr>
            <w:sz w:val="20"/>
            <w:szCs w:val="20"/>
          </w:rPr>
          <w:t xml:space="preserve">Effects of </w:t>
        </w:r>
        <w:proofErr w:type="spellStart"/>
        <w:r w:rsidRPr="002C3FE1">
          <w:rPr>
            <w:sz w:val="20"/>
            <w:szCs w:val="20"/>
          </w:rPr>
          <w:t>TiO</w:t>
        </w:r>
        <w:proofErr w:type="spellEnd"/>
        <w:r w:rsidRPr="002C3FE1">
          <w:rPr>
            <w:rFonts w:ascii="Cambria Math" w:hAnsi="Cambria Math"/>
            <w:sz w:val="20"/>
            <w:szCs w:val="20"/>
          </w:rPr>
          <w:t xml:space="preserve">₂ </w:t>
        </w:r>
        <w:r w:rsidRPr="002C3FE1">
          <w:rPr>
            <w:sz w:val="20"/>
            <w:szCs w:val="20"/>
          </w:rPr>
          <w:t xml:space="preserve">and </w:t>
        </w:r>
        <w:proofErr w:type="spellStart"/>
        <w:r w:rsidRPr="002C3FE1">
          <w:rPr>
            <w:sz w:val="20"/>
            <w:szCs w:val="20"/>
          </w:rPr>
          <w:t>Co</w:t>
        </w:r>
        <w:r w:rsidRPr="002C3FE1">
          <w:rPr>
            <w:rFonts w:ascii="Cambria Math" w:hAnsi="Cambria Math"/>
            <w:sz w:val="20"/>
            <w:szCs w:val="20"/>
          </w:rPr>
          <w:t>₃</w:t>
        </w:r>
        <w:r w:rsidRPr="002C3FE1">
          <w:rPr>
            <w:sz w:val="20"/>
            <w:szCs w:val="20"/>
          </w:rPr>
          <w:t>O</w:t>
        </w:r>
        <w:proofErr w:type="spellEnd"/>
        <w:r w:rsidRPr="002C3FE1">
          <w:rPr>
            <w:rFonts w:ascii="Cambria Math" w:hAnsi="Cambria Math"/>
            <w:sz w:val="20"/>
            <w:szCs w:val="20"/>
          </w:rPr>
          <w:t xml:space="preserve">₄ </w:t>
        </w:r>
        <w:r w:rsidRPr="002C3FE1">
          <w:rPr>
            <w:sz w:val="20"/>
            <w:szCs w:val="20"/>
          </w:rPr>
          <w:t>nanoparticles on circulating angiogenic</w:t>
        </w:r>
      </w:hyperlink>
      <w:r w:rsidRPr="002C3FE1">
        <w:rPr>
          <w:sz w:val="20"/>
          <w:szCs w:val="20"/>
        </w:rPr>
        <w:t xml:space="preserve"> </w:t>
      </w:r>
      <w:hyperlink r:id="rId31">
        <w:r w:rsidRPr="002C3FE1">
          <w:rPr>
            <w:sz w:val="20"/>
            <w:szCs w:val="20"/>
          </w:rPr>
          <w:t>cells.</w:t>
        </w:r>
      </w:hyperlink>
      <w:r w:rsidRPr="002C3FE1">
        <w:rPr>
          <w:sz w:val="20"/>
          <w:szCs w:val="20"/>
        </w:rPr>
        <w:t xml:space="preserve"> </w:t>
      </w:r>
      <w:r w:rsidRPr="002C3FE1">
        <w:rPr>
          <w:sz w:val="20"/>
          <w:szCs w:val="20"/>
          <w:lang w:val="it-IT"/>
        </w:rPr>
        <w:t xml:space="preserve">Spigoni V, Cito M, Alinovi R, </w:t>
      </w:r>
      <w:r w:rsidRPr="002C3FE1">
        <w:rPr>
          <w:b/>
          <w:sz w:val="20"/>
          <w:szCs w:val="20"/>
          <w:lang w:val="it-IT"/>
        </w:rPr>
        <w:t>Pinelli S</w:t>
      </w:r>
      <w:r w:rsidRPr="002C3FE1">
        <w:rPr>
          <w:sz w:val="20"/>
          <w:szCs w:val="20"/>
          <w:lang w:val="it-IT"/>
        </w:rPr>
        <w:t>, Passeri G, Zavaroni I, Goldoni</w:t>
      </w:r>
      <w:r w:rsidRPr="002C3FE1">
        <w:rPr>
          <w:spacing w:val="-10"/>
          <w:sz w:val="20"/>
          <w:szCs w:val="20"/>
          <w:lang w:val="it-IT"/>
        </w:rPr>
        <w:t xml:space="preserve"> </w:t>
      </w:r>
      <w:r w:rsidRPr="002C3FE1">
        <w:rPr>
          <w:sz w:val="20"/>
          <w:szCs w:val="20"/>
          <w:lang w:val="it-IT"/>
        </w:rPr>
        <w:t>M,</w:t>
      </w:r>
      <w:r w:rsidRPr="002C3FE1">
        <w:rPr>
          <w:spacing w:val="-9"/>
          <w:sz w:val="20"/>
          <w:szCs w:val="20"/>
          <w:lang w:val="it-IT"/>
        </w:rPr>
        <w:t xml:space="preserve"> </w:t>
      </w:r>
      <w:r w:rsidRPr="002C3FE1">
        <w:rPr>
          <w:sz w:val="20"/>
          <w:szCs w:val="20"/>
          <w:lang w:val="it-IT"/>
        </w:rPr>
        <w:t>Campanini</w:t>
      </w:r>
      <w:r w:rsidRPr="002C3FE1">
        <w:rPr>
          <w:spacing w:val="-9"/>
          <w:sz w:val="20"/>
          <w:szCs w:val="20"/>
          <w:lang w:val="it-IT"/>
        </w:rPr>
        <w:t xml:space="preserve"> </w:t>
      </w:r>
      <w:r w:rsidRPr="002C3FE1">
        <w:rPr>
          <w:sz w:val="20"/>
          <w:szCs w:val="20"/>
          <w:lang w:val="it-IT"/>
        </w:rPr>
        <w:t>M,</w:t>
      </w:r>
      <w:r w:rsidRPr="002C3FE1">
        <w:rPr>
          <w:spacing w:val="-12"/>
          <w:sz w:val="20"/>
          <w:szCs w:val="20"/>
          <w:lang w:val="it-IT"/>
        </w:rPr>
        <w:t xml:space="preserve"> </w:t>
      </w:r>
      <w:proofErr w:type="spellStart"/>
      <w:r w:rsidRPr="002C3FE1">
        <w:rPr>
          <w:sz w:val="20"/>
          <w:szCs w:val="20"/>
          <w:lang w:val="it-IT"/>
        </w:rPr>
        <w:t>Aliatis</w:t>
      </w:r>
      <w:proofErr w:type="spellEnd"/>
      <w:r w:rsidRPr="002C3FE1">
        <w:rPr>
          <w:spacing w:val="-11"/>
          <w:sz w:val="20"/>
          <w:szCs w:val="20"/>
          <w:lang w:val="it-IT"/>
        </w:rPr>
        <w:t xml:space="preserve"> </w:t>
      </w:r>
      <w:r w:rsidRPr="002C3FE1">
        <w:rPr>
          <w:sz w:val="20"/>
          <w:szCs w:val="20"/>
          <w:lang w:val="it-IT"/>
        </w:rPr>
        <w:t>I,</w:t>
      </w:r>
      <w:r w:rsidRPr="002C3FE1">
        <w:rPr>
          <w:spacing w:val="-9"/>
          <w:sz w:val="20"/>
          <w:szCs w:val="20"/>
          <w:lang w:val="it-IT"/>
        </w:rPr>
        <w:t xml:space="preserve"> </w:t>
      </w:r>
      <w:r w:rsidRPr="002C3FE1">
        <w:rPr>
          <w:sz w:val="20"/>
          <w:szCs w:val="20"/>
          <w:lang w:val="it-IT"/>
        </w:rPr>
        <w:t>Mutti</w:t>
      </w:r>
      <w:r w:rsidRPr="002C3FE1">
        <w:rPr>
          <w:spacing w:val="-9"/>
          <w:sz w:val="20"/>
          <w:szCs w:val="20"/>
          <w:lang w:val="it-IT"/>
        </w:rPr>
        <w:t xml:space="preserve"> </w:t>
      </w:r>
      <w:r w:rsidRPr="002C3FE1">
        <w:rPr>
          <w:sz w:val="20"/>
          <w:szCs w:val="20"/>
          <w:lang w:val="it-IT"/>
        </w:rPr>
        <w:t>A,</w:t>
      </w:r>
      <w:r w:rsidRPr="002C3FE1">
        <w:rPr>
          <w:spacing w:val="-9"/>
          <w:sz w:val="20"/>
          <w:szCs w:val="20"/>
          <w:lang w:val="it-IT"/>
        </w:rPr>
        <w:t xml:space="preserve"> </w:t>
      </w:r>
      <w:r w:rsidRPr="002C3FE1">
        <w:rPr>
          <w:sz w:val="20"/>
          <w:szCs w:val="20"/>
          <w:lang w:val="it-IT"/>
        </w:rPr>
        <w:t>Bonadonna</w:t>
      </w:r>
      <w:r w:rsidRPr="002C3FE1">
        <w:rPr>
          <w:spacing w:val="-9"/>
          <w:sz w:val="20"/>
          <w:szCs w:val="20"/>
          <w:lang w:val="it-IT"/>
        </w:rPr>
        <w:t xml:space="preserve"> </w:t>
      </w:r>
      <w:r w:rsidRPr="002C3FE1">
        <w:rPr>
          <w:sz w:val="20"/>
          <w:szCs w:val="20"/>
          <w:lang w:val="it-IT"/>
        </w:rPr>
        <w:t>RC,</w:t>
      </w:r>
      <w:r w:rsidRPr="002C3FE1">
        <w:rPr>
          <w:spacing w:val="-9"/>
          <w:sz w:val="20"/>
          <w:szCs w:val="20"/>
          <w:lang w:val="it-IT"/>
        </w:rPr>
        <w:t xml:space="preserve"> </w:t>
      </w:r>
      <w:r w:rsidRPr="002C3FE1">
        <w:rPr>
          <w:sz w:val="20"/>
          <w:szCs w:val="20"/>
          <w:lang w:val="it-IT"/>
        </w:rPr>
        <w:t>Dei</w:t>
      </w:r>
      <w:r w:rsidRPr="002C3FE1">
        <w:rPr>
          <w:spacing w:val="-9"/>
          <w:sz w:val="20"/>
          <w:szCs w:val="20"/>
          <w:lang w:val="it-IT"/>
        </w:rPr>
        <w:t xml:space="preserve"> </w:t>
      </w:r>
      <w:r w:rsidRPr="002C3FE1">
        <w:rPr>
          <w:sz w:val="20"/>
          <w:szCs w:val="20"/>
          <w:lang w:val="it-IT"/>
        </w:rPr>
        <w:t xml:space="preserve">Cas A.  </w:t>
      </w:r>
      <w:r w:rsidRPr="00AA2C8D">
        <w:rPr>
          <w:sz w:val="20"/>
          <w:szCs w:val="20"/>
          <w:lang w:val="it-IT"/>
        </w:rPr>
        <w:t>PLoS One. 2015 Mar</w:t>
      </w:r>
      <w:r w:rsidRPr="00AA2C8D">
        <w:rPr>
          <w:spacing w:val="-9"/>
          <w:sz w:val="20"/>
          <w:szCs w:val="20"/>
          <w:lang w:val="it-IT"/>
        </w:rPr>
        <w:t xml:space="preserve"> </w:t>
      </w:r>
      <w:r w:rsidRPr="00AA2C8D">
        <w:rPr>
          <w:sz w:val="20"/>
          <w:szCs w:val="20"/>
          <w:lang w:val="it-IT"/>
        </w:rPr>
        <w:t>24;10(3):e0119310</w:t>
      </w:r>
    </w:p>
    <w:p w14:paraId="175DB232" w14:textId="2C78BFD4" w:rsidR="00D6331A" w:rsidRPr="002C3FE1" w:rsidRDefault="00D6331A" w:rsidP="006B5E9C">
      <w:pPr>
        <w:pStyle w:val="Paragrafoelenco"/>
        <w:numPr>
          <w:ilvl w:val="0"/>
          <w:numId w:val="19"/>
        </w:numPr>
        <w:ind w:left="3261" w:right="101"/>
        <w:rPr>
          <w:sz w:val="20"/>
          <w:szCs w:val="20"/>
          <w:lang w:val="it-IT"/>
        </w:rPr>
      </w:pPr>
      <w:hyperlink r:id="rId32">
        <w:r w:rsidRPr="002C3FE1">
          <w:rPr>
            <w:sz w:val="20"/>
            <w:szCs w:val="20"/>
          </w:rPr>
          <w:t>Exhaled breath analysis in suspected cases of non-small-cell lung</w:t>
        </w:r>
      </w:hyperlink>
      <w:r w:rsidRPr="002C3FE1">
        <w:rPr>
          <w:sz w:val="20"/>
          <w:szCs w:val="20"/>
        </w:rPr>
        <w:t xml:space="preserve"> </w:t>
      </w:r>
      <w:hyperlink r:id="rId33">
        <w:r w:rsidRPr="002C3FE1">
          <w:rPr>
            <w:sz w:val="20"/>
            <w:szCs w:val="20"/>
          </w:rPr>
          <w:t>cancer: a cross-sectional study.</w:t>
        </w:r>
      </w:hyperlink>
      <w:r w:rsidRPr="002C3FE1">
        <w:rPr>
          <w:sz w:val="20"/>
          <w:szCs w:val="20"/>
        </w:rPr>
        <w:t xml:space="preserve"> </w:t>
      </w:r>
      <w:r w:rsidRPr="002C3FE1">
        <w:rPr>
          <w:sz w:val="20"/>
          <w:szCs w:val="20"/>
          <w:lang w:val="it-IT"/>
        </w:rPr>
        <w:t>Corradi M, Poli D, Banda I, Bonini S, Mozzoni</w:t>
      </w:r>
      <w:r w:rsidRPr="002C3FE1">
        <w:rPr>
          <w:spacing w:val="-6"/>
          <w:sz w:val="20"/>
          <w:szCs w:val="20"/>
          <w:lang w:val="it-IT"/>
        </w:rPr>
        <w:t xml:space="preserve"> </w:t>
      </w:r>
      <w:r w:rsidRPr="002C3FE1">
        <w:rPr>
          <w:sz w:val="20"/>
          <w:szCs w:val="20"/>
          <w:lang w:val="it-IT"/>
        </w:rPr>
        <w:t>P,</w:t>
      </w:r>
      <w:r w:rsidRPr="002C3FE1">
        <w:rPr>
          <w:spacing w:val="-5"/>
          <w:sz w:val="20"/>
          <w:szCs w:val="20"/>
          <w:lang w:val="it-IT"/>
        </w:rPr>
        <w:t xml:space="preserve"> </w:t>
      </w:r>
      <w:r w:rsidRPr="002C3FE1">
        <w:rPr>
          <w:b/>
          <w:sz w:val="20"/>
          <w:szCs w:val="20"/>
          <w:lang w:val="it-IT"/>
        </w:rPr>
        <w:t>Pinelli</w:t>
      </w:r>
      <w:r w:rsidRPr="002C3FE1">
        <w:rPr>
          <w:b/>
          <w:spacing w:val="-6"/>
          <w:sz w:val="20"/>
          <w:szCs w:val="20"/>
          <w:lang w:val="it-IT"/>
        </w:rPr>
        <w:t xml:space="preserve"> </w:t>
      </w:r>
      <w:r w:rsidRPr="002C3FE1">
        <w:rPr>
          <w:b/>
          <w:sz w:val="20"/>
          <w:szCs w:val="20"/>
          <w:lang w:val="it-IT"/>
        </w:rPr>
        <w:t>S</w:t>
      </w:r>
      <w:r w:rsidRPr="002C3FE1">
        <w:rPr>
          <w:sz w:val="20"/>
          <w:szCs w:val="20"/>
          <w:lang w:val="it-IT"/>
        </w:rPr>
        <w:t>,</w:t>
      </w:r>
      <w:r w:rsidRPr="002C3FE1">
        <w:rPr>
          <w:spacing w:val="-6"/>
          <w:sz w:val="20"/>
          <w:szCs w:val="20"/>
          <w:lang w:val="it-IT"/>
        </w:rPr>
        <w:t xml:space="preserve"> </w:t>
      </w:r>
      <w:r w:rsidRPr="002C3FE1">
        <w:rPr>
          <w:sz w:val="20"/>
          <w:szCs w:val="20"/>
          <w:lang w:val="it-IT"/>
        </w:rPr>
        <w:t>Alinovi</w:t>
      </w:r>
      <w:r w:rsidRPr="002C3FE1">
        <w:rPr>
          <w:spacing w:val="-5"/>
          <w:sz w:val="20"/>
          <w:szCs w:val="20"/>
          <w:lang w:val="it-IT"/>
        </w:rPr>
        <w:t xml:space="preserve"> </w:t>
      </w:r>
      <w:r w:rsidRPr="002C3FE1">
        <w:rPr>
          <w:sz w:val="20"/>
          <w:szCs w:val="20"/>
          <w:lang w:val="it-IT"/>
        </w:rPr>
        <w:t>R,</w:t>
      </w:r>
      <w:r w:rsidRPr="002C3FE1">
        <w:rPr>
          <w:spacing w:val="-8"/>
          <w:sz w:val="20"/>
          <w:szCs w:val="20"/>
          <w:lang w:val="it-IT"/>
        </w:rPr>
        <w:t xml:space="preserve"> </w:t>
      </w:r>
      <w:r w:rsidRPr="002C3FE1">
        <w:rPr>
          <w:sz w:val="20"/>
          <w:szCs w:val="20"/>
          <w:lang w:val="it-IT"/>
        </w:rPr>
        <w:t>Andreoli</w:t>
      </w:r>
      <w:r w:rsidRPr="002C3FE1">
        <w:rPr>
          <w:spacing w:val="-8"/>
          <w:sz w:val="20"/>
          <w:szCs w:val="20"/>
          <w:lang w:val="it-IT"/>
        </w:rPr>
        <w:t xml:space="preserve"> </w:t>
      </w:r>
      <w:r w:rsidRPr="002C3FE1">
        <w:rPr>
          <w:sz w:val="20"/>
          <w:szCs w:val="20"/>
          <w:lang w:val="it-IT"/>
        </w:rPr>
        <w:t>R,</w:t>
      </w:r>
      <w:r w:rsidRPr="002C3FE1">
        <w:rPr>
          <w:spacing w:val="-8"/>
          <w:sz w:val="20"/>
          <w:szCs w:val="20"/>
          <w:lang w:val="it-IT"/>
        </w:rPr>
        <w:t xml:space="preserve"> </w:t>
      </w:r>
      <w:r w:rsidRPr="002C3FE1">
        <w:rPr>
          <w:sz w:val="20"/>
          <w:szCs w:val="20"/>
          <w:lang w:val="it-IT"/>
        </w:rPr>
        <w:t>Ampollini</w:t>
      </w:r>
      <w:r w:rsidRPr="002C3FE1">
        <w:rPr>
          <w:spacing w:val="-6"/>
          <w:sz w:val="20"/>
          <w:szCs w:val="20"/>
          <w:lang w:val="it-IT"/>
        </w:rPr>
        <w:t xml:space="preserve"> </w:t>
      </w:r>
      <w:r w:rsidRPr="002C3FE1">
        <w:rPr>
          <w:sz w:val="20"/>
          <w:szCs w:val="20"/>
          <w:lang w:val="it-IT"/>
        </w:rPr>
        <w:t>L,</w:t>
      </w:r>
      <w:r w:rsidRPr="002C3FE1">
        <w:rPr>
          <w:spacing w:val="-8"/>
          <w:sz w:val="20"/>
          <w:szCs w:val="20"/>
          <w:lang w:val="it-IT"/>
        </w:rPr>
        <w:t xml:space="preserve"> </w:t>
      </w:r>
      <w:r w:rsidRPr="002C3FE1">
        <w:rPr>
          <w:sz w:val="20"/>
          <w:szCs w:val="20"/>
          <w:lang w:val="it-IT"/>
        </w:rPr>
        <w:t>Casalini</w:t>
      </w:r>
      <w:r w:rsidRPr="002C3FE1">
        <w:rPr>
          <w:spacing w:val="-8"/>
          <w:sz w:val="20"/>
          <w:szCs w:val="20"/>
          <w:lang w:val="it-IT"/>
        </w:rPr>
        <w:t xml:space="preserve"> </w:t>
      </w:r>
      <w:r w:rsidRPr="002C3FE1">
        <w:rPr>
          <w:sz w:val="20"/>
          <w:szCs w:val="20"/>
          <w:lang w:val="it-IT"/>
        </w:rPr>
        <w:t xml:space="preserve">A, </w:t>
      </w:r>
      <w:proofErr w:type="spellStart"/>
      <w:r w:rsidRPr="002C3FE1">
        <w:rPr>
          <w:sz w:val="20"/>
          <w:szCs w:val="20"/>
          <w:lang w:val="it-IT"/>
        </w:rPr>
        <w:t>Carbognani</w:t>
      </w:r>
      <w:proofErr w:type="spellEnd"/>
      <w:r w:rsidRPr="002C3FE1">
        <w:rPr>
          <w:sz w:val="20"/>
          <w:szCs w:val="20"/>
          <w:lang w:val="it-IT"/>
        </w:rPr>
        <w:t xml:space="preserve"> P, Goldoni M, Mutti A. J Breath Res. 2015 Jan 29;9(2):027101</w:t>
      </w:r>
    </w:p>
    <w:p w14:paraId="2F63F904" w14:textId="67597088" w:rsidR="00D6331A" w:rsidRPr="002C3FE1" w:rsidRDefault="00D6331A" w:rsidP="006B5E9C">
      <w:pPr>
        <w:pStyle w:val="Paragrafoelenco"/>
        <w:numPr>
          <w:ilvl w:val="0"/>
          <w:numId w:val="19"/>
        </w:numPr>
        <w:ind w:left="3261" w:right="101"/>
        <w:rPr>
          <w:sz w:val="20"/>
          <w:szCs w:val="20"/>
          <w:lang w:val="it-IT"/>
        </w:rPr>
      </w:pPr>
      <w:hyperlink r:id="rId34">
        <w:r w:rsidRPr="002C3FE1">
          <w:rPr>
            <w:sz w:val="20"/>
            <w:szCs w:val="20"/>
          </w:rPr>
          <w:t xml:space="preserve">Porphyrin conjugated </w:t>
        </w:r>
        <w:proofErr w:type="spellStart"/>
        <w:r w:rsidRPr="002C3FE1">
          <w:rPr>
            <w:sz w:val="20"/>
            <w:szCs w:val="20"/>
          </w:rPr>
          <w:t>SiC</w:t>
        </w:r>
        <w:proofErr w:type="spellEnd"/>
        <w:r w:rsidRPr="002C3FE1">
          <w:rPr>
            <w:sz w:val="20"/>
            <w:szCs w:val="20"/>
          </w:rPr>
          <w:t>/</w:t>
        </w:r>
        <w:proofErr w:type="spellStart"/>
        <w:r w:rsidRPr="002C3FE1">
          <w:rPr>
            <w:sz w:val="20"/>
            <w:szCs w:val="20"/>
          </w:rPr>
          <w:t>SiOx</w:t>
        </w:r>
        <w:proofErr w:type="spellEnd"/>
        <w:r w:rsidRPr="002C3FE1">
          <w:rPr>
            <w:sz w:val="20"/>
            <w:szCs w:val="20"/>
          </w:rPr>
          <w:t xml:space="preserve"> nanowires for X-ray-excited</w:t>
        </w:r>
      </w:hyperlink>
      <w:r w:rsidRPr="002C3FE1">
        <w:rPr>
          <w:sz w:val="20"/>
          <w:szCs w:val="20"/>
        </w:rPr>
        <w:t xml:space="preserve"> </w:t>
      </w:r>
      <w:hyperlink r:id="rId35">
        <w:r w:rsidRPr="002C3FE1">
          <w:rPr>
            <w:sz w:val="20"/>
            <w:szCs w:val="20"/>
          </w:rPr>
          <w:t>photodynamic therapy.</w:t>
        </w:r>
      </w:hyperlink>
      <w:r w:rsidRPr="002C3FE1">
        <w:rPr>
          <w:sz w:val="20"/>
          <w:szCs w:val="20"/>
        </w:rPr>
        <w:t xml:space="preserve"> </w:t>
      </w:r>
      <w:r w:rsidRPr="002C3FE1">
        <w:rPr>
          <w:sz w:val="20"/>
          <w:szCs w:val="20"/>
          <w:lang w:val="it-IT"/>
        </w:rPr>
        <w:t>Rossi F, Bedogni E, Bigi F, Rimoldi T, Cristofolini</w:t>
      </w:r>
      <w:r w:rsidRPr="002C3FE1">
        <w:rPr>
          <w:spacing w:val="-9"/>
          <w:sz w:val="20"/>
          <w:szCs w:val="20"/>
          <w:lang w:val="it-IT"/>
        </w:rPr>
        <w:t xml:space="preserve"> </w:t>
      </w:r>
      <w:r w:rsidRPr="002C3FE1">
        <w:rPr>
          <w:sz w:val="20"/>
          <w:szCs w:val="20"/>
          <w:lang w:val="it-IT"/>
        </w:rPr>
        <w:t>L,</w:t>
      </w:r>
      <w:r w:rsidRPr="002C3FE1">
        <w:rPr>
          <w:spacing w:val="-8"/>
          <w:sz w:val="20"/>
          <w:szCs w:val="20"/>
          <w:lang w:val="it-IT"/>
        </w:rPr>
        <w:t xml:space="preserve"> </w:t>
      </w:r>
      <w:r w:rsidRPr="002C3FE1">
        <w:rPr>
          <w:b/>
          <w:sz w:val="20"/>
          <w:szCs w:val="20"/>
          <w:lang w:val="it-IT"/>
        </w:rPr>
        <w:t>Pinelli</w:t>
      </w:r>
      <w:r w:rsidRPr="002C3FE1">
        <w:rPr>
          <w:b/>
          <w:spacing w:val="-10"/>
          <w:sz w:val="20"/>
          <w:szCs w:val="20"/>
          <w:lang w:val="it-IT"/>
        </w:rPr>
        <w:t xml:space="preserve"> </w:t>
      </w:r>
      <w:r w:rsidRPr="002C3FE1">
        <w:rPr>
          <w:b/>
          <w:sz w:val="20"/>
          <w:szCs w:val="20"/>
          <w:lang w:val="it-IT"/>
        </w:rPr>
        <w:t>S</w:t>
      </w:r>
      <w:r w:rsidRPr="002C3FE1">
        <w:rPr>
          <w:sz w:val="20"/>
          <w:szCs w:val="20"/>
          <w:lang w:val="it-IT"/>
        </w:rPr>
        <w:t>,</w:t>
      </w:r>
      <w:r w:rsidRPr="002C3FE1">
        <w:rPr>
          <w:spacing w:val="-9"/>
          <w:sz w:val="20"/>
          <w:szCs w:val="20"/>
          <w:lang w:val="it-IT"/>
        </w:rPr>
        <w:t xml:space="preserve"> </w:t>
      </w:r>
      <w:r w:rsidRPr="002C3FE1">
        <w:rPr>
          <w:sz w:val="20"/>
          <w:szCs w:val="20"/>
          <w:lang w:val="it-IT"/>
        </w:rPr>
        <w:t>Alinovi</w:t>
      </w:r>
      <w:r w:rsidRPr="002C3FE1">
        <w:rPr>
          <w:spacing w:val="-9"/>
          <w:sz w:val="20"/>
          <w:szCs w:val="20"/>
          <w:lang w:val="it-IT"/>
        </w:rPr>
        <w:t xml:space="preserve"> </w:t>
      </w:r>
      <w:r w:rsidRPr="002C3FE1">
        <w:rPr>
          <w:sz w:val="20"/>
          <w:szCs w:val="20"/>
          <w:lang w:val="it-IT"/>
        </w:rPr>
        <w:t>R,</w:t>
      </w:r>
      <w:r w:rsidRPr="002C3FE1">
        <w:rPr>
          <w:spacing w:val="-11"/>
          <w:sz w:val="20"/>
          <w:szCs w:val="20"/>
          <w:lang w:val="it-IT"/>
        </w:rPr>
        <w:t xml:space="preserve"> </w:t>
      </w:r>
      <w:r w:rsidRPr="002C3FE1">
        <w:rPr>
          <w:sz w:val="20"/>
          <w:szCs w:val="20"/>
          <w:lang w:val="it-IT"/>
        </w:rPr>
        <w:t>Negri</w:t>
      </w:r>
      <w:r w:rsidRPr="002C3FE1">
        <w:rPr>
          <w:spacing w:val="-10"/>
          <w:sz w:val="20"/>
          <w:szCs w:val="20"/>
          <w:lang w:val="it-IT"/>
        </w:rPr>
        <w:t xml:space="preserve"> </w:t>
      </w:r>
      <w:r w:rsidRPr="002C3FE1">
        <w:rPr>
          <w:sz w:val="20"/>
          <w:szCs w:val="20"/>
          <w:lang w:val="it-IT"/>
        </w:rPr>
        <w:t>M,</w:t>
      </w:r>
      <w:r w:rsidRPr="002C3FE1">
        <w:rPr>
          <w:spacing w:val="-11"/>
          <w:sz w:val="20"/>
          <w:szCs w:val="20"/>
          <w:lang w:val="it-IT"/>
        </w:rPr>
        <w:t xml:space="preserve"> </w:t>
      </w:r>
      <w:r w:rsidRPr="002C3FE1">
        <w:rPr>
          <w:sz w:val="20"/>
          <w:szCs w:val="20"/>
          <w:lang w:val="it-IT"/>
        </w:rPr>
        <w:t>Dhanabalan</w:t>
      </w:r>
      <w:r w:rsidRPr="002C3FE1">
        <w:rPr>
          <w:spacing w:val="-9"/>
          <w:sz w:val="20"/>
          <w:szCs w:val="20"/>
          <w:lang w:val="it-IT"/>
        </w:rPr>
        <w:t xml:space="preserve"> </w:t>
      </w:r>
      <w:r w:rsidRPr="002C3FE1">
        <w:rPr>
          <w:sz w:val="20"/>
          <w:szCs w:val="20"/>
          <w:lang w:val="it-IT"/>
        </w:rPr>
        <w:t>SC,</w:t>
      </w:r>
      <w:r w:rsidRPr="002C3FE1">
        <w:rPr>
          <w:spacing w:val="-11"/>
          <w:sz w:val="20"/>
          <w:szCs w:val="20"/>
          <w:lang w:val="it-IT"/>
        </w:rPr>
        <w:t xml:space="preserve"> </w:t>
      </w:r>
      <w:r w:rsidRPr="002C3FE1">
        <w:rPr>
          <w:sz w:val="20"/>
          <w:szCs w:val="20"/>
          <w:lang w:val="it-IT"/>
        </w:rPr>
        <w:t>Attolini G, Fabbri F, Goldoni M, Mutti A, Benecchi G, Ghetti C, Iannotta S, Salviati G. Sci Rep. 2015 Jan</w:t>
      </w:r>
      <w:r w:rsidRPr="002C3FE1">
        <w:rPr>
          <w:spacing w:val="-9"/>
          <w:sz w:val="20"/>
          <w:szCs w:val="20"/>
          <w:lang w:val="it-IT"/>
        </w:rPr>
        <w:t xml:space="preserve"> </w:t>
      </w:r>
      <w:r w:rsidRPr="002C3FE1">
        <w:rPr>
          <w:sz w:val="20"/>
          <w:szCs w:val="20"/>
          <w:lang w:val="it-IT"/>
        </w:rPr>
        <w:t>5;5:7606</w:t>
      </w:r>
    </w:p>
    <w:p w14:paraId="6D3F03E5" w14:textId="1F38E940" w:rsidR="00D6331A" w:rsidRPr="002C3FE1" w:rsidRDefault="00D6331A" w:rsidP="006B5E9C">
      <w:pPr>
        <w:pStyle w:val="Paragrafoelenco"/>
        <w:numPr>
          <w:ilvl w:val="0"/>
          <w:numId w:val="19"/>
        </w:numPr>
        <w:ind w:left="3261" w:right="101"/>
        <w:rPr>
          <w:sz w:val="20"/>
          <w:szCs w:val="20"/>
          <w:lang w:val="it-IT"/>
        </w:rPr>
      </w:pPr>
      <w:hyperlink r:id="rId36">
        <w:r w:rsidRPr="002C3FE1">
          <w:rPr>
            <w:sz w:val="20"/>
            <w:szCs w:val="20"/>
          </w:rPr>
          <w:t>Oxidative and pro-inflammatory effects of cobalt and titanium oxide</w:t>
        </w:r>
      </w:hyperlink>
      <w:r w:rsidRPr="002C3FE1">
        <w:rPr>
          <w:sz w:val="20"/>
          <w:szCs w:val="20"/>
        </w:rPr>
        <w:t xml:space="preserve"> </w:t>
      </w:r>
      <w:hyperlink r:id="rId37">
        <w:r w:rsidRPr="002C3FE1">
          <w:rPr>
            <w:sz w:val="20"/>
            <w:szCs w:val="20"/>
          </w:rPr>
          <w:t>nanoparticles on aortic and venous endothelial cells.</w:t>
        </w:r>
      </w:hyperlink>
      <w:r w:rsidRPr="002C3FE1">
        <w:rPr>
          <w:sz w:val="20"/>
          <w:szCs w:val="20"/>
        </w:rPr>
        <w:t xml:space="preserve"> </w:t>
      </w:r>
      <w:r w:rsidRPr="002C3FE1">
        <w:rPr>
          <w:sz w:val="20"/>
          <w:szCs w:val="20"/>
          <w:lang w:val="it-IT"/>
        </w:rPr>
        <w:t xml:space="preserve">Alinovi R, Goldoni M, </w:t>
      </w:r>
      <w:r w:rsidRPr="002C3FE1">
        <w:rPr>
          <w:b/>
          <w:sz w:val="20"/>
          <w:szCs w:val="20"/>
          <w:lang w:val="it-IT"/>
        </w:rPr>
        <w:t>Pinelli S</w:t>
      </w:r>
      <w:r w:rsidRPr="002C3FE1">
        <w:rPr>
          <w:sz w:val="20"/>
          <w:szCs w:val="20"/>
          <w:lang w:val="it-IT"/>
        </w:rPr>
        <w:t xml:space="preserve">, Campanini M, </w:t>
      </w:r>
      <w:proofErr w:type="spellStart"/>
      <w:r w:rsidRPr="002C3FE1">
        <w:rPr>
          <w:sz w:val="20"/>
          <w:szCs w:val="20"/>
          <w:lang w:val="it-IT"/>
        </w:rPr>
        <w:t>Aliatis</w:t>
      </w:r>
      <w:proofErr w:type="spellEnd"/>
      <w:r w:rsidRPr="002C3FE1">
        <w:rPr>
          <w:sz w:val="20"/>
          <w:szCs w:val="20"/>
          <w:lang w:val="it-IT"/>
        </w:rPr>
        <w:t xml:space="preserve"> I, Bersani D, Lottici PP, </w:t>
      </w:r>
      <w:proofErr w:type="spellStart"/>
      <w:r w:rsidRPr="002C3FE1">
        <w:rPr>
          <w:sz w:val="20"/>
          <w:szCs w:val="20"/>
          <w:lang w:val="it-IT"/>
        </w:rPr>
        <w:t>Iavicoli</w:t>
      </w:r>
      <w:proofErr w:type="spellEnd"/>
      <w:r w:rsidRPr="002C3FE1">
        <w:rPr>
          <w:sz w:val="20"/>
          <w:szCs w:val="20"/>
          <w:lang w:val="it-IT"/>
        </w:rPr>
        <w:t xml:space="preserve"> S, Petyx M, Mozzoni P, Mutti A. </w:t>
      </w:r>
      <w:proofErr w:type="spellStart"/>
      <w:r w:rsidRPr="002C3FE1">
        <w:rPr>
          <w:sz w:val="20"/>
          <w:szCs w:val="20"/>
          <w:lang w:val="it-IT"/>
        </w:rPr>
        <w:t>Toxicol</w:t>
      </w:r>
      <w:proofErr w:type="spellEnd"/>
      <w:r w:rsidRPr="002C3FE1">
        <w:rPr>
          <w:sz w:val="20"/>
          <w:szCs w:val="20"/>
          <w:lang w:val="it-IT"/>
        </w:rPr>
        <w:t xml:space="preserve"> In Vitro. </w:t>
      </w:r>
      <w:r w:rsidRPr="00AA2C8D">
        <w:rPr>
          <w:sz w:val="20"/>
          <w:szCs w:val="20"/>
          <w:lang w:val="it-IT"/>
        </w:rPr>
        <w:t>2015 Apr;29(3):426-37</w:t>
      </w:r>
    </w:p>
    <w:p w14:paraId="65590D3F" w14:textId="3152D667" w:rsidR="00D6331A" w:rsidRPr="002C3FE1" w:rsidRDefault="00D6331A" w:rsidP="006B5E9C">
      <w:pPr>
        <w:pStyle w:val="Paragrafoelenco"/>
        <w:numPr>
          <w:ilvl w:val="0"/>
          <w:numId w:val="19"/>
        </w:numPr>
        <w:ind w:left="3261" w:right="101"/>
        <w:rPr>
          <w:sz w:val="20"/>
          <w:szCs w:val="20"/>
          <w:lang w:val="it-IT"/>
        </w:rPr>
      </w:pPr>
      <w:hyperlink r:id="rId38">
        <w:r w:rsidRPr="002C3FE1">
          <w:rPr>
            <w:sz w:val="20"/>
            <w:szCs w:val="20"/>
          </w:rPr>
          <w:t>Titanium dioxide nanoparticles promote arrhythmias via a direct</w:t>
        </w:r>
      </w:hyperlink>
      <w:r w:rsidRPr="002C3FE1">
        <w:rPr>
          <w:sz w:val="20"/>
          <w:szCs w:val="20"/>
        </w:rPr>
        <w:t xml:space="preserve"> </w:t>
      </w:r>
      <w:hyperlink r:id="rId39">
        <w:r w:rsidRPr="002C3FE1">
          <w:rPr>
            <w:sz w:val="20"/>
            <w:szCs w:val="20"/>
          </w:rPr>
          <w:t>interaction with rat cardiac tissue.</w:t>
        </w:r>
      </w:hyperlink>
      <w:r w:rsidRPr="002C3FE1">
        <w:rPr>
          <w:sz w:val="20"/>
          <w:szCs w:val="20"/>
        </w:rPr>
        <w:t xml:space="preserve"> </w:t>
      </w:r>
      <w:r w:rsidRPr="002C3FE1">
        <w:rPr>
          <w:sz w:val="20"/>
          <w:szCs w:val="20"/>
          <w:lang w:val="it-IT"/>
        </w:rPr>
        <w:t xml:space="preserve">Savi M, Rossi S, Bocchi L, </w:t>
      </w:r>
      <w:proofErr w:type="spellStart"/>
      <w:r w:rsidRPr="002C3FE1">
        <w:rPr>
          <w:sz w:val="20"/>
          <w:szCs w:val="20"/>
          <w:lang w:val="it-IT"/>
        </w:rPr>
        <w:t>Gennaccaro</w:t>
      </w:r>
      <w:proofErr w:type="spellEnd"/>
      <w:r w:rsidRPr="002C3FE1">
        <w:rPr>
          <w:sz w:val="20"/>
          <w:szCs w:val="20"/>
          <w:lang w:val="it-IT"/>
        </w:rPr>
        <w:t xml:space="preserve"> L, Cacciani F, Perotti A, </w:t>
      </w:r>
      <w:proofErr w:type="spellStart"/>
      <w:r w:rsidRPr="002C3FE1">
        <w:rPr>
          <w:sz w:val="20"/>
          <w:szCs w:val="20"/>
          <w:lang w:val="it-IT"/>
        </w:rPr>
        <w:t>Amidani</w:t>
      </w:r>
      <w:proofErr w:type="spellEnd"/>
      <w:r w:rsidRPr="002C3FE1">
        <w:rPr>
          <w:sz w:val="20"/>
          <w:szCs w:val="20"/>
          <w:lang w:val="it-IT"/>
        </w:rPr>
        <w:t xml:space="preserve"> D, Alinovi R,</w:t>
      </w:r>
      <w:r w:rsidRPr="002C3FE1">
        <w:rPr>
          <w:spacing w:val="-22"/>
          <w:sz w:val="20"/>
          <w:szCs w:val="20"/>
          <w:lang w:val="it-IT"/>
        </w:rPr>
        <w:t xml:space="preserve"> </w:t>
      </w:r>
      <w:r w:rsidRPr="002C3FE1">
        <w:rPr>
          <w:sz w:val="20"/>
          <w:szCs w:val="20"/>
          <w:lang w:val="it-IT"/>
        </w:rPr>
        <w:t xml:space="preserve">Goldoni M, </w:t>
      </w:r>
      <w:proofErr w:type="spellStart"/>
      <w:r w:rsidRPr="002C3FE1">
        <w:rPr>
          <w:sz w:val="20"/>
          <w:szCs w:val="20"/>
          <w:lang w:val="it-IT"/>
        </w:rPr>
        <w:t>Aliatis</w:t>
      </w:r>
      <w:proofErr w:type="spellEnd"/>
      <w:r w:rsidRPr="002C3FE1">
        <w:rPr>
          <w:sz w:val="20"/>
          <w:szCs w:val="20"/>
          <w:lang w:val="it-IT"/>
        </w:rPr>
        <w:t xml:space="preserve"> I, Lottici PP, Bersani D, Campanini M, </w:t>
      </w:r>
      <w:r w:rsidRPr="002C3FE1">
        <w:rPr>
          <w:b/>
          <w:sz w:val="20"/>
          <w:szCs w:val="20"/>
          <w:lang w:val="it-IT"/>
        </w:rPr>
        <w:t>Pinelli S</w:t>
      </w:r>
      <w:r w:rsidRPr="002C3FE1">
        <w:rPr>
          <w:sz w:val="20"/>
          <w:szCs w:val="20"/>
          <w:lang w:val="it-IT"/>
        </w:rPr>
        <w:t xml:space="preserve">, Petyx M, Frati C, Gervasi A, Urbanek K, Quaini F, Buschini A, Stilli D, Rivetti C, Macchi E, Mutti A, Miragoli M, Zaniboni M. Part Fibre </w:t>
      </w:r>
      <w:proofErr w:type="spellStart"/>
      <w:r w:rsidRPr="002C3FE1">
        <w:rPr>
          <w:sz w:val="20"/>
          <w:szCs w:val="20"/>
          <w:lang w:val="it-IT"/>
        </w:rPr>
        <w:t>Toxicol</w:t>
      </w:r>
      <w:proofErr w:type="spellEnd"/>
      <w:r w:rsidRPr="002C3FE1">
        <w:rPr>
          <w:sz w:val="20"/>
          <w:szCs w:val="20"/>
          <w:lang w:val="it-IT"/>
        </w:rPr>
        <w:t xml:space="preserve">. </w:t>
      </w:r>
      <w:r w:rsidRPr="00AA2C8D">
        <w:rPr>
          <w:sz w:val="20"/>
          <w:szCs w:val="20"/>
          <w:lang w:val="it-IT"/>
        </w:rPr>
        <w:t>2014 Dec</w:t>
      </w:r>
      <w:r w:rsidRPr="00AA2C8D">
        <w:rPr>
          <w:spacing w:val="-1"/>
          <w:sz w:val="20"/>
          <w:szCs w:val="20"/>
          <w:lang w:val="it-IT"/>
        </w:rPr>
        <w:t xml:space="preserve"> </w:t>
      </w:r>
      <w:r w:rsidRPr="00AA2C8D">
        <w:rPr>
          <w:sz w:val="20"/>
          <w:szCs w:val="20"/>
          <w:lang w:val="it-IT"/>
        </w:rPr>
        <w:t>9;11:63.</w:t>
      </w:r>
    </w:p>
    <w:p w14:paraId="51F80130" w14:textId="3A4C625F" w:rsidR="00D6331A" w:rsidRPr="002C3FE1" w:rsidRDefault="00D6331A" w:rsidP="006B5E9C">
      <w:pPr>
        <w:pStyle w:val="Paragrafoelenco"/>
        <w:numPr>
          <w:ilvl w:val="0"/>
          <w:numId w:val="19"/>
        </w:numPr>
        <w:ind w:left="3261" w:right="101"/>
        <w:rPr>
          <w:sz w:val="20"/>
          <w:szCs w:val="20"/>
          <w:lang w:val="it-IT"/>
        </w:rPr>
      </w:pPr>
      <w:hyperlink r:id="rId40">
        <w:r w:rsidRPr="002C3FE1">
          <w:rPr>
            <w:sz w:val="20"/>
            <w:szCs w:val="20"/>
          </w:rPr>
          <w:t>Hippuric acid in 24 h urine collections as a biomarker of fruits and</w:t>
        </w:r>
      </w:hyperlink>
      <w:r w:rsidRPr="002C3FE1">
        <w:rPr>
          <w:sz w:val="20"/>
          <w:szCs w:val="20"/>
        </w:rPr>
        <w:t xml:space="preserve"> </w:t>
      </w:r>
      <w:hyperlink r:id="rId41">
        <w:r w:rsidRPr="002C3FE1">
          <w:rPr>
            <w:sz w:val="20"/>
            <w:szCs w:val="20"/>
          </w:rPr>
          <w:t>vegetables intake in kidney stone formers.</w:t>
        </w:r>
      </w:hyperlink>
      <w:r w:rsidRPr="002C3FE1">
        <w:rPr>
          <w:sz w:val="20"/>
          <w:szCs w:val="20"/>
        </w:rPr>
        <w:t xml:space="preserve"> </w:t>
      </w:r>
      <w:r w:rsidRPr="002C3FE1">
        <w:rPr>
          <w:sz w:val="20"/>
          <w:szCs w:val="20"/>
          <w:lang w:val="it-IT"/>
        </w:rPr>
        <w:t xml:space="preserve">Guerra A, Folesani G, Mena P, Ticinesi A, Allegri F, </w:t>
      </w:r>
      <w:proofErr w:type="spellStart"/>
      <w:r w:rsidRPr="002C3FE1">
        <w:rPr>
          <w:sz w:val="20"/>
          <w:szCs w:val="20"/>
          <w:lang w:val="it-IT"/>
        </w:rPr>
        <w:t>Nouvenne</w:t>
      </w:r>
      <w:proofErr w:type="spellEnd"/>
      <w:r w:rsidRPr="002C3FE1">
        <w:rPr>
          <w:sz w:val="20"/>
          <w:szCs w:val="20"/>
          <w:lang w:val="it-IT"/>
        </w:rPr>
        <w:t xml:space="preserve"> A, </w:t>
      </w:r>
      <w:r w:rsidRPr="002C3FE1">
        <w:rPr>
          <w:b/>
          <w:sz w:val="20"/>
          <w:szCs w:val="20"/>
          <w:lang w:val="it-IT"/>
        </w:rPr>
        <w:t>Pinelli S</w:t>
      </w:r>
      <w:r w:rsidRPr="002C3FE1">
        <w:rPr>
          <w:sz w:val="20"/>
          <w:szCs w:val="20"/>
          <w:lang w:val="it-IT"/>
        </w:rPr>
        <w:t xml:space="preserve">, Del Rio D, Borghi L, Meschi T. Int J Food Sci </w:t>
      </w:r>
      <w:proofErr w:type="spellStart"/>
      <w:r w:rsidRPr="002C3FE1">
        <w:rPr>
          <w:sz w:val="20"/>
          <w:szCs w:val="20"/>
          <w:lang w:val="it-IT"/>
        </w:rPr>
        <w:t>Nutr</w:t>
      </w:r>
      <w:proofErr w:type="spellEnd"/>
      <w:r w:rsidRPr="002C3FE1">
        <w:rPr>
          <w:sz w:val="20"/>
          <w:szCs w:val="20"/>
          <w:lang w:val="it-IT"/>
        </w:rPr>
        <w:t>. 2014 Dec;65(8):1033-8.</w:t>
      </w:r>
    </w:p>
    <w:p w14:paraId="1F66B1ED" w14:textId="11706B9F" w:rsidR="00D6331A" w:rsidRPr="002C3FE1" w:rsidRDefault="00D6331A" w:rsidP="006B5E9C">
      <w:pPr>
        <w:pStyle w:val="Paragrafoelenco"/>
        <w:numPr>
          <w:ilvl w:val="0"/>
          <w:numId w:val="19"/>
        </w:numPr>
        <w:ind w:left="3261" w:right="101"/>
        <w:rPr>
          <w:sz w:val="20"/>
          <w:szCs w:val="20"/>
          <w:lang w:val="it-IT"/>
        </w:rPr>
      </w:pPr>
      <w:hyperlink r:id="rId42">
        <w:r w:rsidRPr="002C3FE1">
          <w:rPr>
            <w:sz w:val="20"/>
            <w:szCs w:val="20"/>
          </w:rPr>
          <w:t xml:space="preserve">Cinnamaldehyde and </w:t>
        </w:r>
        <w:proofErr w:type="spellStart"/>
        <w:r w:rsidRPr="002C3FE1">
          <w:rPr>
            <w:sz w:val="20"/>
            <w:szCs w:val="20"/>
          </w:rPr>
          <w:t>cuminaldehyde</w:t>
        </w:r>
        <w:proofErr w:type="spellEnd"/>
        <w:r w:rsidRPr="002C3FE1">
          <w:rPr>
            <w:sz w:val="20"/>
            <w:szCs w:val="20"/>
          </w:rPr>
          <w:t xml:space="preserve"> thiosemicarbazones and their</w:t>
        </w:r>
      </w:hyperlink>
      <w:r w:rsidRPr="002C3FE1">
        <w:rPr>
          <w:sz w:val="20"/>
          <w:szCs w:val="20"/>
        </w:rPr>
        <w:t xml:space="preserve"> </w:t>
      </w:r>
      <w:hyperlink r:id="rId43">
        <w:r w:rsidRPr="002C3FE1">
          <w:rPr>
            <w:sz w:val="20"/>
            <w:szCs w:val="20"/>
          </w:rPr>
          <w:t>copper(II) and nickel(II) complexes: a study to understand their</w:t>
        </w:r>
      </w:hyperlink>
      <w:r w:rsidRPr="002C3FE1">
        <w:rPr>
          <w:sz w:val="20"/>
          <w:szCs w:val="20"/>
        </w:rPr>
        <w:t xml:space="preserve"> </w:t>
      </w:r>
      <w:hyperlink r:id="rId44">
        <w:r w:rsidRPr="002C3FE1">
          <w:rPr>
            <w:sz w:val="20"/>
            <w:szCs w:val="20"/>
          </w:rPr>
          <w:t>biological</w:t>
        </w:r>
        <w:r w:rsidRPr="002C3FE1">
          <w:rPr>
            <w:spacing w:val="-8"/>
            <w:sz w:val="20"/>
            <w:szCs w:val="20"/>
          </w:rPr>
          <w:t xml:space="preserve"> </w:t>
        </w:r>
        <w:r w:rsidRPr="002C3FE1">
          <w:rPr>
            <w:sz w:val="20"/>
            <w:szCs w:val="20"/>
          </w:rPr>
          <w:t>activity.</w:t>
        </w:r>
      </w:hyperlink>
      <w:r w:rsidRPr="002C3FE1">
        <w:rPr>
          <w:spacing w:val="-4"/>
          <w:sz w:val="20"/>
          <w:szCs w:val="20"/>
        </w:rPr>
        <w:t xml:space="preserve"> </w:t>
      </w:r>
      <w:r w:rsidRPr="002C3FE1">
        <w:rPr>
          <w:sz w:val="20"/>
          <w:szCs w:val="20"/>
          <w:lang w:val="it-IT"/>
        </w:rPr>
        <w:t>Bisceglie</w:t>
      </w:r>
      <w:r w:rsidRPr="002C3FE1">
        <w:rPr>
          <w:spacing w:val="-5"/>
          <w:sz w:val="20"/>
          <w:szCs w:val="20"/>
          <w:lang w:val="it-IT"/>
        </w:rPr>
        <w:t xml:space="preserve"> </w:t>
      </w:r>
      <w:r w:rsidRPr="002C3FE1">
        <w:rPr>
          <w:sz w:val="20"/>
          <w:szCs w:val="20"/>
          <w:lang w:val="it-IT"/>
        </w:rPr>
        <w:t>F,</w:t>
      </w:r>
      <w:r w:rsidRPr="002C3FE1">
        <w:rPr>
          <w:spacing w:val="-5"/>
          <w:sz w:val="20"/>
          <w:szCs w:val="20"/>
          <w:lang w:val="it-IT"/>
        </w:rPr>
        <w:t xml:space="preserve"> </w:t>
      </w:r>
      <w:r w:rsidRPr="002C3FE1">
        <w:rPr>
          <w:b/>
          <w:sz w:val="20"/>
          <w:szCs w:val="20"/>
          <w:lang w:val="it-IT"/>
        </w:rPr>
        <w:t>Pinelli</w:t>
      </w:r>
      <w:r w:rsidRPr="002C3FE1">
        <w:rPr>
          <w:b/>
          <w:spacing w:val="-6"/>
          <w:sz w:val="20"/>
          <w:szCs w:val="20"/>
          <w:lang w:val="it-IT"/>
        </w:rPr>
        <w:t xml:space="preserve"> </w:t>
      </w:r>
      <w:r w:rsidRPr="002C3FE1">
        <w:rPr>
          <w:b/>
          <w:sz w:val="20"/>
          <w:szCs w:val="20"/>
          <w:lang w:val="it-IT"/>
        </w:rPr>
        <w:t>S</w:t>
      </w:r>
      <w:r w:rsidRPr="002C3FE1">
        <w:rPr>
          <w:sz w:val="20"/>
          <w:szCs w:val="20"/>
          <w:lang w:val="it-IT"/>
        </w:rPr>
        <w:t>,</w:t>
      </w:r>
      <w:r w:rsidRPr="002C3FE1">
        <w:rPr>
          <w:spacing w:val="-6"/>
          <w:sz w:val="20"/>
          <w:szCs w:val="20"/>
          <w:lang w:val="it-IT"/>
        </w:rPr>
        <w:t xml:space="preserve"> </w:t>
      </w:r>
      <w:r w:rsidRPr="002C3FE1">
        <w:rPr>
          <w:sz w:val="20"/>
          <w:szCs w:val="20"/>
          <w:lang w:val="it-IT"/>
        </w:rPr>
        <w:t>Alinovi</w:t>
      </w:r>
      <w:r w:rsidRPr="002C3FE1">
        <w:rPr>
          <w:spacing w:val="-6"/>
          <w:sz w:val="20"/>
          <w:szCs w:val="20"/>
          <w:lang w:val="it-IT"/>
        </w:rPr>
        <w:t xml:space="preserve"> </w:t>
      </w:r>
      <w:r w:rsidRPr="002C3FE1">
        <w:rPr>
          <w:sz w:val="20"/>
          <w:szCs w:val="20"/>
          <w:lang w:val="it-IT"/>
        </w:rPr>
        <w:t>R,</w:t>
      </w:r>
      <w:r w:rsidRPr="002C3FE1">
        <w:rPr>
          <w:spacing w:val="-8"/>
          <w:sz w:val="20"/>
          <w:szCs w:val="20"/>
          <w:lang w:val="it-IT"/>
        </w:rPr>
        <w:t xml:space="preserve"> </w:t>
      </w:r>
      <w:r w:rsidRPr="002C3FE1">
        <w:rPr>
          <w:sz w:val="20"/>
          <w:szCs w:val="20"/>
          <w:lang w:val="it-IT"/>
        </w:rPr>
        <w:t>Goldoni</w:t>
      </w:r>
      <w:r w:rsidRPr="002C3FE1">
        <w:rPr>
          <w:spacing w:val="-6"/>
          <w:sz w:val="20"/>
          <w:szCs w:val="20"/>
          <w:lang w:val="it-IT"/>
        </w:rPr>
        <w:t xml:space="preserve"> </w:t>
      </w:r>
      <w:r w:rsidRPr="002C3FE1">
        <w:rPr>
          <w:sz w:val="20"/>
          <w:szCs w:val="20"/>
          <w:lang w:val="it-IT"/>
        </w:rPr>
        <w:t>M,</w:t>
      </w:r>
      <w:r w:rsidRPr="002C3FE1">
        <w:rPr>
          <w:spacing w:val="-6"/>
          <w:sz w:val="20"/>
          <w:szCs w:val="20"/>
          <w:lang w:val="it-IT"/>
        </w:rPr>
        <w:t xml:space="preserve"> </w:t>
      </w:r>
      <w:r w:rsidRPr="002C3FE1">
        <w:rPr>
          <w:sz w:val="20"/>
          <w:szCs w:val="20"/>
          <w:lang w:val="it-IT"/>
        </w:rPr>
        <w:t>Mutti A,</w:t>
      </w:r>
      <w:r w:rsidRPr="002C3FE1">
        <w:rPr>
          <w:spacing w:val="-5"/>
          <w:sz w:val="20"/>
          <w:szCs w:val="20"/>
          <w:lang w:val="it-IT"/>
        </w:rPr>
        <w:t xml:space="preserve"> </w:t>
      </w:r>
      <w:r w:rsidRPr="002C3FE1">
        <w:rPr>
          <w:sz w:val="20"/>
          <w:szCs w:val="20"/>
          <w:lang w:val="it-IT"/>
        </w:rPr>
        <w:t>Camerini</w:t>
      </w:r>
      <w:r w:rsidRPr="002C3FE1">
        <w:rPr>
          <w:spacing w:val="-6"/>
          <w:sz w:val="20"/>
          <w:szCs w:val="20"/>
          <w:lang w:val="it-IT"/>
        </w:rPr>
        <w:t xml:space="preserve"> </w:t>
      </w:r>
      <w:r w:rsidRPr="002C3FE1">
        <w:rPr>
          <w:sz w:val="20"/>
          <w:szCs w:val="20"/>
          <w:lang w:val="it-IT"/>
        </w:rPr>
        <w:t>A,</w:t>
      </w:r>
      <w:r w:rsidRPr="002C3FE1">
        <w:rPr>
          <w:spacing w:val="-6"/>
          <w:sz w:val="20"/>
          <w:szCs w:val="20"/>
          <w:lang w:val="it-IT"/>
        </w:rPr>
        <w:t xml:space="preserve"> </w:t>
      </w:r>
      <w:r w:rsidRPr="002C3FE1">
        <w:rPr>
          <w:sz w:val="20"/>
          <w:szCs w:val="20"/>
          <w:lang w:val="it-IT"/>
        </w:rPr>
        <w:t>Piola</w:t>
      </w:r>
      <w:r w:rsidRPr="002C3FE1">
        <w:rPr>
          <w:spacing w:val="-7"/>
          <w:sz w:val="20"/>
          <w:szCs w:val="20"/>
          <w:lang w:val="it-IT"/>
        </w:rPr>
        <w:t xml:space="preserve"> </w:t>
      </w:r>
      <w:r w:rsidRPr="002C3FE1">
        <w:rPr>
          <w:sz w:val="20"/>
          <w:szCs w:val="20"/>
          <w:lang w:val="it-IT"/>
        </w:rPr>
        <w:t>L,</w:t>
      </w:r>
      <w:r w:rsidRPr="002C3FE1">
        <w:rPr>
          <w:spacing w:val="-6"/>
          <w:sz w:val="20"/>
          <w:szCs w:val="20"/>
          <w:lang w:val="it-IT"/>
        </w:rPr>
        <w:t xml:space="preserve"> </w:t>
      </w:r>
      <w:r w:rsidRPr="002C3FE1">
        <w:rPr>
          <w:sz w:val="20"/>
          <w:szCs w:val="20"/>
          <w:lang w:val="it-IT"/>
        </w:rPr>
        <w:t>Tarasconi</w:t>
      </w:r>
      <w:r w:rsidRPr="002C3FE1">
        <w:rPr>
          <w:spacing w:val="-6"/>
          <w:sz w:val="20"/>
          <w:szCs w:val="20"/>
          <w:lang w:val="it-IT"/>
        </w:rPr>
        <w:t xml:space="preserve"> </w:t>
      </w:r>
      <w:r w:rsidRPr="002C3FE1">
        <w:rPr>
          <w:sz w:val="20"/>
          <w:szCs w:val="20"/>
          <w:lang w:val="it-IT"/>
        </w:rPr>
        <w:t>P,</w:t>
      </w:r>
      <w:r w:rsidRPr="002C3FE1">
        <w:rPr>
          <w:spacing w:val="-6"/>
          <w:sz w:val="20"/>
          <w:szCs w:val="20"/>
          <w:lang w:val="it-IT"/>
        </w:rPr>
        <w:t xml:space="preserve"> </w:t>
      </w:r>
      <w:r w:rsidRPr="002C3FE1">
        <w:rPr>
          <w:sz w:val="20"/>
          <w:szCs w:val="20"/>
          <w:lang w:val="it-IT"/>
        </w:rPr>
        <w:t>Pelosi</w:t>
      </w:r>
      <w:r w:rsidRPr="002C3FE1">
        <w:rPr>
          <w:spacing w:val="-6"/>
          <w:sz w:val="20"/>
          <w:szCs w:val="20"/>
          <w:lang w:val="it-IT"/>
        </w:rPr>
        <w:t xml:space="preserve"> </w:t>
      </w:r>
      <w:r w:rsidRPr="002C3FE1">
        <w:rPr>
          <w:sz w:val="20"/>
          <w:szCs w:val="20"/>
          <w:lang w:val="it-IT"/>
        </w:rPr>
        <w:t>G.</w:t>
      </w:r>
      <w:r w:rsidRPr="002C3FE1">
        <w:rPr>
          <w:spacing w:val="-8"/>
          <w:sz w:val="20"/>
          <w:szCs w:val="20"/>
          <w:lang w:val="it-IT"/>
        </w:rPr>
        <w:t xml:space="preserve"> </w:t>
      </w:r>
      <w:r w:rsidRPr="002C3FE1">
        <w:rPr>
          <w:sz w:val="20"/>
          <w:szCs w:val="20"/>
          <w:lang w:val="it-IT"/>
        </w:rPr>
        <w:t>J</w:t>
      </w:r>
      <w:r w:rsidRPr="002C3FE1">
        <w:rPr>
          <w:spacing w:val="-7"/>
          <w:sz w:val="20"/>
          <w:szCs w:val="20"/>
          <w:lang w:val="it-IT"/>
        </w:rPr>
        <w:t xml:space="preserve"> </w:t>
      </w:r>
      <w:proofErr w:type="spellStart"/>
      <w:r w:rsidRPr="002C3FE1">
        <w:rPr>
          <w:sz w:val="20"/>
          <w:szCs w:val="20"/>
          <w:lang w:val="it-IT"/>
        </w:rPr>
        <w:t>Inorg</w:t>
      </w:r>
      <w:proofErr w:type="spellEnd"/>
      <w:r w:rsidRPr="002C3FE1">
        <w:rPr>
          <w:spacing w:val="-6"/>
          <w:sz w:val="20"/>
          <w:szCs w:val="20"/>
          <w:lang w:val="it-IT"/>
        </w:rPr>
        <w:t xml:space="preserve"> </w:t>
      </w:r>
      <w:proofErr w:type="spellStart"/>
      <w:r w:rsidRPr="002C3FE1">
        <w:rPr>
          <w:sz w:val="20"/>
          <w:szCs w:val="20"/>
          <w:lang w:val="it-IT"/>
        </w:rPr>
        <w:t>Biochem</w:t>
      </w:r>
      <w:proofErr w:type="spellEnd"/>
      <w:r w:rsidRPr="002C3FE1">
        <w:rPr>
          <w:sz w:val="20"/>
          <w:szCs w:val="20"/>
          <w:lang w:val="it-IT"/>
        </w:rPr>
        <w:t>.</w:t>
      </w:r>
      <w:r w:rsidRPr="002C3FE1">
        <w:rPr>
          <w:spacing w:val="-5"/>
          <w:sz w:val="20"/>
          <w:szCs w:val="20"/>
          <w:lang w:val="it-IT"/>
        </w:rPr>
        <w:t xml:space="preserve"> </w:t>
      </w:r>
      <w:r w:rsidRPr="00AA2C8D">
        <w:rPr>
          <w:sz w:val="20"/>
          <w:szCs w:val="20"/>
          <w:lang w:val="it-IT"/>
        </w:rPr>
        <w:t>2014 Nov;140:111-25.</w:t>
      </w:r>
    </w:p>
    <w:p w14:paraId="20DD766D" w14:textId="28C93CE5" w:rsidR="00D6331A" w:rsidRPr="002C3FE1" w:rsidRDefault="00D6331A" w:rsidP="006B5E9C">
      <w:pPr>
        <w:pStyle w:val="Paragrafoelenco"/>
        <w:numPr>
          <w:ilvl w:val="0"/>
          <w:numId w:val="19"/>
        </w:numPr>
        <w:ind w:left="3261" w:right="101"/>
        <w:rPr>
          <w:sz w:val="20"/>
          <w:szCs w:val="20"/>
          <w:lang w:val="it-IT"/>
        </w:rPr>
      </w:pPr>
      <w:hyperlink r:id="rId45">
        <w:r w:rsidRPr="002C3FE1">
          <w:rPr>
            <w:sz w:val="20"/>
            <w:szCs w:val="20"/>
          </w:rPr>
          <w:t>Cytocompatibility and cellular internalization mechanisms of</w:t>
        </w:r>
      </w:hyperlink>
      <w:r w:rsidRPr="002C3FE1">
        <w:rPr>
          <w:sz w:val="20"/>
          <w:szCs w:val="20"/>
        </w:rPr>
        <w:t xml:space="preserve"> </w:t>
      </w:r>
      <w:hyperlink r:id="rId46">
        <w:proofErr w:type="spellStart"/>
        <w:r w:rsidRPr="002C3FE1">
          <w:rPr>
            <w:sz w:val="20"/>
            <w:szCs w:val="20"/>
          </w:rPr>
          <w:t>SiC</w:t>
        </w:r>
        <w:proofErr w:type="spellEnd"/>
        <w:r w:rsidRPr="002C3FE1">
          <w:rPr>
            <w:sz w:val="20"/>
            <w:szCs w:val="20"/>
          </w:rPr>
          <w:t>/SiO2 nanowires.</w:t>
        </w:r>
      </w:hyperlink>
      <w:r w:rsidRPr="002C3FE1">
        <w:rPr>
          <w:sz w:val="20"/>
          <w:szCs w:val="20"/>
        </w:rPr>
        <w:t xml:space="preserve"> </w:t>
      </w:r>
      <w:r w:rsidRPr="002C3FE1">
        <w:rPr>
          <w:sz w:val="20"/>
          <w:szCs w:val="20"/>
          <w:lang w:val="it-IT"/>
        </w:rPr>
        <w:t xml:space="preserve">Cacchioli A, Ravanetti F, Alinovi R, </w:t>
      </w:r>
      <w:r w:rsidRPr="002C3FE1">
        <w:rPr>
          <w:b/>
          <w:sz w:val="20"/>
          <w:szCs w:val="20"/>
          <w:lang w:val="it-IT"/>
        </w:rPr>
        <w:t>Pinelli S</w:t>
      </w:r>
      <w:r w:rsidRPr="002C3FE1">
        <w:rPr>
          <w:sz w:val="20"/>
          <w:szCs w:val="20"/>
          <w:lang w:val="it-IT"/>
        </w:rPr>
        <w:t>, Rossi F, Negri M, Bedogni E, Campanini M, Galetti M, Goldoni M, Lagonegro P, Alfieri R, Bigi F, Salviati G. Nano Lett. 2014 Aug 13;14(8):4368-75.</w:t>
      </w:r>
    </w:p>
    <w:p w14:paraId="4B31E340" w14:textId="718D6ED5" w:rsidR="00D6331A" w:rsidRPr="002C3FE1" w:rsidRDefault="00D6331A" w:rsidP="006B5E9C">
      <w:pPr>
        <w:pStyle w:val="Paragrafoelenco"/>
        <w:numPr>
          <w:ilvl w:val="0"/>
          <w:numId w:val="19"/>
        </w:numPr>
        <w:ind w:left="3261" w:right="101"/>
        <w:rPr>
          <w:sz w:val="20"/>
          <w:szCs w:val="20"/>
          <w:lang w:val="it-IT"/>
        </w:rPr>
      </w:pPr>
      <w:hyperlink r:id="rId47">
        <w:r w:rsidRPr="002C3FE1">
          <w:rPr>
            <w:sz w:val="20"/>
            <w:szCs w:val="20"/>
          </w:rPr>
          <w:t>Persistent lone atrial fibrillation: clinicopathologic study of 19 cases.</w:t>
        </w:r>
      </w:hyperlink>
      <w:r w:rsidRPr="002C3FE1">
        <w:rPr>
          <w:sz w:val="20"/>
          <w:szCs w:val="20"/>
        </w:rPr>
        <w:t xml:space="preserve"> </w:t>
      </w:r>
      <w:r w:rsidRPr="002C3FE1">
        <w:rPr>
          <w:sz w:val="20"/>
          <w:szCs w:val="20"/>
          <w:lang w:val="it-IT"/>
        </w:rPr>
        <w:t xml:space="preserve">Corradi D, Callegari S, </w:t>
      </w:r>
      <w:proofErr w:type="spellStart"/>
      <w:r w:rsidRPr="002C3FE1">
        <w:rPr>
          <w:sz w:val="20"/>
          <w:szCs w:val="20"/>
          <w:lang w:val="it-IT"/>
        </w:rPr>
        <w:t>Manotti</w:t>
      </w:r>
      <w:proofErr w:type="spellEnd"/>
      <w:r w:rsidRPr="002C3FE1">
        <w:rPr>
          <w:sz w:val="20"/>
          <w:szCs w:val="20"/>
          <w:lang w:val="it-IT"/>
        </w:rPr>
        <w:t xml:space="preserve"> L, Ferrara D, Goldoni M, Alinovi R, </w:t>
      </w:r>
      <w:r w:rsidRPr="002C3FE1">
        <w:rPr>
          <w:b/>
          <w:sz w:val="20"/>
          <w:szCs w:val="20"/>
          <w:lang w:val="it-IT"/>
        </w:rPr>
        <w:t>Pinelli S</w:t>
      </w:r>
      <w:r w:rsidRPr="002C3FE1">
        <w:rPr>
          <w:sz w:val="20"/>
          <w:szCs w:val="20"/>
          <w:lang w:val="it-IT"/>
        </w:rPr>
        <w:t xml:space="preserve">, Mozzoni P, Andreoli R, </w:t>
      </w:r>
      <w:proofErr w:type="spellStart"/>
      <w:r w:rsidRPr="002C3FE1">
        <w:rPr>
          <w:sz w:val="20"/>
          <w:szCs w:val="20"/>
          <w:lang w:val="it-IT"/>
        </w:rPr>
        <w:t>Asimaki</w:t>
      </w:r>
      <w:proofErr w:type="spellEnd"/>
      <w:r w:rsidRPr="002C3FE1">
        <w:rPr>
          <w:sz w:val="20"/>
          <w:szCs w:val="20"/>
          <w:lang w:val="it-IT"/>
        </w:rPr>
        <w:t xml:space="preserve"> A, Pozzoli A, Becchi G, Mutti A, Benussi S, </w:t>
      </w:r>
      <w:proofErr w:type="spellStart"/>
      <w:r w:rsidRPr="002C3FE1">
        <w:rPr>
          <w:sz w:val="20"/>
          <w:szCs w:val="20"/>
          <w:lang w:val="it-IT"/>
        </w:rPr>
        <w:t>Saffitz</w:t>
      </w:r>
      <w:proofErr w:type="spellEnd"/>
      <w:r w:rsidRPr="002C3FE1">
        <w:rPr>
          <w:sz w:val="20"/>
          <w:szCs w:val="20"/>
          <w:lang w:val="it-IT"/>
        </w:rPr>
        <w:t xml:space="preserve"> JE, Alfieri O. Heart Rhythm. </w:t>
      </w:r>
      <w:r w:rsidRPr="00AA2C8D">
        <w:rPr>
          <w:sz w:val="20"/>
          <w:szCs w:val="20"/>
          <w:lang w:val="it-IT"/>
        </w:rPr>
        <w:t>2014 Jul;11(7):1250-8.</w:t>
      </w:r>
    </w:p>
    <w:p w14:paraId="59E1DBF6" w14:textId="1E1027EB" w:rsidR="00D6331A" w:rsidRPr="002C3FE1" w:rsidRDefault="00D6331A" w:rsidP="006B5E9C">
      <w:pPr>
        <w:pStyle w:val="Paragrafoelenco"/>
        <w:numPr>
          <w:ilvl w:val="0"/>
          <w:numId w:val="19"/>
        </w:numPr>
        <w:ind w:left="3261" w:right="101"/>
        <w:rPr>
          <w:sz w:val="20"/>
          <w:szCs w:val="20"/>
          <w:lang w:val="it-IT"/>
        </w:rPr>
      </w:pPr>
      <w:hyperlink r:id="rId48">
        <w:r w:rsidRPr="002C3FE1">
          <w:rPr>
            <w:sz w:val="20"/>
            <w:szCs w:val="20"/>
          </w:rPr>
          <w:t>Unravelling mechanisms behind the biological activity of bis(S-</w:t>
        </w:r>
      </w:hyperlink>
      <w:r w:rsidRPr="002C3FE1">
        <w:rPr>
          <w:sz w:val="20"/>
          <w:szCs w:val="20"/>
        </w:rPr>
        <w:t xml:space="preserve"> </w:t>
      </w:r>
      <w:hyperlink r:id="rId49">
        <w:proofErr w:type="spellStart"/>
        <w:r w:rsidRPr="002C3FE1">
          <w:rPr>
            <w:sz w:val="20"/>
            <w:szCs w:val="20"/>
          </w:rPr>
          <w:t>citronellalthiosemicarbazonato</w:t>
        </w:r>
        <w:proofErr w:type="spellEnd"/>
        <w:r w:rsidRPr="002C3FE1">
          <w:rPr>
            <w:sz w:val="20"/>
            <w:szCs w:val="20"/>
          </w:rPr>
          <w:t>)nickel(II).</w:t>
        </w:r>
      </w:hyperlink>
      <w:r w:rsidRPr="002C3FE1">
        <w:rPr>
          <w:sz w:val="20"/>
          <w:szCs w:val="20"/>
        </w:rPr>
        <w:t xml:space="preserve"> </w:t>
      </w:r>
      <w:r w:rsidRPr="002C3FE1">
        <w:rPr>
          <w:sz w:val="20"/>
          <w:szCs w:val="20"/>
          <w:lang w:val="it-IT"/>
        </w:rPr>
        <w:t xml:space="preserve">Buschini A, </w:t>
      </w:r>
      <w:r w:rsidRPr="002C3FE1">
        <w:rPr>
          <w:b/>
          <w:sz w:val="20"/>
          <w:szCs w:val="20"/>
          <w:lang w:val="it-IT"/>
        </w:rPr>
        <w:t>Pinelli S</w:t>
      </w:r>
      <w:r w:rsidRPr="002C3FE1">
        <w:rPr>
          <w:sz w:val="20"/>
          <w:szCs w:val="20"/>
          <w:lang w:val="it-IT"/>
        </w:rPr>
        <w:t xml:space="preserve">, Alinovi R, Mussi F, Bisceglie F, Rivetti C, Doniselli N, Pelosi G. </w:t>
      </w:r>
      <w:proofErr w:type="spellStart"/>
      <w:r w:rsidRPr="002C3FE1">
        <w:rPr>
          <w:sz w:val="20"/>
          <w:szCs w:val="20"/>
          <w:lang w:val="it-IT"/>
        </w:rPr>
        <w:t>Metallomics</w:t>
      </w:r>
      <w:proofErr w:type="spellEnd"/>
      <w:r w:rsidRPr="002C3FE1">
        <w:rPr>
          <w:sz w:val="20"/>
          <w:szCs w:val="20"/>
          <w:lang w:val="it-IT"/>
        </w:rPr>
        <w:t xml:space="preserve">. </w:t>
      </w:r>
      <w:r w:rsidRPr="00AA2C8D">
        <w:rPr>
          <w:sz w:val="20"/>
          <w:szCs w:val="20"/>
          <w:lang w:val="it-IT"/>
        </w:rPr>
        <w:t>2014 Apr;6(4):783-92.</w:t>
      </w:r>
    </w:p>
    <w:p w14:paraId="6CD82C8C" w14:textId="67CCDBE7" w:rsidR="00D6331A" w:rsidRPr="002C3FE1" w:rsidRDefault="00D6331A" w:rsidP="006B5E9C">
      <w:pPr>
        <w:pStyle w:val="Paragrafoelenco"/>
        <w:numPr>
          <w:ilvl w:val="0"/>
          <w:numId w:val="19"/>
        </w:numPr>
        <w:ind w:left="3261" w:right="101"/>
        <w:rPr>
          <w:sz w:val="20"/>
          <w:szCs w:val="20"/>
          <w:lang w:val="it-IT"/>
        </w:rPr>
      </w:pPr>
      <w:hyperlink r:id="rId50">
        <w:r w:rsidRPr="002C3FE1">
          <w:rPr>
            <w:sz w:val="20"/>
            <w:szCs w:val="20"/>
          </w:rPr>
          <w:t>Influence</w:t>
        </w:r>
        <w:r w:rsidRPr="002C3FE1">
          <w:rPr>
            <w:spacing w:val="-9"/>
            <w:sz w:val="20"/>
            <w:szCs w:val="20"/>
          </w:rPr>
          <w:t xml:space="preserve"> </w:t>
        </w:r>
        <w:r w:rsidRPr="002C3FE1">
          <w:rPr>
            <w:sz w:val="20"/>
            <w:szCs w:val="20"/>
          </w:rPr>
          <w:t>of</w:t>
        </w:r>
        <w:r w:rsidRPr="002C3FE1">
          <w:rPr>
            <w:spacing w:val="-10"/>
            <w:sz w:val="20"/>
            <w:szCs w:val="20"/>
          </w:rPr>
          <w:t xml:space="preserve"> </w:t>
        </w:r>
        <w:r w:rsidRPr="002C3FE1">
          <w:rPr>
            <w:sz w:val="20"/>
            <w:szCs w:val="20"/>
          </w:rPr>
          <w:t>lean</w:t>
        </w:r>
        <w:r w:rsidRPr="002C3FE1">
          <w:rPr>
            <w:spacing w:val="-10"/>
            <w:sz w:val="20"/>
            <w:szCs w:val="20"/>
          </w:rPr>
          <w:t xml:space="preserve"> </w:t>
        </w:r>
        <w:r w:rsidRPr="002C3FE1">
          <w:rPr>
            <w:sz w:val="20"/>
            <w:szCs w:val="20"/>
          </w:rPr>
          <w:t>and</w:t>
        </w:r>
        <w:r w:rsidRPr="002C3FE1">
          <w:rPr>
            <w:spacing w:val="-10"/>
            <w:sz w:val="20"/>
            <w:szCs w:val="20"/>
          </w:rPr>
          <w:t xml:space="preserve"> </w:t>
        </w:r>
        <w:r w:rsidRPr="002C3FE1">
          <w:rPr>
            <w:sz w:val="20"/>
            <w:szCs w:val="20"/>
          </w:rPr>
          <w:t>fat</w:t>
        </w:r>
        <w:r w:rsidRPr="002C3FE1">
          <w:rPr>
            <w:spacing w:val="-12"/>
            <w:sz w:val="20"/>
            <w:szCs w:val="20"/>
          </w:rPr>
          <w:t xml:space="preserve"> </w:t>
        </w:r>
        <w:r w:rsidRPr="002C3FE1">
          <w:rPr>
            <w:sz w:val="20"/>
            <w:szCs w:val="20"/>
          </w:rPr>
          <w:t>mass</w:t>
        </w:r>
        <w:r w:rsidRPr="002C3FE1">
          <w:rPr>
            <w:spacing w:val="-11"/>
            <w:sz w:val="20"/>
            <w:szCs w:val="20"/>
          </w:rPr>
          <w:t xml:space="preserve"> </w:t>
        </w:r>
        <w:r w:rsidRPr="002C3FE1">
          <w:rPr>
            <w:sz w:val="20"/>
            <w:szCs w:val="20"/>
          </w:rPr>
          <w:t>on</w:t>
        </w:r>
        <w:r w:rsidRPr="002C3FE1">
          <w:rPr>
            <w:spacing w:val="-10"/>
            <w:sz w:val="20"/>
            <w:szCs w:val="20"/>
          </w:rPr>
          <w:t xml:space="preserve"> </w:t>
        </w:r>
        <w:r w:rsidRPr="002C3FE1">
          <w:rPr>
            <w:sz w:val="20"/>
            <w:szCs w:val="20"/>
          </w:rPr>
          <w:t>bone</w:t>
        </w:r>
        <w:r w:rsidRPr="002C3FE1">
          <w:rPr>
            <w:spacing w:val="-9"/>
            <w:sz w:val="20"/>
            <w:szCs w:val="20"/>
          </w:rPr>
          <w:t xml:space="preserve"> </w:t>
        </w:r>
        <w:r w:rsidRPr="002C3FE1">
          <w:rPr>
            <w:sz w:val="20"/>
            <w:szCs w:val="20"/>
          </w:rPr>
          <w:t>mineral</w:t>
        </w:r>
        <w:r w:rsidRPr="002C3FE1">
          <w:rPr>
            <w:spacing w:val="-9"/>
            <w:sz w:val="20"/>
            <w:szCs w:val="20"/>
          </w:rPr>
          <w:t xml:space="preserve"> </w:t>
        </w:r>
        <w:r w:rsidRPr="002C3FE1">
          <w:rPr>
            <w:sz w:val="20"/>
            <w:szCs w:val="20"/>
          </w:rPr>
          <w:t>density</w:t>
        </w:r>
        <w:r w:rsidRPr="002C3FE1">
          <w:rPr>
            <w:spacing w:val="-9"/>
            <w:sz w:val="20"/>
            <w:szCs w:val="20"/>
          </w:rPr>
          <w:t xml:space="preserve"> </w:t>
        </w:r>
        <w:r w:rsidRPr="002C3FE1">
          <w:rPr>
            <w:sz w:val="20"/>
            <w:szCs w:val="20"/>
          </w:rPr>
          <w:t>and</w:t>
        </w:r>
        <w:r w:rsidRPr="002C3FE1">
          <w:rPr>
            <w:spacing w:val="-10"/>
            <w:sz w:val="20"/>
            <w:szCs w:val="20"/>
          </w:rPr>
          <w:t xml:space="preserve"> </w:t>
        </w:r>
        <w:r w:rsidRPr="002C3FE1">
          <w:rPr>
            <w:sz w:val="20"/>
            <w:szCs w:val="20"/>
          </w:rPr>
          <w:t>on</w:t>
        </w:r>
        <w:r w:rsidRPr="002C3FE1">
          <w:rPr>
            <w:spacing w:val="-10"/>
            <w:sz w:val="20"/>
            <w:szCs w:val="20"/>
          </w:rPr>
          <w:t xml:space="preserve"> </w:t>
        </w:r>
        <w:r w:rsidRPr="002C3FE1">
          <w:rPr>
            <w:sz w:val="20"/>
            <w:szCs w:val="20"/>
          </w:rPr>
          <w:t>urinary</w:t>
        </w:r>
      </w:hyperlink>
      <w:r w:rsidRPr="002C3FE1">
        <w:rPr>
          <w:sz w:val="20"/>
          <w:szCs w:val="20"/>
        </w:rPr>
        <w:t xml:space="preserve"> </w:t>
      </w:r>
      <w:hyperlink r:id="rId51">
        <w:r w:rsidRPr="002C3FE1">
          <w:rPr>
            <w:sz w:val="20"/>
            <w:szCs w:val="20"/>
          </w:rPr>
          <w:t>stone</w:t>
        </w:r>
        <w:r w:rsidRPr="002C3FE1">
          <w:rPr>
            <w:spacing w:val="-5"/>
            <w:sz w:val="20"/>
            <w:szCs w:val="20"/>
          </w:rPr>
          <w:t xml:space="preserve"> </w:t>
        </w:r>
        <w:r w:rsidRPr="002C3FE1">
          <w:rPr>
            <w:sz w:val="20"/>
            <w:szCs w:val="20"/>
          </w:rPr>
          <w:t>risk</w:t>
        </w:r>
        <w:r w:rsidRPr="002C3FE1">
          <w:rPr>
            <w:spacing w:val="-5"/>
            <w:sz w:val="20"/>
            <w:szCs w:val="20"/>
          </w:rPr>
          <w:t xml:space="preserve"> </w:t>
        </w:r>
        <w:r w:rsidRPr="002C3FE1">
          <w:rPr>
            <w:sz w:val="20"/>
            <w:szCs w:val="20"/>
          </w:rPr>
          <w:t>factors</w:t>
        </w:r>
        <w:r w:rsidRPr="002C3FE1">
          <w:rPr>
            <w:spacing w:val="-5"/>
            <w:sz w:val="20"/>
            <w:szCs w:val="20"/>
          </w:rPr>
          <w:t xml:space="preserve"> </w:t>
        </w:r>
        <w:r w:rsidRPr="002C3FE1">
          <w:rPr>
            <w:sz w:val="20"/>
            <w:szCs w:val="20"/>
          </w:rPr>
          <w:t>in</w:t>
        </w:r>
        <w:r w:rsidRPr="002C3FE1">
          <w:rPr>
            <w:spacing w:val="-5"/>
            <w:sz w:val="20"/>
            <w:szCs w:val="20"/>
          </w:rPr>
          <w:t xml:space="preserve"> </w:t>
        </w:r>
        <w:r w:rsidRPr="002C3FE1">
          <w:rPr>
            <w:sz w:val="20"/>
            <w:szCs w:val="20"/>
          </w:rPr>
          <w:t>healthy</w:t>
        </w:r>
        <w:r w:rsidRPr="002C3FE1">
          <w:rPr>
            <w:spacing w:val="-4"/>
            <w:sz w:val="20"/>
            <w:szCs w:val="20"/>
          </w:rPr>
          <w:t xml:space="preserve"> </w:t>
        </w:r>
        <w:r w:rsidRPr="002C3FE1">
          <w:rPr>
            <w:sz w:val="20"/>
            <w:szCs w:val="20"/>
          </w:rPr>
          <w:t>women.</w:t>
        </w:r>
      </w:hyperlink>
      <w:r w:rsidRPr="002C3FE1">
        <w:rPr>
          <w:spacing w:val="-3"/>
          <w:sz w:val="20"/>
          <w:szCs w:val="20"/>
        </w:rPr>
        <w:t xml:space="preserve"> </w:t>
      </w:r>
      <w:proofErr w:type="spellStart"/>
      <w:r w:rsidRPr="002C3FE1">
        <w:rPr>
          <w:sz w:val="20"/>
          <w:szCs w:val="20"/>
          <w:lang w:val="it-IT"/>
        </w:rPr>
        <w:t>Nouvenne</w:t>
      </w:r>
      <w:proofErr w:type="spellEnd"/>
      <w:r w:rsidRPr="002C3FE1">
        <w:rPr>
          <w:spacing w:val="-6"/>
          <w:sz w:val="20"/>
          <w:szCs w:val="20"/>
          <w:lang w:val="it-IT"/>
        </w:rPr>
        <w:t xml:space="preserve"> </w:t>
      </w:r>
      <w:r w:rsidRPr="002C3FE1">
        <w:rPr>
          <w:sz w:val="20"/>
          <w:szCs w:val="20"/>
          <w:lang w:val="it-IT"/>
        </w:rPr>
        <w:t>A,</w:t>
      </w:r>
      <w:r w:rsidRPr="002C3FE1">
        <w:rPr>
          <w:spacing w:val="-5"/>
          <w:sz w:val="20"/>
          <w:szCs w:val="20"/>
          <w:lang w:val="it-IT"/>
        </w:rPr>
        <w:t xml:space="preserve"> </w:t>
      </w:r>
      <w:r w:rsidRPr="002C3FE1">
        <w:rPr>
          <w:sz w:val="20"/>
          <w:szCs w:val="20"/>
          <w:lang w:val="it-IT"/>
        </w:rPr>
        <w:t>Ticinesi</w:t>
      </w:r>
      <w:r w:rsidRPr="002C3FE1">
        <w:rPr>
          <w:spacing w:val="-5"/>
          <w:sz w:val="20"/>
          <w:szCs w:val="20"/>
          <w:lang w:val="it-IT"/>
        </w:rPr>
        <w:t xml:space="preserve"> </w:t>
      </w:r>
      <w:r w:rsidRPr="002C3FE1">
        <w:rPr>
          <w:sz w:val="20"/>
          <w:szCs w:val="20"/>
          <w:lang w:val="it-IT"/>
        </w:rPr>
        <w:t>A,</w:t>
      </w:r>
      <w:r w:rsidRPr="002C3FE1">
        <w:rPr>
          <w:spacing w:val="-5"/>
          <w:sz w:val="20"/>
          <w:szCs w:val="20"/>
          <w:lang w:val="it-IT"/>
        </w:rPr>
        <w:t xml:space="preserve"> </w:t>
      </w:r>
      <w:r w:rsidRPr="002C3FE1">
        <w:rPr>
          <w:sz w:val="20"/>
          <w:szCs w:val="20"/>
          <w:lang w:val="it-IT"/>
        </w:rPr>
        <w:t xml:space="preserve">Guerra A, Folesani G, Allegri F, </w:t>
      </w:r>
      <w:r w:rsidRPr="002C3FE1">
        <w:rPr>
          <w:b/>
          <w:sz w:val="20"/>
          <w:szCs w:val="20"/>
          <w:lang w:val="it-IT"/>
        </w:rPr>
        <w:t>Pinelli S</w:t>
      </w:r>
      <w:r w:rsidRPr="002C3FE1">
        <w:rPr>
          <w:sz w:val="20"/>
          <w:szCs w:val="20"/>
          <w:lang w:val="it-IT"/>
        </w:rPr>
        <w:t xml:space="preserve">, Baroni P, </w:t>
      </w:r>
      <w:proofErr w:type="spellStart"/>
      <w:r w:rsidRPr="002C3FE1">
        <w:rPr>
          <w:sz w:val="20"/>
          <w:szCs w:val="20"/>
          <w:lang w:val="it-IT"/>
        </w:rPr>
        <w:t>Pedrazzoni</w:t>
      </w:r>
      <w:proofErr w:type="spellEnd"/>
      <w:r w:rsidRPr="002C3FE1">
        <w:rPr>
          <w:sz w:val="20"/>
          <w:szCs w:val="20"/>
          <w:lang w:val="it-IT"/>
        </w:rPr>
        <w:t xml:space="preserve"> M, Lippi</w:t>
      </w:r>
      <w:r w:rsidRPr="002C3FE1">
        <w:rPr>
          <w:spacing w:val="-7"/>
          <w:sz w:val="20"/>
          <w:szCs w:val="20"/>
          <w:lang w:val="it-IT"/>
        </w:rPr>
        <w:t xml:space="preserve"> </w:t>
      </w:r>
      <w:r w:rsidRPr="002C3FE1">
        <w:rPr>
          <w:sz w:val="20"/>
          <w:szCs w:val="20"/>
          <w:lang w:val="it-IT"/>
        </w:rPr>
        <w:t xml:space="preserve">G, Terranegra A, Dogliotti E, Soldati L, Borghi L, Meschi T. J </w:t>
      </w:r>
      <w:proofErr w:type="spellStart"/>
      <w:r w:rsidRPr="002C3FE1">
        <w:rPr>
          <w:sz w:val="20"/>
          <w:szCs w:val="20"/>
          <w:lang w:val="it-IT"/>
        </w:rPr>
        <w:t>Transl</w:t>
      </w:r>
      <w:proofErr w:type="spellEnd"/>
      <w:r w:rsidRPr="002C3FE1">
        <w:rPr>
          <w:sz w:val="20"/>
          <w:szCs w:val="20"/>
          <w:lang w:val="it-IT"/>
        </w:rPr>
        <w:t xml:space="preserve"> </w:t>
      </w:r>
      <w:proofErr w:type="spellStart"/>
      <w:r w:rsidRPr="002C3FE1">
        <w:rPr>
          <w:sz w:val="20"/>
          <w:szCs w:val="20"/>
          <w:lang w:val="it-IT"/>
        </w:rPr>
        <w:t>Med</w:t>
      </w:r>
      <w:proofErr w:type="spellEnd"/>
      <w:r w:rsidRPr="002C3FE1">
        <w:rPr>
          <w:sz w:val="20"/>
          <w:szCs w:val="20"/>
          <w:lang w:val="it-IT"/>
        </w:rPr>
        <w:t>. 2013 Oct 7;11:248.</w:t>
      </w:r>
    </w:p>
    <w:p w14:paraId="391D2780" w14:textId="1E63593D" w:rsidR="00D6331A" w:rsidRPr="002C3FE1" w:rsidRDefault="00D6331A" w:rsidP="006B5E9C">
      <w:pPr>
        <w:pStyle w:val="Paragrafoelenco"/>
        <w:numPr>
          <w:ilvl w:val="0"/>
          <w:numId w:val="19"/>
        </w:numPr>
        <w:ind w:left="3261" w:right="101"/>
        <w:rPr>
          <w:sz w:val="20"/>
          <w:szCs w:val="20"/>
          <w:lang w:val="it-IT"/>
        </w:rPr>
      </w:pPr>
      <w:hyperlink r:id="rId52">
        <w:r w:rsidRPr="002C3FE1">
          <w:rPr>
            <w:sz w:val="20"/>
            <w:szCs w:val="20"/>
          </w:rPr>
          <w:t>Ni(II)</w:t>
        </w:r>
        <w:r w:rsidRPr="002C3FE1">
          <w:rPr>
            <w:sz w:val="20"/>
            <w:szCs w:val="20"/>
          </w:rPr>
          <w:tab/>
          <w:t>and</w:t>
        </w:r>
        <w:r w:rsidRPr="002C3FE1">
          <w:rPr>
            <w:sz w:val="20"/>
            <w:szCs w:val="20"/>
          </w:rPr>
          <w:tab/>
          <w:t>Cu(II)</w:t>
        </w:r>
        <w:r w:rsidRPr="002C3FE1">
          <w:rPr>
            <w:sz w:val="20"/>
            <w:szCs w:val="20"/>
          </w:rPr>
          <w:tab/>
          <w:t>N(4)-</w:t>
        </w:r>
        <w:proofErr w:type="spellStart"/>
        <w:r w:rsidRPr="002C3FE1">
          <w:rPr>
            <w:sz w:val="20"/>
            <w:szCs w:val="20"/>
          </w:rPr>
          <w:t>ethylmorpholine</w:t>
        </w:r>
        <w:proofErr w:type="spellEnd"/>
      </w:hyperlink>
      <w:r w:rsidRPr="002C3FE1">
        <w:rPr>
          <w:sz w:val="20"/>
          <w:szCs w:val="20"/>
        </w:rPr>
        <w:t xml:space="preserve"> </w:t>
      </w:r>
      <w:hyperlink r:id="rId53">
        <w:proofErr w:type="spellStart"/>
        <w:r w:rsidRPr="002C3FE1">
          <w:rPr>
            <w:sz w:val="20"/>
            <w:szCs w:val="20"/>
          </w:rPr>
          <w:t>citronellalthiosemicarbazonate</w:t>
        </w:r>
        <w:proofErr w:type="spellEnd"/>
        <w:r w:rsidRPr="002C3FE1">
          <w:rPr>
            <w:sz w:val="20"/>
            <w:szCs w:val="20"/>
          </w:rPr>
          <w:t>: a comparative analysis of cytotoxic</w:t>
        </w:r>
      </w:hyperlink>
      <w:r w:rsidRPr="002C3FE1">
        <w:rPr>
          <w:sz w:val="20"/>
          <w:szCs w:val="20"/>
        </w:rPr>
        <w:t xml:space="preserve"> </w:t>
      </w:r>
      <w:hyperlink r:id="rId54">
        <w:r w:rsidRPr="002C3FE1">
          <w:rPr>
            <w:sz w:val="20"/>
            <w:szCs w:val="20"/>
          </w:rPr>
          <w:t>effects in malignant human cancer cell lines.</w:t>
        </w:r>
      </w:hyperlink>
      <w:r w:rsidRPr="002C3FE1">
        <w:rPr>
          <w:sz w:val="20"/>
          <w:szCs w:val="20"/>
        </w:rPr>
        <w:t xml:space="preserve"> </w:t>
      </w:r>
      <w:r w:rsidRPr="002C3FE1">
        <w:rPr>
          <w:sz w:val="20"/>
          <w:szCs w:val="20"/>
          <w:lang w:val="it-IT"/>
        </w:rPr>
        <w:t xml:space="preserve">Bisceglie F, Alinovi R, </w:t>
      </w:r>
      <w:r w:rsidRPr="002C3FE1">
        <w:rPr>
          <w:b/>
          <w:sz w:val="20"/>
          <w:szCs w:val="20"/>
          <w:lang w:val="it-IT"/>
        </w:rPr>
        <w:t>Pinelli S</w:t>
      </w:r>
      <w:r w:rsidRPr="002C3FE1">
        <w:rPr>
          <w:sz w:val="20"/>
          <w:szCs w:val="20"/>
          <w:lang w:val="it-IT"/>
        </w:rPr>
        <w:t xml:space="preserve">, Goldoni M, Buschini A, Franzoni S, Mutti A, Tarasconi P, Pelosi G. </w:t>
      </w:r>
      <w:proofErr w:type="spellStart"/>
      <w:r w:rsidRPr="002C3FE1">
        <w:rPr>
          <w:sz w:val="20"/>
          <w:szCs w:val="20"/>
          <w:lang w:val="it-IT"/>
        </w:rPr>
        <w:t>Metallomics</w:t>
      </w:r>
      <w:proofErr w:type="spellEnd"/>
      <w:r w:rsidRPr="002C3FE1">
        <w:rPr>
          <w:sz w:val="20"/>
          <w:szCs w:val="20"/>
          <w:lang w:val="it-IT"/>
        </w:rPr>
        <w:t xml:space="preserve">. </w:t>
      </w:r>
      <w:r w:rsidRPr="00AA2C8D">
        <w:rPr>
          <w:sz w:val="20"/>
          <w:szCs w:val="20"/>
          <w:lang w:val="it-IT"/>
        </w:rPr>
        <w:t>2013</w:t>
      </w:r>
      <w:r w:rsidRPr="00AA2C8D">
        <w:rPr>
          <w:spacing w:val="-6"/>
          <w:sz w:val="20"/>
          <w:szCs w:val="20"/>
          <w:lang w:val="it-IT"/>
        </w:rPr>
        <w:t xml:space="preserve"> </w:t>
      </w:r>
      <w:r w:rsidRPr="00AA2C8D">
        <w:rPr>
          <w:sz w:val="20"/>
          <w:szCs w:val="20"/>
          <w:lang w:val="it-IT"/>
        </w:rPr>
        <w:t>Nov;5(11):1510-8</w:t>
      </w:r>
    </w:p>
    <w:p w14:paraId="646330C1" w14:textId="3C2CB08F" w:rsidR="00D6331A" w:rsidRPr="002C3FE1" w:rsidRDefault="00D6331A" w:rsidP="006B5E9C">
      <w:pPr>
        <w:pStyle w:val="Paragrafoelenco"/>
        <w:numPr>
          <w:ilvl w:val="0"/>
          <w:numId w:val="19"/>
        </w:numPr>
        <w:ind w:left="3261" w:right="101"/>
        <w:rPr>
          <w:sz w:val="20"/>
          <w:szCs w:val="20"/>
          <w:lang w:val="it-IT"/>
        </w:rPr>
      </w:pPr>
      <w:hyperlink r:id="rId55">
        <w:r w:rsidRPr="002C3FE1">
          <w:rPr>
            <w:sz w:val="20"/>
            <w:szCs w:val="20"/>
          </w:rPr>
          <w:t>Concentration of exhaled breath condensate biomarkers after</w:t>
        </w:r>
      </w:hyperlink>
      <w:r w:rsidRPr="002C3FE1">
        <w:rPr>
          <w:sz w:val="20"/>
          <w:szCs w:val="20"/>
        </w:rPr>
        <w:t xml:space="preserve"> </w:t>
      </w:r>
      <w:hyperlink r:id="rId56">
        <w:r w:rsidRPr="002C3FE1">
          <w:rPr>
            <w:sz w:val="20"/>
            <w:szCs w:val="20"/>
          </w:rPr>
          <w:t>fractionated collection based on exhaled CO2 signal.</w:t>
        </w:r>
      </w:hyperlink>
      <w:r w:rsidRPr="002C3FE1">
        <w:rPr>
          <w:sz w:val="20"/>
          <w:szCs w:val="20"/>
        </w:rPr>
        <w:t xml:space="preserve"> </w:t>
      </w:r>
      <w:r w:rsidRPr="002C3FE1">
        <w:rPr>
          <w:sz w:val="20"/>
          <w:szCs w:val="20"/>
          <w:lang w:val="it-IT"/>
        </w:rPr>
        <w:t xml:space="preserve">Goldoni M, Corradi M, Mozzoni P, Folesani G, Alinovi R, </w:t>
      </w:r>
      <w:r w:rsidRPr="002C3FE1">
        <w:rPr>
          <w:b/>
          <w:sz w:val="20"/>
          <w:szCs w:val="20"/>
          <w:lang w:val="it-IT"/>
        </w:rPr>
        <w:t>Pinelli S</w:t>
      </w:r>
      <w:r w:rsidRPr="002C3FE1">
        <w:rPr>
          <w:sz w:val="20"/>
          <w:szCs w:val="20"/>
          <w:lang w:val="it-IT"/>
        </w:rPr>
        <w:t>, Andreoli R, Pigini D, Tillo R, Filetti A, Garavelli C, Mutti A. J Breath Res. 2013 Mar;7(1):017101</w:t>
      </w:r>
    </w:p>
    <w:p w14:paraId="197E2296" w14:textId="204DC632" w:rsidR="00D6331A" w:rsidRPr="002C3FE1" w:rsidRDefault="00D6331A" w:rsidP="006B5E9C">
      <w:pPr>
        <w:pStyle w:val="Paragrafoelenco"/>
        <w:numPr>
          <w:ilvl w:val="0"/>
          <w:numId w:val="19"/>
        </w:numPr>
        <w:ind w:left="3261" w:right="101"/>
        <w:rPr>
          <w:sz w:val="20"/>
          <w:szCs w:val="20"/>
          <w:lang w:val="it-IT"/>
        </w:rPr>
      </w:pPr>
      <w:hyperlink r:id="rId57">
        <w:r w:rsidRPr="002C3FE1">
          <w:rPr>
            <w:sz w:val="20"/>
            <w:szCs w:val="20"/>
          </w:rPr>
          <w:t xml:space="preserve">Copper(II) </w:t>
        </w:r>
        <w:proofErr w:type="spellStart"/>
        <w:r w:rsidRPr="002C3FE1">
          <w:rPr>
            <w:sz w:val="20"/>
            <w:szCs w:val="20"/>
          </w:rPr>
          <w:t>thiosemicarbazonate</w:t>
        </w:r>
        <w:proofErr w:type="spellEnd"/>
        <w:r w:rsidRPr="002C3FE1">
          <w:rPr>
            <w:sz w:val="20"/>
            <w:szCs w:val="20"/>
          </w:rPr>
          <w:t xml:space="preserve"> molecular modifications modulate</w:t>
        </w:r>
      </w:hyperlink>
      <w:r w:rsidRPr="002C3FE1">
        <w:rPr>
          <w:sz w:val="20"/>
          <w:szCs w:val="20"/>
        </w:rPr>
        <w:t xml:space="preserve"> </w:t>
      </w:r>
      <w:hyperlink r:id="rId58">
        <w:r w:rsidRPr="002C3FE1">
          <w:rPr>
            <w:sz w:val="20"/>
            <w:szCs w:val="20"/>
          </w:rPr>
          <w:t>apoptotic and oxidative effects on U937 cell line.</w:t>
        </w:r>
      </w:hyperlink>
      <w:r w:rsidRPr="002C3FE1">
        <w:rPr>
          <w:sz w:val="20"/>
          <w:szCs w:val="20"/>
        </w:rPr>
        <w:t xml:space="preserve"> </w:t>
      </w:r>
      <w:r w:rsidRPr="002C3FE1">
        <w:rPr>
          <w:sz w:val="20"/>
          <w:szCs w:val="20"/>
          <w:lang w:val="it-IT"/>
        </w:rPr>
        <w:t xml:space="preserve">Bisceglie F, </w:t>
      </w:r>
      <w:r w:rsidRPr="002C3FE1">
        <w:rPr>
          <w:b/>
          <w:sz w:val="20"/>
          <w:szCs w:val="20"/>
          <w:lang w:val="it-IT"/>
        </w:rPr>
        <w:t>Pinelli S</w:t>
      </w:r>
      <w:r w:rsidRPr="002C3FE1">
        <w:rPr>
          <w:sz w:val="20"/>
          <w:szCs w:val="20"/>
          <w:lang w:val="it-IT"/>
        </w:rPr>
        <w:t xml:space="preserve">, Alinovi R, Tarasconi P, Buschini A, Mussi F, Mutti A, Pelosi G. J </w:t>
      </w:r>
      <w:proofErr w:type="spellStart"/>
      <w:r w:rsidRPr="002C3FE1">
        <w:rPr>
          <w:sz w:val="20"/>
          <w:szCs w:val="20"/>
          <w:lang w:val="it-IT"/>
        </w:rPr>
        <w:t>Inorg</w:t>
      </w:r>
      <w:proofErr w:type="spellEnd"/>
      <w:r w:rsidRPr="002C3FE1">
        <w:rPr>
          <w:sz w:val="20"/>
          <w:szCs w:val="20"/>
          <w:lang w:val="it-IT"/>
        </w:rPr>
        <w:t xml:space="preserve"> </w:t>
      </w:r>
      <w:proofErr w:type="spellStart"/>
      <w:r w:rsidRPr="002C3FE1">
        <w:rPr>
          <w:sz w:val="20"/>
          <w:szCs w:val="20"/>
          <w:lang w:val="it-IT"/>
        </w:rPr>
        <w:t>Biochem</w:t>
      </w:r>
      <w:proofErr w:type="spellEnd"/>
      <w:r w:rsidRPr="002C3FE1">
        <w:rPr>
          <w:sz w:val="20"/>
          <w:szCs w:val="20"/>
          <w:lang w:val="it-IT"/>
        </w:rPr>
        <w:t xml:space="preserve">. </w:t>
      </w:r>
      <w:r w:rsidRPr="00AA2C8D">
        <w:rPr>
          <w:sz w:val="20"/>
          <w:szCs w:val="20"/>
          <w:lang w:val="it-IT"/>
        </w:rPr>
        <w:t>2012 Nov;116:195-203.</w:t>
      </w:r>
    </w:p>
    <w:p w14:paraId="62B9313F" w14:textId="56524ED3" w:rsidR="00D6331A" w:rsidRPr="002C3FE1" w:rsidRDefault="00D6331A" w:rsidP="006B5E9C">
      <w:pPr>
        <w:pStyle w:val="Paragrafoelenco"/>
        <w:numPr>
          <w:ilvl w:val="0"/>
          <w:numId w:val="19"/>
        </w:numPr>
        <w:ind w:left="3261" w:right="101"/>
        <w:rPr>
          <w:sz w:val="20"/>
          <w:szCs w:val="20"/>
          <w:lang w:val="it-IT"/>
        </w:rPr>
      </w:pPr>
      <w:hyperlink r:id="rId59">
        <w:r w:rsidRPr="002C3FE1">
          <w:rPr>
            <w:sz w:val="20"/>
            <w:szCs w:val="20"/>
          </w:rPr>
          <w:t>Renal hemodynamic response to L-arginine in uncomplicated, type 1</w:t>
        </w:r>
      </w:hyperlink>
      <w:r w:rsidRPr="002C3FE1">
        <w:rPr>
          <w:sz w:val="20"/>
          <w:szCs w:val="20"/>
        </w:rPr>
        <w:t xml:space="preserve"> </w:t>
      </w:r>
      <w:hyperlink r:id="rId60">
        <w:r w:rsidRPr="002C3FE1">
          <w:rPr>
            <w:sz w:val="20"/>
            <w:szCs w:val="20"/>
          </w:rPr>
          <w:t xml:space="preserve">diabetes mellitus: the role of buffering anions and </w:t>
        </w:r>
        <w:proofErr w:type="spellStart"/>
        <w:r w:rsidRPr="002C3FE1">
          <w:rPr>
            <w:sz w:val="20"/>
            <w:szCs w:val="20"/>
          </w:rPr>
          <w:t>tubuloglomerular</w:t>
        </w:r>
        <w:proofErr w:type="spellEnd"/>
      </w:hyperlink>
      <w:r w:rsidRPr="002C3FE1">
        <w:rPr>
          <w:sz w:val="20"/>
          <w:szCs w:val="20"/>
        </w:rPr>
        <w:t xml:space="preserve"> </w:t>
      </w:r>
      <w:hyperlink r:id="rId61">
        <w:r w:rsidRPr="002C3FE1">
          <w:rPr>
            <w:sz w:val="20"/>
            <w:szCs w:val="20"/>
          </w:rPr>
          <w:t>feedback.</w:t>
        </w:r>
      </w:hyperlink>
      <w:r w:rsidRPr="002C3FE1">
        <w:rPr>
          <w:sz w:val="20"/>
          <w:szCs w:val="20"/>
        </w:rPr>
        <w:t xml:space="preserve"> </w:t>
      </w:r>
      <w:r w:rsidRPr="002C3FE1">
        <w:rPr>
          <w:sz w:val="20"/>
          <w:szCs w:val="20"/>
          <w:lang w:val="it-IT"/>
        </w:rPr>
        <w:t xml:space="preserve">Montanari A, Biggi A, Cabassi A, Pelloni I, </w:t>
      </w:r>
      <w:proofErr w:type="spellStart"/>
      <w:r w:rsidRPr="002C3FE1">
        <w:rPr>
          <w:sz w:val="20"/>
          <w:szCs w:val="20"/>
          <w:lang w:val="it-IT"/>
        </w:rPr>
        <w:t>Pigazzani</w:t>
      </w:r>
      <w:proofErr w:type="spellEnd"/>
      <w:r w:rsidRPr="002C3FE1">
        <w:rPr>
          <w:sz w:val="20"/>
          <w:szCs w:val="20"/>
          <w:lang w:val="it-IT"/>
        </w:rPr>
        <w:t xml:space="preserve"> F, </w:t>
      </w:r>
      <w:r w:rsidRPr="002C3FE1">
        <w:rPr>
          <w:b/>
          <w:sz w:val="20"/>
          <w:szCs w:val="20"/>
          <w:lang w:val="it-IT"/>
        </w:rPr>
        <w:t>Pinelli</w:t>
      </w:r>
      <w:r w:rsidRPr="002C3FE1">
        <w:rPr>
          <w:b/>
          <w:spacing w:val="-16"/>
          <w:sz w:val="20"/>
          <w:szCs w:val="20"/>
          <w:lang w:val="it-IT"/>
        </w:rPr>
        <w:t xml:space="preserve"> </w:t>
      </w:r>
      <w:r w:rsidRPr="002C3FE1">
        <w:rPr>
          <w:b/>
          <w:sz w:val="20"/>
          <w:szCs w:val="20"/>
          <w:lang w:val="it-IT"/>
        </w:rPr>
        <w:t>S</w:t>
      </w:r>
      <w:r w:rsidRPr="002C3FE1">
        <w:rPr>
          <w:sz w:val="20"/>
          <w:szCs w:val="20"/>
          <w:lang w:val="it-IT"/>
        </w:rPr>
        <w:t>,</w:t>
      </w:r>
      <w:r w:rsidRPr="002C3FE1">
        <w:rPr>
          <w:spacing w:val="-15"/>
          <w:sz w:val="20"/>
          <w:szCs w:val="20"/>
          <w:lang w:val="it-IT"/>
        </w:rPr>
        <w:t xml:space="preserve"> </w:t>
      </w:r>
      <w:proofErr w:type="spellStart"/>
      <w:r w:rsidRPr="002C3FE1">
        <w:rPr>
          <w:sz w:val="20"/>
          <w:szCs w:val="20"/>
          <w:lang w:val="it-IT"/>
        </w:rPr>
        <w:t>Pelà</w:t>
      </w:r>
      <w:proofErr w:type="spellEnd"/>
      <w:r w:rsidRPr="002C3FE1">
        <w:rPr>
          <w:spacing w:val="-15"/>
          <w:sz w:val="20"/>
          <w:szCs w:val="20"/>
          <w:lang w:val="it-IT"/>
        </w:rPr>
        <w:t xml:space="preserve"> </w:t>
      </w:r>
      <w:r w:rsidRPr="002C3FE1">
        <w:rPr>
          <w:sz w:val="20"/>
          <w:szCs w:val="20"/>
          <w:lang w:val="it-IT"/>
        </w:rPr>
        <w:t>G,</w:t>
      </w:r>
      <w:r w:rsidRPr="002C3FE1">
        <w:rPr>
          <w:spacing w:val="-15"/>
          <w:sz w:val="20"/>
          <w:szCs w:val="20"/>
          <w:lang w:val="it-IT"/>
        </w:rPr>
        <w:t xml:space="preserve"> </w:t>
      </w:r>
      <w:r w:rsidRPr="002C3FE1">
        <w:rPr>
          <w:sz w:val="20"/>
          <w:szCs w:val="20"/>
          <w:lang w:val="it-IT"/>
        </w:rPr>
        <w:t>Musiari</w:t>
      </w:r>
      <w:r w:rsidRPr="002C3FE1">
        <w:rPr>
          <w:spacing w:val="-18"/>
          <w:sz w:val="20"/>
          <w:szCs w:val="20"/>
          <w:lang w:val="it-IT"/>
        </w:rPr>
        <w:t xml:space="preserve"> </w:t>
      </w:r>
      <w:r w:rsidRPr="002C3FE1">
        <w:rPr>
          <w:sz w:val="20"/>
          <w:szCs w:val="20"/>
          <w:lang w:val="it-IT"/>
        </w:rPr>
        <w:t>L,</w:t>
      </w:r>
      <w:r w:rsidRPr="002C3FE1">
        <w:rPr>
          <w:spacing w:val="-15"/>
          <w:sz w:val="20"/>
          <w:szCs w:val="20"/>
          <w:lang w:val="it-IT"/>
        </w:rPr>
        <w:t xml:space="preserve"> </w:t>
      </w:r>
      <w:r w:rsidRPr="002C3FE1">
        <w:rPr>
          <w:sz w:val="20"/>
          <w:szCs w:val="20"/>
          <w:lang w:val="it-IT"/>
        </w:rPr>
        <w:t>Cherney</w:t>
      </w:r>
      <w:r w:rsidRPr="002C3FE1">
        <w:rPr>
          <w:spacing w:val="-17"/>
          <w:sz w:val="20"/>
          <w:szCs w:val="20"/>
          <w:lang w:val="it-IT"/>
        </w:rPr>
        <w:t xml:space="preserve"> </w:t>
      </w:r>
      <w:r w:rsidRPr="002C3FE1">
        <w:rPr>
          <w:sz w:val="20"/>
          <w:szCs w:val="20"/>
          <w:lang w:val="it-IT"/>
        </w:rPr>
        <w:t>DZ.</w:t>
      </w:r>
      <w:r w:rsidRPr="002C3FE1">
        <w:rPr>
          <w:spacing w:val="-16"/>
          <w:sz w:val="20"/>
          <w:szCs w:val="20"/>
          <w:lang w:val="it-IT"/>
        </w:rPr>
        <w:t xml:space="preserve"> </w:t>
      </w:r>
      <w:r w:rsidRPr="002C3FE1">
        <w:rPr>
          <w:sz w:val="20"/>
          <w:szCs w:val="20"/>
        </w:rPr>
        <w:t>Am</w:t>
      </w:r>
      <w:r w:rsidRPr="002C3FE1">
        <w:rPr>
          <w:spacing w:val="-16"/>
          <w:sz w:val="20"/>
          <w:szCs w:val="20"/>
        </w:rPr>
        <w:t xml:space="preserve"> </w:t>
      </w:r>
      <w:r w:rsidRPr="002C3FE1">
        <w:rPr>
          <w:sz w:val="20"/>
          <w:szCs w:val="20"/>
        </w:rPr>
        <w:t>J</w:t>
      </w:r>
      <w:r w:rsidRPr="002C3FE1">
        <w:rPr>
          <w:spacing w:val="-16"/>
          <w:sz w:val="20"/>
          <w:szCs w:val="20"/>
        </w:rPr>
        <w:t xml:space="preserve"> </w:t>
      </w:r>
      <w:proofErr w:type="spellStart"/>
      <w:r w:rsidRPr="002C3FE1">
        <w:rPr>
          <w:sz w:val="20"/>
          <w:szCs w:val="20"/>
        </w:rPr>
        <w:t>Physiol</w:t>
      </w:r>
      <w:proofErr w:type="spellEnd"/>
      <w:r w:rsidRPr="002C3FE1">
        <w:rPr>
          <w:spacing w:val="-15"/>
          <w:sz w:val="20"/>
          <w:szCs w:val="20"/>
        </w:rPr>
        <w:t xml:space="preserve"> </w:t>
      </w:r>
      <w:r w:rsidRPr="002C3FE1">
        <w:rPr>
          <w:sz w:val="20"/>
          <w:szCs w:val="20"/>
        </w:rPr>
        <w:t>Renal</w:t>
      </w:r>
      <w:r w:rsidRPr="002C3FE1">
        <w:rPr>
          <w:spacing w:val="-18"/>
          <w:sz w:val="20"/>
          <w:szCs w:val="20"/>
        </w:rPr>
        <w:t xml:space="preserve"> </w:t>
      </w:r>
      <w:r w:rsidRPr="002C3FE1">
        <w:rPr>
          <w:sz w:val="20"/>
          <w:szCs w:val="20"/>
        </w:rPr>
        <w:t>Physiol. 2012 Sep;303(5):F648-58.</w:t>
      </w:r>
      <w:r w:rsidRPr="002C3FE1">
        <w:rPr>
          <w:spacing w:val="-9"/>
          <w:sz w:val="20"/>
          <w:szCs w:val="20"/>
        </w:rPr>
        <w:t xml:space="preserve"> </w:t>
      </w:r>
      <w:r w:rsidRPr="002C3FE1">
        <w:rPr>
          <w:sz w:val="20"/>
          <w:szCs w:val="20"/>
        </w:rPr>
        <w:t>2012.</w:t>
      </w:r>
    </w:p>
    <w:p w14:paraId="2EA6E3C6" w14:textId="532FA95E" w:rsidR="00D6331A" w:rsidRPr="002C3FE1" w:rsidRDefault="00D6331A" w:rsidP="006B5E9C">
      <w:pPr>
        <w:pStyle w:val="Paragrafoelenco"/>
        <w:numPr>
          <w:ilvl w:val="0"/>
          <w:numId w:val="19"/>
        </w:numPr>
        <w:ind w:left="3261" w:right="101"/>
        <w:rPr>
          <w:sz w:val="20"/>
          <w:szCs w:val="20"/>
          <w:lang w:val="it-IT"/>
        </w:rPr>
      </w:pPr>
      <w:hyperlink r:id="rId62">
        <w:r w:rsidRPr="002C3FE1">
          <w:rPr>
            <w:sz w:val="20"/>
            <w:szCs w:val="20"/>
          </w:rPr>
          <w:t>Endothelial dysfunction and high cardiovascular risk profile in severe</w:t>
        </w:r>
      </w:hyperlink>
      <w:r w:rsidRPr="002C3FE1">
        <w:rPr>
          <w:sz w:val="20"/>
          <w:szCs w:val="20"/>
        </w:rPr>
        <w:t xml:space="preserve"> </w:t>
      </w:r>
      <w:hyperlink r:id="rId63">
        <w:r w:rsidRPr="002C3FE1">
          <w:rPr>
            <w:sz w:val="20"/>
            <w:szCs w:val="20"/>
          </w:rPr>
          <w:t>alcoholics improve only partially following a medium-term alcohol</w:t>
        </w:r>
      </w:hyperlink>
      <w:r w:rsidRPr="002C3FE1">
        <w:rPr>
          <w:sz w:val="20"/>
          <w:szCs w:val="20"/>
        </w:rPr>
        <w:t xml:space="preserve"> </w:t>
      </w:r>
      <w:hyperlink r:id="rId64">
        <w:r w:rsidRPr="002C3FE1">
          <w:rPr>
            <w:sz w:val="20"/>
            <w:szCs w:val="20"/>
          </w:rPr>
          <w:t>withdrawal.</w:t>
        </w:r>
      </w:hyperlink>
      <w:r w:rsidRPr="002C3FE1">
        <w:rPr>
          <w:sz w:val="20"/>
          <w:szCs w:val="20"/>
        </w:rPr>
        <w:t xml:space="preserve"> </w:t>
      </w:r>
      <w:r w:rsidRPr="002C3FE1">
        <w:rPr>
          <w:sz w:val="20"/>
          <w:szCs w:val="20"/>
          <w:lang w:val="it-IT"/>
        </w:rPr>
        <w:t xml:space="preserve">Di Gennaro C, Saccani-Jotti G, </w:t>
      </w:r>
      <w:r w:rsidRPr="002C3FE1">
        <w:rPr>
          <w:b/>
          <w:sz w:val="20"/>
          <w:szCs w:val="20"/>
          <w:lang w:val="it-IT"/>
        </w:rPr>
        <w:t>Pinelli S</w:t>
      </w:r>
      <w:r w:rsidRPr="002C3FE1">
        <w:rPr>
          <w:sz w:val="20"/>
          <w:szCs w:val="20"/>
          <w:lang w:val="it-IT"/>
        </w:rPr>
        <w:t xml:space="preserve">, Venturi N, Palombi F, Manfredi G, Pellegrino A, Bicchieri L, Sansoni P, Montanari A. Alcohol Clin </w:t>
      </w:r>
      <w:proofErr w:type="spellStart"/>
      <w:r w:rsidRPr="002C3FE1">
        <w:rPr>
          <w:sz w:val="20"/>
          <w:szCs w:val="20"/>
          <w:lang w:val="it-IT"/>
        </w:rPr>
        <w:t>Exp</w:t>
      </w:r>
      <w:proofErr w:type="spellEnd"/>
      <w:r w:rsidRPr="002C3FE1">
        <w:rPr>
          <w:sz w:val="20"/>
          <w:szCs w:val="20"/>
          <w:lang w:val="it-IT"/>
        </w:rPr>
        <w:t xml:space="preserve"> Res. 2012 Feb;36(2):242-50.</w:t>
      </w:r>
    </w:p>
    <w:p w14:paraId="66815A9B" w14:textId="675C1F1D" w:rsidR="00D6331A" w:rsidRPr="002C3FE1" w:rsidRDefault="00D6331A" w:rsidP="006B5E9C">
      <w:pPr>
        <w:pStyle w:val="Paragrafoelenco"/>
        <w:numPr>
          <w:ilvl w:val="0"/>
          <w:numId w:val="19"/>
        </w:numPr>
        <w:ind w:left="3261" w:right="101"/>
        <w:rPr>
          <w:sz w:val="20"/>
          <w:szCs w:val="20"/>
          <w:lang w:val="it-IT"/>
        </w:rPr>
      </w:pPr>
      <w:hyperlink r:id="rId65">
        <w:r w:rsidRPr="002C3FE1">
          <w:rPr>
            <w:sz w:val="20"/>
            <w:szCs w:val="20"/>
          </w:rPr>
          <w:t>Differential structural remodeling of the left-atrial posterior wall in</w:t>
        </w:r>
      </w:hyperlink>
      <w:r w:rsidRPr="002C3FE1">
        <w:rPr>
          <w:sz w:val="20"/>
          <w:szCs w:val="20"/>
        </w:rPr>
        <w:t xml:space="preserve"> </w:t>
      </w:r>
      <w:hyperlink r:id="rId66">
        <w:r w:rsidRPr="002C3FE1">
          <w:rPr>
            <w:sz w:val="20"/>
            <w:szCs w:val="20"/>
          </w:rPr>
          <w:t>patients affected by mitral regurgitation with or without persistent</w:t>
        </w:r>
      </w:hyperlink>
      <w:r w:rsidRPr="002C3FE1">
        <w:rPr>
          <w:sz w:val="20"/>
          <w:szCs w:val="20"/>
        </w:rPr>
        <w:t xml:space="preserve"> </w:t>
      </w:r>
      <w:hyperlink r:id="rId67">
        <w:r w:rsidRPr="002C3FE1">
          <w:rPr>
            <w:sz w:val="20"/>
            <w:szCs w:val="20"/>
          </w:rPr>
          <w:t>atrial fibrillation: a morphological and molecular study.</w:t>
        </w:r>
      </w:hyperlink>
      <w:r w:rsidRPr="002C3FE1">
        <w:rPr>
          <w:sz w:val="20"/>
          <w:szCs w:val="20"/>
        </w:rPr>
        <w:t xml:space="preserve"> </w:t>
      </w:r>
      <w:r w:rsidRPr="002C3FE1">
        <w:rPr>
          <w:sz w:val="20"/>
          <w:szCs w:val="20"/>
          <w:lang w:val="it-IT"/>
        </w:rPr>
        <w:t xml:space="preserve">Corradi D, Callegari S, Maestri R, Ferrara D, Mangieri D, Alinovi R, Mozzoni P, </w:t>
      </w:r>
      <w:r w:rsidRPr="002C3FE1">
        <w:rPr>
          <w:b/>
          <w:sz w:val="20"/>
          <w:szCs w:val="20"/>
          <w:lang w:val="it-IT"/>
        </w:rPr>
        <w:t>Pinelli S</w:t>
      </w:r>
      <w:r w:rsidRPr="002C3FE1">
        <w:rPr>
          <w:sz w:val="20"/>
          <w:szCs w:val="20"/>
          <w:lang w:val="it-IT"/>
        </w:rPr>
        <w:t xml:space="preserve">, Goldoni M, Privitera YA, Bartoli V, Astorri E, Macchi E, Vaglio A, Benussi S, Alfieri O. J </w:t>
      </w:r>
      <w:proofErr w:type="spellStart"/>
      <w:r w:rsidRPr="002C3FE1">
        <w:rPr>
          <w:sz w:val="20"/>
          <w:szCs w:val="20"/>
          <w:lang w:val="it-IT"/>
        </w:rPr>
        <w:t>Cardiovasc</w:t>
      </w:r>
      <w:proofErr w:type="spellEnd"/>
      <w:r w:rsidRPr="002C3FE1">
        <w:rPr>
          <w:sz w:val="20"/>
          <w:szCs w:val="20"/>
          <w:lang w:val="it-IT"/>
        </w:rPr>
        <w:t xml:space="preserve"> </w:t>
      </w:r>
      <w:proofErr w:type="spellStart"/>
      <w:r w:rsidRPr="002C3FE1">
        <w:rPr>
          <w:sz w:val="20"/>
          <w:szCs w:val="20"/>
          <w:lang w:val="it-IT"/>
        </w:rPr>
        <w:t>Electrophysiol</w:t>
      </w:r>
      <w:proofErr w:type="spellEnd"/>
      <w:r w:rsidRPr="002C3FE1">
        <w:rPr>
          <w:sz w:val="20"/>
          <w:szCs w:val="20"/>
          <w:lang w:val="it-IT"/>
        </w:rPr>
        <w:t xml:space="preserve">. </w:t>
      </w:r>
      <w:r w:rsidRPr="00AA2C8D">
        <w:rPr>
          <w:sz w:val="20"/>
          <w:szCs w:val="20"/>
          <w:lang w:val="it-IT"/>
        </w:rPr>
        <w:t>2012 Mar;23(3):271-9</w:t>
      </w:r>
    </w:p>
    <w:p w14:paraId="54228BC7" w14:textId="2BBECCDE" w:rsidR="00D6331A" w:rsidRPr="002C3FE1" w:rsidRDefault="00D6331A" w:rsidP="006B5E9C">
      <w:pPr>
        <w:pStyle w:val="Paragrafoelenco"/>
        <w:numPr>
          <w:ilvl w:val="0"/>
          <w:numId w:val="19"/>
        </w:numPr>
        <w:ind w:left="3261" w:right="101"/>
        <w:rPr>
          <w:sz w:val="20"/>
          <w:szCs w:val="20"/>
          <w:lang w:val="it-IT"/>
        </w:rPr>
      </w:pPr>
      <w:r w:rsidRPr="002C3FE1">
        <w:rPr>
          <w:sz w:val="20"/>
          <w:szCs w:val="20"/>
        </w:rPr>
        <w:t xml:space="preserve">Contribution of bradykininnB2 receptors to the inhibition by Valsartan of </w:t>
      </w:r>
      <w:proofErr w:type="spellStart"/>
      <w:r w:rsidRPr="002C3FE1">
        <w:rPr>
          <w:sz w:val="20"/>
          <w:szCs w:val="20"/>
        </w:rPr>
        <w:t>sistemi</w:t>
      </w:r>
      <w:proofErr w:type="spellEnd"/>
      <w:r w:rsidRPr="002C3FE1">
        <w:rPr>
          <w:sz w:val="20"/>
          <w:szCs w:val="20"/>
        </w:rPr>
        <w:t xml:space="preserve"> and renal effects of exogenous angiotensin II in salt</w:t>
      </w:r>
      <w:r w:rsidRPr="002C3FE1">
        <w:rPr>
          <w:spacing w:val="-13"/>
          <w:sz w:val="20"/>
          <w:szCs w:val="20"/>
        </w:rPr>
        <w:t xml:space="preserve"> </w:t>
      </w:r>
      <w:r w:rsidRPr="002C3FE1">
        <w:rPr>
          <w:sz w:val="20"/>
          <w:szCs w:val="20"/>
        </w:rPr>
        <w:t>repleted</w:t>
      </w:r>
      <w:r w:rsidRPr="002C3FE1">
        <w:rPr>
          <w:spacing w:val="-13"/>
          <w:sz w:val="20"/>
          <w:szCs w:val="20"/>
        </w:rPr>
        <w:t xml:space="preserve"> </w:t>
      </w:r>
      <w:r w:rsidRPr="002C3FE1">
        <w:rPr>
          <w:sz w:val="20"/>
          <w:szCs w:val="20"/>
        </w:rPr>
        <w:t>humans.</w:t>
      </w:r>
      <w:r w:rsidRPr="002C3FE1">
        <w:rPr>
          <w:spacing w:val="-12"/>
          <w:sz w:val="20"/>
          <w:szCs w:val="20"/>
        </w:rPr>
        <w:t xml:space="preserve"> </w:t>
      </w:r>
      <w:r w:rsidRPr="002C3FE1">
        <w:rPr>
          <w:sz w:val="20"/>
          <w:szCs w:val="20"/>
          <w:lang w:val="it-IT"/>
        </w:rPr>
        <w:t>Biggi</w:t>
      </w:r>
      <w:r w:rsidRPr="002C3FE1">
        <w:rPr>
          <w:spacing w:val="-13"/>
          <w:sz w:val="20"/>
          <w:szCs w:val="20"/>
          <w:lang w:val="it-IT"/>
        </w:rPr>
        <w:t xml:space="preserve"> </w:t>
      </w:r>
      <w:r w:rsidRPr="002C3FE1">
        <w:rPr>
          <w:sz w:val="20"/>
          <w:szCs w:val="20"/>
          <w:lang w:val="it-IT"/>
        </w:rPr>
        <w:t>A,</w:t>
      </w:r>
      <w:r w:rsidRPr="002C3FE1">
        <w:rPr>
          <w:spacing w:val="-13"/>
          <w:sz w:val="20"/>
          <w:szCs w:val="20"/>
          <w:lang w:val="it-IT"/>
        </w:rPr>
        <w:t xml:space="preserve"> </w:t>
      </w:r>
      <w:r w:rsidRPr="002C3FE1">
        <w:rPr>
          <w:sz w:val="20"/>
          <w:szCs w:val="20"/>
          <w:lang w:val="it-IT"/>
        </w:rPr>
        <w:t>Musiari</w:t>
      </w:r>
      <w:r w:rsidRPr="002C3FE1">
        <w:rPr>
          <w:spacing w:val="-13"/>
          <w:sz w:val="20"/>
          <w:szCs w:val="20"/>
          <w:lang w:val="it-IT"/>
        </w:rPr>
        <w:t xml:space="preserve"> </w:t>
      </w:r>
      <w:r w:rsidRPr="002C3FE1">
        <w:rPr>
          <w:sz w:val="20"/>
          <w:szCs w:val="20"/>
          <w:lang w:val="it-IT"/>
        </w:rPr>
        <w:t>L,</w:t>
      </w:r>
      <w:r w:rsidRPr="002C3FE1">
        <w:rPr>
          <w:spacing w:val="-15"/>
          <w:sz w:val="20"/>
          <w:szCs w:val="20"/>
          <w:lang w:val="it-IT"/>
        </w:rPr>
        <w:t xml:space="preserve"> </w:t>
      </w:r>
      <w:r w:rsidRPr="002C3FE1">
        <w:rPr>
          <w:sz w:val="20"/>
          <w:szCs w:val="20"/>
          <w:lang w:val="it-IT"/>
        </w:rPr>
        <w:t>Iori</w:t>
      </w:r>
      <w:r w:rsidRPr="002C3FE1">
        <w:rPr>
          <w:spacing w:val="-13"/>
          <w:sz w:val="20"/>
          <w:szCs w:val="20"/>
          <w:lang w:val="it-IT"/>
        </w:rPr>
        <w:t xml:space="preserve"> </w:t>
      </w:r>
      <w:r w:rsidRPr="002C3FE1">
        <w:rPr>
          <w:sz w:val="20"/>
          <w:szCs w:val="20"/>
          <w:lang w:val="it-IT"/>
        </w:rPr>
        <w:t>M.,</w:t>
      </w:r>
      <w:r w:rsidRPr="002C3FE1">
        <w:rPr>
          <w:spacing w:val="-13"/>
          <w:sz w:val="20"/>
          <w:szCs w:val="20"/>
          <w:lang w:val="it-IT"/>
        </w:rPr>
        <w:t xml:space="preserve"> </w:t>
      </w:r>
      <w:r w:rsidRPr="002C3FE1">
        <w:rPr>
          <w:sz w:val="20"/>
          <w:szCs w:val="20"/>
          <w:lang w:val="it-IT"/>
        </w:rPr>
        <w:t>De</w:t>
      </w:r>
      <w:r w:rsidRPr="002C3FE1">
        <w:rPr>
          <w:spacing w:val="-17"/>
          <w:sz w:val="20"/>
          <w:szCs w:val="20"/>
          <w:lang w:val="it-IT"/>
        </w:rPr>
        <w:t xml:space="preserve"> </w:t>
      </w:r>
      <w:r w:rsidRPr="002C3FE1">
        <w:rPr>
          <w:sz w:val="20"/>
          <w:szCs w:val="20"/>
          <w:lang w:val="it-IT"/>
        </w:rPr>
        <w:t>Iaco</w:t>
      </w:r>
      <w:r w:rsidRPr="002C3FE1">
        <w:rPr>
          <w:spacing w:val="-13"/>
          <w:sz w:val="20"/>
          <w:szCs w:val="20"/>
          <w:lang w:val="it-IT"/>
        </w:rPr>
        <w:t xml:space="preserve"> </w:t>
      </w:r>
      <w:r w:rsidRPr="002C3FE1">
        <w:rPr>
          <w:sz w:val="20"/>
          <w:szCs w:val="20"/>
          <w:lang w:val="it-IT"/>
        </w:rPr>
        <w:t>G.,</w:t>
      </w:r>
      <w:r w:rsidRPr="002C3FE1">
        <w:rPr>
          <w:spacing w:val="-13"/>
          <w:sz w:val="20"/>
          <w:szCs w:val="20"/>
          <w:lang w:val="it-IT"/>
        </w:rPr>
        <w:t xml:space="preserve"> </w:t>
      </w:r>
      <w:r w:rsidRPr="002C3FE1">
        <w:rPr>
          <w:sz w:val="20"/>
          <w:szCs w:val="20"/>
          <w:lang w:val="it-IT"/>
        </w:rPr>
        <w:t>Magnani G.,</w:t>
      </w:r>
      <w:r w:rsidRPr="002C3FE1">
        <w:rPr>
          <w:spacing w:val="-16"/>
          <w:sz w:val="20"/>
          <w:szCs w:val="20"/>
          <w:lang w:val="it-IT"/>
        </w:rPr>
        <w:t xml:space="preserve"> </w:t>
      </w:r>
      <w:r w:rsidRPr="002C3FE1">
        <w:rPr>
          <w:sz w:val="20"/>
          <w:szCs w:val="20"/>
          <w:lang w:val="it-IT"/>
        </w:rPr>
        <w:t>Pelloni</w:t>
      </w:r>
      <w:r w:rsidRPr="002C3FE1">
        <w:rPr>
          <w:spacing w:val="-16"/>
          <w:sz w:val="20"/>
          <w:szCs w:val="20"/>
          <w:lang w:val="it-IT"/>
        </w:rPr>
        <w:t xml:space="preserve"> </w:t>
      </w:r>
      <w:r w:rsidRPr="002C3FE1">
        <w:rPr>
          <w:sz w:val="20"/>
          <w:szCs w:val="20"/>
          <w:lang w:val="it-IT"/>
        </w:rPr>
        <w:t>I.,</w:t>
      </w:r>
      <w:r w:rsidRPr="002C3FE1">
        <w:rPr>
          <w:spacing w:val="-15"/>
          <w:sz w:val="20"/>
          <w:szCs w:val="20"/>
          <w:lang w:val="it-IT"/>
        </w:rPr>
        <w:t xml:space="preserve"> </w:t>
      </w:r>
      <w:r w:rsidRPr="002C3FE1">
        <w:rPr>
          <w:b/>
          <w:sz w:val="20"/>
          <w:szCs w:val="20"/>
          <w:lang w:val="it-IT"/>
        </w:rPr>
        <w:t>Pinelli</w:t>
      </w:r>
      <w:r w:rsidRPr="002C3FE1">
        <w:rPr>
          <w:b/>
          <w:spacing w:val="-17"/>
          <w:sz w:val="20"/>
          <w:szCs w:val="20"/>
          <w:lang w:val="it-IT"/>
        </w:rPr>
        <w:t xml:space="preserve"> </w:t>
      </w:r>
      <w:r w:rsidRPr="002C3FE1">
        <w:rPr>
          <w:b/>
          <w:sz w:val="20"/>
          <w:szCs w:val="20"/>
          <w:lang w:val="it-IT"/>
        </w:rPr>
        <w:t>S</w:t>
      </w:r>
      <w:r w:rsidRPr="002C3FE1">
        <w:rPr>
          <w:sz w:val="20"/>
          <w:szCs w:val="20"/>
          <w:lang w:val="it-IT"/>
        </w:rPr>
        <w:t>.,</w:t>
      </w:r>
      <w:r w:rsidRPr="002C3FE1">
        <w:rPr>
          <w:spacing w:val="-16"/>
          <w:sz w:val="20"/>
          <w:szCs w:val="20"/>
          <w:lang w:val="it-IT"/>
        </w:rPr>
        <w:t xml:space="preserve"> </w:t>
      </w:r>
      <w:proofErr w:type="spellStart"/>
      <w:r w:rsidRPr="002C3FE1">
        <w:rPr>
          <w:sz w:val="20"/>
          <w:szCs w:val="20"/>
          <w:lang w:val="it-IT"/>
        </w:rPr>
        <w:t>Pelà</w:t>
      </w:r>
      <w:proofErr w:type="spellEnd"/>
      <w:r w:rsidRPr="002C3FE1">
        <w:rPr>
          <w:spacing w:val="-16"/>
          <w:sz w:val="20"/>
          <w:szCs w:val="20"/>
          <w:lang w:val="it-IT"/>
        </w:rPr>
        <w:t xml:space="preserve"> </w:t>
      </w:r>
      <w:r w:rsidRPr="002C3FE1">
        <w:rPr>
          <w:sz w:val="20"/>
          <w:szCs w:val="20"/>
          <w:lang w:val="it-IT"/>
        </w:rPr>
        <w:t>GM.,</w:t>
      </w:r>
      <w:r w:rsidRPr="002C3FE1">
        <w:rPr>
          <w:spacing w:val="-16"/>
          <w:sz w:val="20"/>
          <w:szCs w:val="20"/>
          <w:lang w:val="it-IT"/>
        </w:rPr>
        <w:t xml:space="preserve"> </w:t>
      </w:r>
      <w:r w:rsidRPr="002C3FE1">
        <w:rPr>
          <w:sz w:val="20"/>
          <w:szCs w:val="20"/>
          <w:lang w:val="it-IT"/>
        </w:rPr>
        <w:t>Novarini</w:t>
      </w:r>
      <w:r w:rsidRPr="002C3FE1">
        <w:rPr>
          <w:spacing w:val="-16"/>
          <w:sz w:val="20"/>
          <w:szCs w:val="20"/>
          <w:lang w:val="it-IT"/>
        </w:rPr>
        <w:t xml:space="preserve"> </w:t>
      </w:r>
      <w:r w:rsidRPr="002C3FE1">
        <w:rPr>
          <w:sz w:val="20"/>
          <w:szCs w:val="20"/>
          <w:lang w:val="it-IT"/>
        </w:rPr>
        <w:t>A.,</w:t>
      </w:r>
      <w:r w:rsidRPr="002C3FE1">
        <w:rPr>
          <w:spacing w:val="-18"/>
          <w:sz w:val="20"/>
          <w:szCs w:val="20"/>
          <w:lang w:val="it-IT"/>
        </w:rPr>
        <w:t xml:space="preserve"> </w:t>
      </w:r>
      <w:r w:rsidRPr="002C3FE1">
        <w:rPr>
          <w:sz w:val="20"/>
          <w:szCs w:val="20"/>
          <w:lang w:val="it-IT"/>
        </w:rPr>
        <w:t>Cabassi</w:t>
      </w:r>
      <w:r w:rsidRPr="002C3FE1">
        <w:rPr>
          <w:spacing w:val="-16"/>
          <w:sz w:val="20"/>
          <w:szCs w:val="20"/>
          <w:lang w:val="it-IT"/>
        </w:rPr>
        <w:t xml:space="preserve"> </w:t>
      </w:r>
      <w:r w:rsidRPr="002C3FE1">
        <w:rPr>
          <w:sz w:val="20"/>
          <w:szCs w:val="20"/>
          <w:lang w:val="it-IT"/>
        </w:rPr>
        <w:t>A.,</w:t>
      </w:r>
      <w:r w:rsidRPr="002C3FE1">
        <w:rPr>
          <w:spacing w:val="-16"/>
          <w:sz w:val="20"/>
          <w:szCs w:val="20"/>
          <w:lang w:val="it-IT"/>
        </w:rPr>
        <w:t xml:space="preserve"> </w:t>
      </w:r>
      <w:r w:rsidRPr="002C3FE1">
        <w:rPr>
          <w:sz w:val="20"/>
          <w:szCs w:val="20"/>
          <w:lang w:val="it-IT"/>
        </w:rPr>
        <w:t xml:space="preserve">Montanari J. </w:t>
      </w:r>
      <w:proofErr w:type="spellStart"/>
      <w:r w:rsidRPr="002C3FE1">
        <w:rPr>
          <w:sz w:val="20"/>
          <w:szCs w:val="20"/>
          <w:lang w:val="it-IT"/>
        </w:rPr>
        <w:t>Pharmacol</w:t>
      </w:r>
      <w:proofErr w:type="spellEnd"/>
      <w:r w:rsidRPr="002C3FE1">
        <w:rPr>
          <w:sz w:val="20"/>
          <w:szCs w:val="20"/>
          <w:lang w:val="it-IT"/>
        </w:rPr>
        <w:t xml:space="preserve"> </w:t>
      </w:r>
      <w:proofErr w:type="spellStart"/>
      <w:r w:rsidRPr="002C3FE1">
        <w:rPr>
          <w:sz w:val="20"/>
          <w:szCs w:val="20"/>
          <w:lang w:val="it-IT"/>
        </w:rPr>
        <w:t>Exp.Ther</w:t>
      </w:r>
      <w:proofErr w:type="spellEnd"/>
      <w:r w:rsidRPr="002C3FE1">
        <w:rPr>
          <w:sz w:val="20"/>
          <w:szCs w:val="20"/>
          <w:lang w:val="it-IT"/>
        </w:rPr>
        <w:t xml:space="preserve"> 2010 May</w:t>
      </w:r>
      <w:r w:rsidRPr="002C3FE1">
        <w:rPr>
          <w:spacing w:val="-15"/>
          <w:sz w:val="20"/>
          <w:szCs w:val="20"/>
          <w:lang w:val="it-IT"/>
        </w:rPr>
        <w:t xml:space="preserve"> </w:t>
      </w:r>
      <w:r w:rsidRPr="002C3FE1">
        <w:rPr>
          <w:sz w:val="20"/>
          <w:szCs w:val="20"/>
          <w:lang w:val="it-IT"/>
        </w:rPr>
        <w:t>26.</w:t>
      </w:r>
    </w:p>
    <w:p w14:paraId="51C61DA4" w14:textId="693C7F68" w:rsidR="00D6331A" w:rsidRPr="002C3FE1" w:rsidRDefault="00D6331A" w:rsidP="006B5E9C">
      <w:pPr>
        <w:pStyle w:val="Paragrafoelenco"/>
        <w:numPr>
          <w:ilvl w:val="0"/>
          <w:numId w:val="19"/>
        </w:numPr>
        <w:ind w:left="3261" w:right="101"/>
        <w:rPr>
          <w:sz w:val="20"/>
          <w:szCs w:val="20"/>
          <w:lang w:val="it-IT"/>
        </w:rPr>
      </w:pPr>
      <w:hyperlink r:id="rId68">
        <w:r w:rsidRPr="002C3FE1">
          <w:rPr>
            <w:sz w:val="20"/>
            <w:szCs w:val="20"/>
          </w:rPr>
          <w:t>Synthesis, structural characterization and antiproliferative and toxic</w:t>
        </w:r>
      </w:hyperlink>
      <w:r w:rsidRPr="002C3FE1">
        <w:rPr>
          <w:sz w:val="20"/>
          <w:szCs w:val="20"/>
        </w:rPr>
        <w:t xml:space="preserve"> </w:t>
      </w:r>
      <w:hyperlink r:id="rId69">
        <w:r w:rsidRPr="002C3FE1">
          <w:rPr>
            <w:sz w:val="20"/>
            <w:szCs w:val="20"/>
          </w:rPr>
          <w:t>bio-activities of copper(II) and nickel(II) citronellal N(4)-</w:t>
        </w:r>
      </w:hyperlink>
      <w:r w:rsidRPr="002C3FE1">
        <w:rPr>
          <w:sz w:val="20"/>
          <w:szCs w:val="20"/>
        </w:rPr>
        <w:t xml:space="preserve"> </w:t>
      </w:r>
      <w:hyperlink r:id="rId70">
        <w:proofErr w:type="spellStart"/>
        <w:r w:rsidRPr="002C3FE1">
          <w:rPr>
            <w:sz w:val="20"/>
            <w:szCs w:val="20"/>
          </w:rPr>
          <w:t>ethylmorpholine</w:t>
        </w:r>
        <w:proofErr w:type="spellEnd"/>
        <w:r w:rsidRPr="002C3FE1">
          <w:rPr>
            <w:sz w:val="20"/>
            <w:szCs w:val="20"/>
          </w:rPr>
          <w:t xml:space="preserve"> </w:t>
        </w:r>
        <w:proofErr w:type="spellStart"/>
        <w:r w:rsidRPr="002C3FE1">
          <w:rPr>
            <w:sz w:val="20"/>
            <w:szCs w:val="20"/>
          </w:rPr>
          <w:t>thiosemicarbazonates</w:t>
        </w:r>
        <w:proofErr w:type="spellEnd"/>
        <w:r w:rsidRPr="002C3FE1">
          <w:rPr>
            <w:sz w:val="20"/>
            <w:szCs w:val="20"/>
          </w:rPr>
          <w:t>.</w:t>
        </w:r>
      </w:hyperlink>
      <w:r w:rsidRPr="002C3FE1">
        <w:rPr>
          <w:sz w:val="20"/>
          <w:szCs w:val="20"/>
        </w:rPr>
        <w:t xml:space="preserve"> </w:t>
      </w:r>
      <w:proofErr w:type="spellStart"/>
      <w:r w:rsidRPr="002C3FE1">
        <w:rPr>
          <w:sz w:val="20"/>
          <w:szCs w:val="20"/>
          <w:lang w:val="it-IT"/>
        </w:rPr>
        <w:t>Belicchi</w:t>
      </w:r>
      <w:proofErr w:type="spellEnd"/>
      <w:r w:rsidRPr="002C3FE1">
        <w:rPr>
          <w:sz w:val="20"/>
          <w:szCs w:val="20"/>
          <w:lang w:val="it-IT"/>
        </w:rPr>
        <w:t xml:space="preserve">-Ferrari M, Bisceglie F, Buschini A, Franzoni S, Pelosi G, </w:t>
      </w:r>
      <w:r w:rsidRPr="002C3FE1">
        <w:rPr>
          <w:b/>
          <w:sz w:val="20"/>
          <w:szCs w:val="20"/>
          <w:lang w:val="it-IT"/>
        </w:rPr>
        <w:t>Pinelli S</w:t>
      </w:r>
      <w:r w:rsidRPr="002C3FE1">
        <w:rPr>
          <w:sz w:val="20"/>
          <w:szCs w:val="20"/>
          <w:lang w:val="it-IT"/>
        </w:rPr>
        <w:t xml:space="preserve">, Tarasconi P, Tavone M.  </w:t>
      </w:r>
      <w:r w:rsidRPr="00AA2C8D">
        <w:rPr>
          <w:sz w:val="20"/>
          <w:szCs w:val="20"/>
          <w:lang w:val="it-IT"/>
        </w:rPr>
        <w:t xml:space="preserve">J </w:t>
      </w:r>
      <w:proofErr w:type="spellStart"/>
      <w:r w:rsidRPr="00AA2C8D">
        <w:rPr>
          <w:sz w:val="20"/>
          <w:szCs w:val="20"/>
          <w:lang w:val="it-IT"/>
        </w:rPr>
        <w:t>Inorg</w:t>
      </w:r>
      <w:proofErr w:type="spellEnd"/>
      <w:r w:rsidRPr="00AA2C8D">
        <w:rPr>
          <w:sz w:val="20"/>
          <w:szCs w:val="20"/>
          <w:lang w:val="it-IT"/>
        </w:rPr>
        <w:t xml:space="preserve"> </w:t>
      </w:r>
      <w:proofErr w:type="spellStart"/>
      <w:r w:rsidRPr="00AA2C8D">
        <w:rPr>
          <w:sz w:val="20"/>
          <w:szCs w:val="20"/>
          <w:lang w:val="it-IT"/>
        </w:rPr>
        <w:t>Biochem</w:t>
      </w:r>
      <w:proofErr w:type="spellEnd"/>
      <w:r w:rsidRPr="00AA2C8D">
        <w:rPr>
          <w:sz w:val="20"/>
          <w:szCs w:val="20"/>
          <w:lang w:val="it-IT"/>
        </w:rPr>
        <w:t>. 2010 Feb;104(2):199-206.</w:t>
      </w:r>
    </w:p>
    <w:p w14:paraId="50F09B63" w14:textId="4848B59C" w:rsidR="00D6331A" w:rsidRPr="002C3FE1" w:rsidRDefault="00D6331A" w:rsidP="006B5E9C">
      <w:pPr>
        <w:pStyle w:val="Paragrafoelenco"/>
        <w:numPr>
          <w:ilvl w:val="0"/>
          <w:numId w:val="19"/>
        </w:numPr>
        <w:ind w:left="3261" w:right="101"/>
        <w:rPr>
          <w:sz w:val="20"/>
          <w:szCs w:val="20"/>
          <w:lang w:val="it-IT"/>
        </w:rPr>
      </w:pPr>
      <w:hyperlink r:id="rId71">
        <w:r w:rsidRPr="002C3FE1">
          <w:rPr>
            <w:sz w:val="20"/>
            <w:szCs w:val="20"/>
          </w:rPr>
          <w:t>Low concentrations of the brominated flame retardants BDE-47 and</w:t>
        </w:r>
      </w:hyperlink>
      <w:r w:rsidRPr="002C3FE1">
        <w:rPr>
          <w:sz w:val="20"/>
          <w:szCs w:val="20"/>
        </w:rPr>
        <w:t xml:space="preserve"> </w:t>
      </w:r>
      <w:hyperlink r:id="rId72">
        <w:r w:rsidRPr="002C3FE1">
          <w:rPr>
            <w:sz w:val="20"/>
            <w:szCs w:val="20"/>
          </w:rPr>
          <w:t>BDE-99 induce synergistic oxidative stress-mediated neurotoxicity in</w:t>
        </w:r>
      </w:hyperlink>
      <w:r w:rsidRPr="002C3FE1">
        <w:rPr>
          <w:sz w:val="20"/>
          <w:szCs w:val="20"/>
        </w:rPr>
        <w:t xml:space="preserve"> </w:t>
      </w:r>
      <w:hyperlink r:id="rId73">
        <w:r w:rsidRPr="002C3FE1">
          <w:rPr>
            <w:sz w:val="20"/>
            <w:szCs w:val="20"/>
          </w:rPr>
          <w:t>human neuroblastoma cells.</w:t>
        </w:r>
      </w:hyperlink>
      <w:r w:rsidRPr="002C3FE1">
        <w:rPr>
          <w:sz w:val="20"/>
          <w:szCs w:val="20"/>
        </w:rPr>
        <w:t xml:space="preserve"> </w:t>
      </w:r>
      <w:r w:rsidRPr="002C3FE1">
        <w:rPr>
          <w:sz w:val="20"/>
          <w:szCs w:val="20"/>
          <w:lang w:val="it-IT"/>
        </w:rPr>
        <w:t xml:space="preserve">Tagliaferri S, </w:t>
      </w:r>
      <w:proofErr w:type="spellStart"/>
      <w:r w:rsidRPr="002C3FE1">
        <w:rPr>
          <w:sz w:val="20"/>
          <w:szCs w:val="20"/>
          <w:lang w:val="it-IT"/>
        </w:rPr>
        <w:t>Caglieri</w:t>
      </w:r>
      <w:proofErr w:type="spellEnd"/>
      <w:r w:rsidRPr="002C3FE1">
        <w:rPr>
          <w:sz w:val="20"/>
          <w:szCs w:val="20"/>
          <w:lang w:val="it-IT"/>
        </w:rPr>
        <w:t xml:space="preserve"> A, Goldoni M, </w:t>
      </w:r>
      <w:r w:rsidRPr="002C3FE1">
        <w:rPr>
          <w:b/>
          <w:sz w:val="20"/>
          <w:szCs w:val="20"/>
          <w:lang w:val="it-IT"/>
        </w:rPr>
        <w:t>Pinelli</w:t>
      </w:r>
      <w:r w:rsidRPr="002C3FE1">
        <w:rPr>
          <w:b/>
          <w:spacing w:val="-5"/>
          <w:sz w:val="20"/>
          <w:szCs w:val="20"/>
          <w:lang w:val="it-IT"/>
        </w:rPr>
        <w:t xml:space="preserve"> </w:t>
      </w:r>
      <w:r w:rsidRPr="002C3FE1">
        <w:rPr>
          <w:b/>
          <w:sz w:val="20"/>
          <w:szCs w:val="20"/>
          <w:lang w:val="it-IT"/>
        </w:rPr>
        <w:t>S</w:t>
      </w:r>
      <w:r w:rsidRPr="002C3FE1">
        <w:rPr>
          <w:sz w:val="20"/>
          <w:szCs w:val="20"/>
          <w:lang w:val="it-IT"/>
        </w:rPr>
        <w:t>,</w:t>
      </w:r>
      <w:r w:rsidRPr="002C3FE1">
        <w:rPr>
          <w:spacing w:val="-5"/>
          <w:sz w:val="20"/>
          <w:szCs w:val="20"/>
          <w:lang w:val="it-IT"/>
        </w:rPr>
        <w:t xml:space="preserve"> </w:t>
      </w:r>
      <w:r w:rsidRPr="002C3FE1">
        <w:rPr>
          <w:sz w:val="20"/>
          <w:szCs w:val="20"/>
          <w:lang w:val="it-IT"/>
        </w:rPr>
        <w:t>Alinovi</w:t>
      </w:r>
      <w:r w:rsidRPr="002C3FE1">
        <w:rPr>
          <w:spacing w:val="-5"/>
          <w:sz w:val="20"/>
          <w:szCs w:val="20"/>
          <w:lang w:val="it-IT"/>
        </w:rPr>
        <w:t xml:space="preserve"> </w:t>
      </w:r>
      <w:r w:rsidRPr="002C3FE1">
        <w:rPr>
          <w:sz w:val="20"/>
          <w:szCs w:val="20"/>
          <w:lang w:val="it-IT"/>
        </w:rPr>
        <w:t>R,</w:t>
      </w:r>
      <w:r w:rsidRPr="002C3FE1">
        <w:rPr>
          <w:spacing w:val="-5"/>
          <w:sz w:val="20"/>
          <w:szCs w:val="20"/>
          <w:lang w:val="it-IT"/>
        </w:rPr>
        <w:t xml:space="preserve"> </w:t>
      </w:r>
      <w:r w:rsidRPr="002C3FE1">
        <w:rPr>
          <w:sz w:val="20"/>
          <w:szCs w:val="20"/>
          <w:lang w:val="it-IT"/>
        </w:rPr>
        <w:t>Poli</w:t>
      </w:r>
      <w:r w:rsidRPr="002C3FE1">
        <w:rPr>
          <w:spacing w:val="-4"/>
          <w:sz w:val="20"/>
          <w:szCs w:val="20"/>
          <w:lang w:val="it-IT"/>
        </w:rPr>
        <w:t xml:space="preserve"> </w:t>
      </w:r>
      <w:r w:rsidRPr="002C3FE1">
        <w:rPr>
          <w:sz w:val="20"/>
          <w:szCs w:val="20"/>
          <w:lang w:val="it-IT"/>
        </w:rPr>
        <w:t>D,</w:t>
      </w:r>
      <w:r w:rsidRPr="002C3FE1">
        <w:rPr>
          <w:spacing w:val="-5"/>
          <w:sz w:val="20"/>
          <w:szCs w:val="20"/>
          <w:lang w:val="it-IT"/>
        </w:rPr>
        <w:t xml:space="preserve"> </w:t>
      </w:r>
      <w:r w:rsidRPr="002C3FE1">
        <w:rPr>
          <w:sz w:val="20"/>
          <w:szCs w:val="20"/>
          <w:lang w:val="it-IT"/>
        </w:rPr>
        <w:t>Pellacani</w:t>
      </w:r>
      <w:r w:rsidRPr="002C3FE1">
        <w:rPr>
          <w:spacing w:val="-7"/>
          <w:sz w:val="20"/>
          <w:szCs w:val="20"/>
          <w:lang w:val="it-IT"/>
        </w:rPr>
        <w:t xml:space="preserve"> </w:t>
      </w:r>
      <w:r w:rsidRPr="002C3FE1">
        <w:rPr>
          <w:sz w:val="20"/>
          <w:szCs w:val="20"/>
          <w:lang w:val="it-IT"/>
        </w:rPr>
        <w:t>C,</w:t>
      </w:r>
      <w:r w:rsidRPr="002C3FE1">
        <w:rPr>
          <w:spacing w:val="-5"/>
          <w:sz w:val="20"/>
          <w:szCs w:val="20"/>
          <w:lang w:val="it-IT"/>
        </w:rPr>
        <w:t xml:space="preserve"> </w:t>
      </w:r>
      <w:r w:rsidRPr="002C3FE1">
        <w:rPr>
          <w:sz w:val="20"/>
          <w:szCs w:val="20"/>
          <w:lang w:val="it-IT"/>
        </w:rPr>
        <w:t>Giordano</w:t>
      </w:r>
      <w:r w:rsidRPr="002C3FE1">
        <w:rPr>
          <w:spacing w:val="-7"/>
          <w:sz w:val="20"/>
          <w:szCs w:val="20"/>
          <w:lang w:val="it-IT"/>
        </w:rPr>
        <w:t xml:space="preserve"> </w:t>
      </w:r>
      <w:r w:rsidRPr="002C3FE1">
        <w:rPr>
          <w:sz w:val="20"/>
          <w:szCs w:val="20"/>
          <w:lang w:val="it-IT"/>
        </w:rPr>
        <w:t>G,</w:t>
      </w:r>
      <w:r w:rsidRPr="002C3FE1">
        <w:rPr>
          <w:spacing w:val="-5"/>
          <w:sz w:val="20"/>
          <w:szCs w:val="20"/>
          <w:lang w:val="it-IT"/>
        </w:rPr>
        <w:t xml:space="preserve"> </w:t>
      </w:r>
      <w:r w:rsidRPr="002C3FE1">
        <w:rPr>
          <w:sz w:val="20"/>
          <w:szCs w:val="20"/>
          <w:lang w:val="it-IT"/>
        </w:rPr>
        <w:t>Mutti</w:t>
      </w:r>
      <w:r w:rsidRPr="002C3FE1">
        <w:rPr>
          <w:spacing w:val="-5"/>
          <w:sz w:val="20"/>
          <w:szCs w:val="20"/>
          <w:lang w:val="it-IT"/>
        </w:rPr>
        <w:t xml:space="preserve"> </w:t>
      </w:r>
      <w:r w:rsidRPr="002C3FE1">
        <w:rPr>
          <w:sz w:val="20"/>
          <w:szCs w:val="20"/>
          <w:lang w:val="it-IT"/>
        </w:rPr>
        <w:t>A,</w:t>
      </w:r>
      <w:r w:rsidRPr="002C3FE1">
        <w:rPr>
          <w:spacing w:val="-5"/>
          <w:sz w:val="20"/>
          <w:szCs w:val="20"/>
          <w:lang w:val="it-IT"/>
        </w:rPr>
        <w:t xml:space="preserve"> </w:t>
      </w:r>
      <w:r w:rsidRPr="002C3FE1">
        <w:rPr>
          <w:sz w:val="20"/>
          <w:szCs w:val="20"/>
          <w:lang w:val="it-IT"/>
        </w:rPr>
        <w:t xml:space="preserve">Costa LG.  </w:t>
      </w:r>
      <w:proofErr w:type="spellStart"/>
      <w:r w:rsidRPr="00F53B33">
        <w:rPr>
          <w:sz w:val="20"/>
          <w:szCs w:val="20"/>
          <w:lang w:val="it-IT"/>
        </w:rPr>
        <w:t>Toxicol</w:t>
      </w:r>
      <w:proofErr w:type="spellEnd"/>
      <w:r w:rsidRPr="00F53B33">
        <w:rPr>
          <w:sz w:val="20"/>
          <w:szCs w:val="20"/>
          <w:lang w:val="it-IT"/>
        </w:rPr>
        <w:t xml:space="preserve"> In Vitro. </w:t>
      </w:r>
      <w:r w:rsidRPr="00AA2C8D">
        <w:rPr>
          <w:sz w:val="20"/>
          <w:szCs w:val="20"/>
          <w:lang w:val="it-IT"/>
        </w:rPr>
        <w:t>2010</w:t>
      </w:r>
      <w:r w:rsidRPr="00AA2C8D">
        <w:rPr>
          <w:spacing w:val="-7"/>
          <w:sz w:val="20"/>
          <w:szCs w:val="20"/>
          <w:lang w:val="it-IT"/>
        </w:rPr>
        <w:t xml:space="preserve"> </w:t>
      </w:r>
      <w:r w:rsidRPr="00AA2C8D">
        <w:rPr>
          <w:sz w:val="20"/>
          <w:szCs w:val="20"/>
          <w:lang w:val="it-IT"/>
        </w:rPr>
        <w:t>Feb;24(1):116-22.</w:t>
      </w:r>
    </w:p>
    <w:p w14:paraId="286BEC4D" w14:textId="79334116" w:rsidR="00D6331A" w:rsidRPr="002C3FE1" w:rsidRDefault="00D6331A" w:rsidP="006B5E9C">
      <w:pPr>
        <w:pStyle w:val="Paragrafoelenco"/>
        <w:numPr>
          <w:ilvl w:val="0"/>
          <w:numId w:val="19"/>
        </w:numPr>
        <w:ind w:left="3261" w:right="101"/>
        <w:rPr>
          <w:sz w:val="20"/>
          <w:szCs w:val="20"/>
          <w:lang w:val="it-IT"/>
        </w:rPr>
      </w:pPr>
      <w:hyperlink r:id="rId74">
        <w:r w:rsidRPr="002C3FE1">
          <w:rPr>
            <w:sz w:val="20"/>
            <w:szCs w:val="20"/>
          </w:rPr>
          <w:t>Synthesis, characterization and deepening in the comprehension of</w:t>
        </w:r>
      </w:hyperlink>
      <w:r w:rsidRPr="002C3FE1">
        <w:rPr>
          <w:sz w:val="20"/>
          <w:szCs w:val="20"/>
        </w:rPr>
        <w:t xml:space="preserve"> </w:t>
      </w:r>
      <w:hyperlink r:id="rId75">
        <w:r w:rsidRPr="002C3FE1">
          <w:rPr>
            <w:sz w:val="20"/>
            <w:szCs w:val="20"/>
          </w:rPr>
          <w:t>the biological action mechanisms of a new nickel complex with</w:t>
        </w:r>
      </w:hyperlink>
      <w:r w:rsidRPr="002C3FE1">
        <w:rPr>
          <w:sz w:val="20"/>
          <w:szCs w:val="20"/>
        </w:rPr>
        <w:t xml:space="preserve"> </w:t>
      </w:r>
      <w:hyperlink r:id="rId76">
        <w:r w:rsidRPr="002C3FE1">
          <w:rPr>
            <w:sz w:val="20"/>
            <w:szCs w:val="20"/>
          </w:rPr>
          <w:t>antiproliferative activity.</w:t>
        </w:r>
      </w:hyperlink>
      <w:r w:rsidRPr="002C3FE1">
        <w:rPr>
          <w:sz w:val="20"/>
          <w:szCs w:val="20"/>
        </w:rPr>
        <w:t xml:space="preserve"> </w:t>
      </w:r>
      <w:r w:rsidRPr="002C3FE1">
        <w:rPr>
          <w:sz w:val="20"/>
          <w:szCs w:val="20"/>
          <w:lang w:val="it-IT"/>
        </w:rPr>
        <w:t xml:space="preserve">Buschini A, </w:t>
      </w:r>
      <w:r w:rsidRPr="002C3FE1">
        <w:rPr>
          <w:b/>
          <w:sz w:val="20"/>
          <w:szCs w:val="20"/>
          <w:lang w:val="it-IT"/>
        </w:rPr>
        <w:t>Pinelli S</w:t>
      </w:r>
      <w:r w:rsidRPr="002C3FE1">
        <w:rPr>
          <w:sz w:val="20"/>
          <w:szCs w:val="20"/>
          <w:lang w:val="it-IT"/>
        </w:rPr>
        <w:t xml:space="preserve">, Pellacani C, Giordani F, Ferrari MB, Bisceglie F, Giannetto M, Pelosi G, Tarasconi P. J </w:t>
      </w:r>
      <w:proofErr w:type="spellStart"/>
      <w:r w:rsidRPr="002C3FE1">
        <w:rPr>
          <w:sz w:val="20"/>
          <w:szCs w:val="20"/>
          <w:lang w:val="it-IT"/>
        </w:rPr>
        <w:t>Inorg</w:t>
      </w:r>
      <w:proofErr w:type="spellEnd"/>
      <w:r w:rsidRPr="002C3FE1">
        <w:rPr>
          <w:sz w:val="20"/>
          <w:szCs w:val="20"/>
          <w:lang w:val="it-IT"/>
        </w:rPr>
        <w:t xml:space="preserve"> </w:t>
      </w:r>
      <w:proofErr w:type="spellStart"/>
      <w:r w:rsidRPr="002C3FE1">
        <w:rPr>
          <w:sz w:val="20"/>
          <w:szCs w:val="20"/>
          <w:lang w:val="it-IT"/>
        </w:rPr>
        <w:t>Biochem</w:t>
      </w:r>
      <w:proofErr w:type="spellEnd"/>
      <w:r w:rsidRPr="002C3FE1">
        <w:rPr>
          <w:sz w:val="20"/>
          <w:szCs w:val="20"/>
          <w:lang w:val="it-IT"/>
        </w:rPr>
        <w:t xml:space="preserve">. </w:t>
      </w:r>
      <w:r w:rsidRPr="00AA2C8D">
        <w:rPr>
          <w:sz w:val="20"/>
          <w:szCs w:val="20"/>
          <w:lang w:val="it-IT"/>
        </w:rPr>
        <w:t>2009 May;103(5):666-77. Epub 2009 Jan 9.</w:t>
      </w:r>
    </w:p>
    <w:p w14:paraId="3E54E081" w14:textId="515C8AEA" w:rsidR="00D6331A" w:rsidRPr="002C3FE1" w:rsidRDefault="00D6331A" w:rsidP="006B5E9C">
      <w:pPr>
        <w:pStyle w:val="Paragrafoelenco"/>
        <w:numPr>
          <w:ilvl w:val="0"/>
          <w:numId w:val="19"/>
        </w:numPr>
        <w:ind w:left="3261" w:right="101"/>
        <w:rPr>
          <w:sz w:val="20"/>
          <w:szCs w:val="20"/>
          <w:lang w:val="it-IT"/>
        </w:rPr>
      </w:pPr>
      <w:r w:rsidRPr="002C3FE1">
        <w:rPr>
          <w:sz w:val="20"/>
          <w:szCs w:val="20"/>
        </w:rPr>
        <w:t xml:space="preserve">The HTLV tax-Like Sequences in Cutaneous T-Cell Lymphoma Patients. </w:t>
      </w:r>
      <w:hyperlink r:id="rId77">
        <w:r w:rsidRPr="002C3FE1">
          <w:rPr>
            <w:sz w:val="20"/>
            <w:szCs w:val="20"/>
            <w:lang w:val="it-IT"/>
          </w:rPr>
          <w:t xml:space="preserve">Zendri E, Pilotti E, Perez M, Turci M, </w:t>
        </w:r>
        <w:r w:rsidRPr="002C3FE1">
          <w:rPr>
            <w:b/>
            <w:sz w:val="20"/>
            <w:szCs w:val="20"/>
            <w:lang w:val="it-IT"/>
          </w:rPr>
          <w:t>Pinelli S</w:t>
        </w:r>
        <w:r w:rsidRPr="002C3FE1">
          <w:rPr>
            <w:sz w:val="20"/>
            <w:szCs w:val="20"/>
            <w:lang w:val="it-IT"/>
          </w:rPr>
          <w:t>, Ronzi P,</w:t>
        </w:r>
      </w:hyperlink>
      <w:r w:rsidRPr="002C3FE1">
        <w:rPr>
          <w:sz w:val="20"/>
          <w:szCs w:val="20"/>
          <w:lang w:val="it-IT"/>
        </w:rPr>
        <w:t xml:space="preserve"> </w:t>
      </w:r>
      <w:hyperlink r:id="rId78">
        <w:proofErr w:type="spellStart"/>
        <w:r w:rsidRPr="002C3FE1">
          <w:rPr>
            <w:sz w:val="20"/>
            <w:szCs w:val="20"/>
            <w:lang w:val="it-IT"/>
          </w:rPr>
          <w:t>Frontani</w:t>
        </w:r>
        <w:proofErr w:type="spellEnd"/>
        <w:r w:rsidRPr="002C3FE1">
          <w:rPr>
            <w:spacing w:val="-13"/>
            <w:sz w:val="20"/>
            <w:szCs w:val="20"/>
            <w:lang w:val="it-IT"/>
          </w:rPr>
          <w:t xml:space="preserve"> </w:t>
        </w:r>
        <w:r w:rsidRPr="002C3FE1">
          <w:rPr>
            <w:sz w:val="20"/>
            <w:szCs w:val="20"/>
            <w:lang w:val="it-IT"/>
          </w:rPr>
          <w:t>M,</w:t>
        </w:r>
        <w:r w:rsidRPr="002C3FE1">
          <w:rPr>
            <w:spacing w:val="-13"/>
            <w:sz w:val="20"/>
            <w:szCs w:val="20"/>
            <w:lang w:val="it-IT"/>
          </w:rPr>
          <w:t xml:space="preserve"> </w:t>
        </w:r>
        <w:r w:rsidRPr="002C3FE1">
          <w:rPr>
            <w:sz w:val="20"/>
            <w:szCs w:val="20"/>
            <w:lang w:val="it-IT"/>
          </w:rPr>
          <w:t>Faraggiana</w:t>
        </w:r>
        <w:r w:rsidRPr="002C3FE1">
          <w:rPr>
            <w:spacing w:val="-12"/>
            <w:sz w:val="20"/>
            <w:szCs w:val="20"/>
            <w:lang w:val="it-IT"/>
          </w:rPr>
          <w:t xml:space="preserve"> </w:t>
        </w:r>
        <w:r w:rsidRPr="002C3FE1">
          <w:rPr>
            <w:sz w:val="20"/>
            <w:szCs w:val="20"/>
            <w:lang w:val="it-IT"/>
          </w:rPr>
          <w:t>T,</w:t>
        </w:r>
        <w:r w:rsidRPr="002C3FE1">
          <w:rPr>
            <w:spacing w:val="-15"/>
            <w:sz w:val="20"/>
            <w:szCs w:val="20"/>
            <w:lang w:val="it-IT"/>
          </w:rPr>
          <w:t xml:space="preserve"> </w:t>
        </w:r>
        <w:r w:rsidRPr="002C3FE1">
          <w:rPr>
            <w:sz w:val="20"/>
            <w:szCs w:val="20"/>
            <w:lang w:val="it-IT"/>
          </w:rPr>
          <w:t>De</w:t>
        </w:r>
        <w:r w:rsidRPr="002C3FE1">
          <w:rPr>
            <w:spacing w:val="-12"/>
            <w:sz w:val="20"/>
            <w:szCs w:val="20"/>
            <w:lang w:val="it-IT"/>
          </w:rPr>
          <w:t xml:space="preserve"> </w:t>
        </w:r>
        <w:proofErr w:type="spellStart"/>
        <w:r w:rsidRPr="002C3FE1">
          <w:rPr>
            <w:sz w:val="20"/>
            <w:szCs w:val="20"/>
            <w:lang w:val="it-IT"/>
          </w:rPr>
          <w:t>Panfilis</w:t>
        </w:r>
        <w:proofErr w:type="spellEnd"/>
        <w:r w:rsidRPr="002C3FE1">
          <w:rPr>
            <w:spacing w:val="-14"/>
            <w:sz w:val="20"/>
            <w:szCs w:val="20"/>
            <w:lang w:val="it-IT"/>
          </w:rPr>
          <w:t xml:space="preserve"> </w:t>
        </w:r>
        <w:r w:rsidRPr="002C3FE1">
          <w:rPr>
            <w:sz w:val="20"/>
            <w:szCs w:val="20"/>
            <w:lang w:val="it-IT"/>
          </w:rPr>
          <w:t>G,</w:t>
        </w:r>
        <w:r w:rsidRPr="002C3FE1">
          <w:rPr>
            <w:spacing w:val="-15"/>
            <w:sz w:val="20"/>
            <w:szCs w:val="20"/>
            <w:lang w:val="it-IT"/>
          </w:rPr>
          <w:t xml:space="preserve"> </w:t>
        </w:r>
        <w:r w:rsidRPr="002C3FE1">
          <w:rPr>
            <w:sz w:val="20"/>
            <w:szCs w:val="20"/>
            <w:lang w:val="it-IT"/>
          </w:rPr>
          <w:t>Casoli</w:t>
        </w:r>
        <w:r w:rsidRPr="002C3FE1">
          <w:rPr>
            <w:spacing w:val="-15"/>
            <w:sz w:val="20"/>
            <w:szCs w:val="20"/>
            <w:lang w:val="it-IT"/>
          </w:rPr>
          <w:t xml:space="preserve"> </w:t>
        </w:r>
        <w:r w:rsidRPr="002C3FE1">
          <w:rPr>
            <w:sz w:val="20"/>
            <w:szCs w:val="20"/>
            <w:lang w:val="it-IT"/>
          </w:rPr>
          <w:t>C.</w:t>
        </w:r>
      </w:hyperlink>
      <w:r w:rsidRPr="002C3FE1">
        <w:rPr>
          <w:spacing w:val="36"/>
          <w:sz w:val="20"/>
          <w:szCs w:val="20"/>
          <w:lang w:val="it-IT"/>
        </w:rPr>
        <w:t xml:space="preserve"> </w:t>
      </w:r>
      <w:r w:rsidRPr="002C3FE1">
        <w:rPr>
          <w:sz w:val="20"/>
          <w:szCs w:val="20"/>
        </w:rPr>
        <w:t>J</w:t>
      </w:r>
      <w:r w:rsidRPr="002C3FE1">
        <w:rPr>
          <w:spacing w:val="-16"/>
          <w:sz w:val="20"/>
          <w:szCs w:val="20"/>
        </w:rPr>
        <w:t xml:space="preserve"> </w:t>
      </w:r>
      <w:r w:rsidRPr="002C3FE1">
        <w:rPr>
          <w:sz w:val="20"/>
          <w:szCs w:val="20"/>
        </w:rPr>
        <w:t>Invest</w:t>
      </w:r>
      <w:r w:rsidRPr="002C3FE1">
        <w:rPr>
          <w:spacing w:val="-13"/>
          <w:sz w:val="20"/>
          <w:szCs w:val="20"/>
        </w:rPr>
        <w:t xml:space="preserve"> </w:t>
      </w:r>
      <w:r w:rsidRPr="002C3FE1">
        <w:rPr>
          <w:sz w:val="20"/>
          <w:szCs w:val="20"/>
        </w:rPr>
        <w:t>Dermatol. 2007 Aug 30.</w:t>
      </w:r>
    </w:p>
    <w:p w14:paraId="664A1935" w14:textId="1D683AB5" w:rsidR="00D6331A" w:rsidRPr="002C3FE1" w:rsidRDefault="00D6331A" w:rsidP="006B5E9C">
      <w:pPr>
        <w:pStyle w:val="Paragrafoelenco"/>
        <w:numPr>
          <w:ilvl w:val="0"/>
          <w:numId w:val="19"/>
        </w:numPr>
        <w:ind w:left="3261" w:right="101"/>
        <w:rPr>
          <w:sz w:val="20"/>
          <w:szCs w:val="20"/>
          <w:lang w:val="it-IT"/>
        </w:rPr>
      </w:pPr>
      <w:r w:rsidRPr="002C3FE1">
        <w:rPr>
          <w:sz w:val="20"/>
          <w:szCs w:val="20"/>
        </w:rPr>
        <w:t xml:space="preserve">Metal complexes of retinoid derivatives with antiproliferative activity: synthesis, characterization and DNA interaction studies. </w:t>
      </w:r>
      <w:hyperlink r:id="rId79">
        <w:r w:rsidRPr="002C3FE1">
          <w:rPr>
            <w:sz w:val="20"/>
            <w:szCs w:val="20"/>
            <w:lang w:val="it-IT"/>
          </w:rPr>
          <w:t>Bisceglie F,</w:t>
        </w:r>
      </w:hyperlink>
      <w:r w:rsidRPr="002C3FE1">
        <w:rPr>
          <w:sz w:val="20"/>
          <w:szCs w:val="20"/>
          <w:lang w:val="it-IT"/>
        </w:rPr>
        <w:t xml:space="preserve"> </w:t>
      </w:r>
      <w:hyperlink r:id="rId80">
        <w:r w:rsidRPr="002C3FE1">
          <w:rPr>
            <w:sz w:val="20"/>
            <w:szCs w:val="20"/>
            <w:lang w:val="it-IT"/>
          </w:rPr>
          <w:t>Baldini</w:t>
        </w:r>
        <w:r w:rsidRPr="002C3FE1">
          <w:rPr>
            <w:spacing w:val="-8"/>
            <w:sz w:val="20"/>
            <w:szCs w:val="20"/>
            <w:lang w:val="it-IT"/>
          </w:rPr>
          <w:t xml:space="preserve"> </w:t>
        </w:r>
        <w:r w:rsidRPr="002C3FE1">
          <w:rPr>
            <w:sz w:val="20"/>
            <w:szCs w:val="20"/>
            <w:lang w:val="it-IT"/>
          </w:rPr>
          <w:t>M,</w:t>
        </w:r>
        <w:r w:rsidRPr="002C3FE1">
          <w:rPr>
            <w:spacing w:val="-8"/>
            <w:sz w:val="20"/>
            <w:szCs w:val="20"/>
            <w:lang w:val="it-IT"/>
          </w:rPr>
          <w:t xml:space="preserve"> </w:t>
        </w:r>
        <w:proofErr w:type="spellStart"/>
        <w:r w:rsidRPr="002C3FE1">
          <w:rPr>
            <w:sz w:val="20"/>
            <w:szCs w:val="20"/>
            <w:lang w:val="it-IT"/>
          </w:rPr>
          <w:t>Belicchi</w:t>
        </w:r>
        <w:proofErr w:type="spellEnd"/>
        <w:r w:rsidRPr="002C3FE1">
          <w:rPr>
            <w:sz w:val="20"/>
            <w:szCs w:val="20"/>
            <w:lang w:val="it-IT"/>
          </w:rPr>
          <w:t>-Ferrari</w:t>
        </w:r>
        <w:r w:rsidRPr="002C3FE1">
          <w:rPr>
            <w:spacing w:val="-10"/>
            <w:sz w:val="20"/>
            <w:szCs w:val="20"/>
            <w:lang w:val="it-IT"/>
          </w:rPr>
          <w:t xml:space="preserve"> </w:t>
        </w:r>
        <w:r w:rsidRPr="002C3FE1">
          <w:rPr>
            <w:sz w:val="20"/>
            <w:szCs w:val="20"/>
            <w:lang w:val="it-IT"/>
          </w:rPr>
          <w:t>M,</w:t>
        </w:r>
        <w:r w:rsidRPr="002C3FE1">
          <w:rPr>
            <w:spacing w:val="-8"/>
            <w:sz w:val="20"/>
            <w:szCs w:val="20"/>
            <w:lang w:val="it-IT"/>
          </w:rPr>
          <w:t xml:space="preserve"> </w:t>
        </w:r>
        <w:r w:rsidRPr="002C3FE1">
          <w:rPr>
            <w:sz w:val="20"/>
            <w:szCs w:val="20"/>
            <w:lang w:val="it-IT"/>
          </w:rPr>
          <w:t>Buluggiu</w:t>
        </w:r>
        <w:r w:rsidRPr="002C3FE1">
          <w:rPr>
            <w:spacing w:val="-10"/>
            <w:sz w:val="20"/>
            <w:szCs w:val="20"/>
            <w:lang w:val="it-IT"/>
          </w:rPr>
          <w:t xml:space="preserve"> </w:t>
        </w:r>
        <w:r w:rsidRPr="002C3FE1">
          <w:rPr>
            <w:sz w:val="20"/>
            <w:szCs w:val="20"/>
            <w:lang w:val="it-IT"/>
          </w:rPr>
          <w:t>E,</w:t>
        </w:r>
        <w:r w:rsidRPr="002C3FE1">
          <w:rPr>
            <w:spacing w:val="-10"/>
            <w:sz w:val="20"/>
            <w:szCs w:val="20"/>
            <w:lang w:val="it-IT"/>
          </w:rPr>
          <w:t xml:space="preserve"> </w:t>
        </w:r>
        <w:r w:rsidRPr="002C3FE1">
          <w:rPr>
            <w:sz w:val="20"/>
            <w:szCs w:val="20"/>
            <w:lang w:val="it-IT"/>
          </w:rPr>
          <w:t>Careri</w:t>
        </w:r>
        <w:r w:rsidRPr="002C3FE1">
          <w:rPr>
            <w:spacing w:val="-8"/>
            <w:sz w:val="20"/>
            <w:szCs w:val="20"/>
            <w:lang w:val="it-IT"/>
          </w:rPr>
          <w:t xml:space="preserve"> </w:t>
        </w:r>
        <w:r w:rsidRPr="002C3FE1">
          <w:rPr>
            <w:sz w:val="20"/>
            <w:szCs w:val="20"/>
            <w:lang w:val="it-IT"/>
          </w:rPr>
          <w:t>M,</w:t>
        </w:r>
        <w:r w:rsidRPr="002C3FE1">
          <w:rPr>
            <w:spacing w:val="-11"/>
            <w:sz w:val="20"/>
            <w:szCs w:val="20"/>
            <w:lang w:val="it-IT"/>
          </w:rPr>
          <w:t xml:space="preserve"> </w:t>
        </w:r>
        <w:r w:rsidRPr="002C3FE1">
          <w:rPr>
            <w:sz w:val="20"/>
            <w:szCs w:val="20"/>
            <w:lang w:val="it-IT"/>
          </w:rPr>
          <w:t>Pelosi</w:t>
        </w:r>
        <w:r w:rsidRPr="002C3FE1">
          <w:rPr>
            <w:spacing w:val="-8"/>
            <w:sz w:val="20"/>
            <w:szCs w:val="20"/>
            <w:lang w:val="it-IT"/>
          </w:rPr>
          <w:t xml:space="preserve"> </w:t>
        </w:r>
        <w:r w:rsidRPr="002C3FE1">
          <w:rPr>
            <w:sz w:val="20"/>
            <w:szCs w:val="20"/>
            <w:lang w:val="it-IT"/>
          </w:rPr>
          <w:t>G,</w:t>
        </w:r>
        <w:r w:rsidRPr="002C3FE1">
          <w:rPr>
            <w:spacing w:val="-8"/>
            <w:sz w:val="20"/>
            <w:szCs w:val="20"/>
            <w:lang w:val="it-IT"/>
          </w:rPr>
          <w:t xml:space="preserve"> </w:t>
        </w:r>
        <w:r w:rsidRPr="002C3FE1">
          <w:rPr>
            <w:b/>
            <w:sz w:val="20"/>
            <w:szCs w:val="20"/>
            <w:lang w:val="it-IT"/>
          </w:rPr>
          <w:t>Pinelli</w:t>
        </w:r>
      </w:hyperlink>
      <w:r w:rsidRPr="002C3FE1">
        <w:rPr>
          <w:b/>
          <w:sz w:val="20"/>
          <w:szCs w:val="20"/>
          <w:lang w:val="it-IT"/>
        </w:rPr>
        <w:t xml:space="preserve"> </w:t>
      </w:r>
      <w:hyperlink r:id="rId81">
        <w:r w:rsidRPr="002C3FE1">
          <w:rPr>
            <w:b/>
            <w:sz w:val="20"/>
            <w:szCs w:val="20"/>
            <w:lang w:val="it-IT"/>
          </w:rPr>
          <w:t>S</w:t>
        </w:r>
        <w:r w:rsidRPr="002C3FE1">
          <w:rPr>
            <w:sz w:val="20"/>
            <w:szCs w:val="20"/>
            <w:lang w:val="it-IT"/>
          </w:rPr>
          <w:t>, Tarasconi P.</w:t>
        </w:r>
      </w:hyperlink>
      <w:r w:rsidRPr="002C3FE1">
        <w:rPr>
          <w:sz w:val="20"/>
          <w:szCs w:val="20"/>
          <w:lang w:val="it-IT"/>
        </w:rPr>
        <w:t xml:space="preserve"> </w:t>
      </w:r>
      <w:proofErr w:type="spellStart"/>
      <w:r w:rsidRPr="002C3FE1">
        <w:rPr>
          <w:sz w:val="20"/>
          <w:szCs w:val="20"/>
        </w:rPr>
        <w:t>Eur</w:t>
      </w:r>
      <w:proofErr w:type="spellEnd"/>
      <w:r w:rsidRPr="002C3FE1">
        <w:rPr>
          <w:sz w:val="20"/>
          <w:szCs w:val="20"/>
        </w:rPr>
        <w:t xml:space="preserve"> J Med Chem. 2007 May;42(5):627-34. </w:t>
      </w:r>
      <w:proofErr w:type="spellStart"/>
      <w:r w:rsidRPr="002C3FE1">
        <w:rPr>
          <w:sz w:val="20"/>
          <w:szCs w:val="20"/>
        </w:rPr>
        <w:t>Epub</w:t>
      </w:r>
      <w:proofErr w:type="spellEnd"/>
      <w:r w:rsidRPr="002C3FE1">
        <w:rPr>
          <w:sz w:val="20"/>
          <w:szCs w:val="20"/>
        </w:rPr>
        <w:t xml:space="preserve"> 2007 Jan</w:t>
      </w:r>
      <w:r w:rsidRPr="002C3FE1">
        <w:rPr>
          <w:spacing w:val="-2"/>
          <w:sz w:val="20"/>
          <w:szCs w:val="20"/>
        </w:rPr>
        <w:t xml:space="preserve"> </w:t>
      </w:r>
      <w:r w:rsidRPr="002C3FE1">
        <w:rPr>
          <w:sz w:val="20"/>
          <w:szCs w:val="20"/>
        </w:rPr>
        <w:t>12.</w:t>
      </w:r>
    </w:p>
    <w:p w14:paraId="42A0F903" w14:textId="2C2E865A" w:rsidR="00D6331A" w:rsidRPr="002C3FE1" w:rsidRDefault="00D6331A" w:rsidP="006B5E9C">
      <w:pPr>
        <w:pStyle w:val="Paragrafoelenco"/>
        <w:numPr>
          <w:ilvl w:val="0"/>
          <w:numId w:val="19"/>
        </w:numPr>
        <w:ind w:left="3261" w:right="101"/>
        <w:rPr>
          <w:sz w:val="20"/>
          <w:szCs w:val="20"/>
          <w:lang w:val="it-IT"/>
        </w:rPr>
      </w:pPr>
      <w:r w:rsidRPr="002C3FE1">
        <w:rPr>
          <w:sz w:val="20"/>
          <w:szCs w:val="20"/>
        </w:rPr>
        <w:t xml:space="preserve">Dynamics of HIV viral load in blood and semen of patients under HAART: impact of therapy in assisted reproduction procedures. </w:t>
      </w:r>
      <w:hyperlink r:id="rId82">
        <w:r w:rsidRPr="002C3FE1">
          <w:rPr>
            <w:sz w:val="20"/>
            <w:szCs w:val="20"/>
            <w:lang w:val="it-IT"/>
          </w:rPr>
          <w:t>La</w:t>
        </w:r>
      </w:hyperlink>
      <w:r w:rsidRPr="002C3FE1">
        <w:rPr>
          <w:sz w:val="20"/>
          <w:szCs w:val="20"/>
          <w:lang w:val="it-IT"/>
        </w:rPr>
        <w:t xml:space="preserve"> </w:t>
      </w:r>
      <w:hyperlink r:id="rId83">
        <w:r w:rsidRPr="002C3FE1">
          <w:rPr>
            <w:sz w:val="20"/>
            <w:szCs w:val="20"/>
            <w:lang w:val="it-IT"/>
          </w:rPr>
          <w:t>Sala</w:t>
        </w:r>
        <w:r w:rsidRPr="002C3FE1">
          <w:rPr>
            <w:spacing w:val="-6"/>
            <w:sz w:val="20"/>
            <w:szCs w:val="20"/>
            <w:lang w:val="it-IT"/>
          </w:rPr>
          <w:t xml:space="preserve"> </w:t>
        </w:r>
        <w:r w:rsidRPr="002C3FE1">
          <w:rPr>
            <w:sz w:val="20"/>
            <w:szCs w:val="20"/>
            <w:lang w:val="it-IT"/>
          </w:rPr>
          <w:t>GB,</w:t>
        </w:r>
        <w:r w:rsidRPr="002C3FE1">
          <w:rPr>
            <w:spacing w:val="-7"/>
            <w:sz w:val="20"/>
            <w:szCs w:val="20"/>
            <w:lang w:val="it-IT"/>
          </w:rPr>
          <w:t xml:space="preserve"> </w:t>
        </w:r>
        <w:r w:rsidRPr="002C3FE1">
          <w:rPr>
            <w:sz w:val="20"/>
            <w:szCs w:val="20"/>
            <w:lang w:val="it-IT"/>
          </w:rPr>
          <w:t>Pilotti</w:t>
        </w:r>
        <w:r w:rsidRPr="002C3FE1">
          <w:rPr>
            <w:spacing w:val="-7"/>
            <w:sz w:val="20"/>
            <w:szCs w:val="20"/>
            <w:lang w:val="it-IT"/>
          </w:rPr>
          <w:t xml:space="preserve"> </w:t>
        </w:r>
        <w:r w:rsidRPr="002C3FE1">
          <w:rPr>
            <w:sz w:val="20"/>
            <w:szCs w:val="20"/>
            <w:lang w:val="it-IT"/>
          </w:rPr>
          <w:t>E,</w:t>
        </w:r>
        <w:r w:rsidRPr="002C3FE1">
          <w:rPr>
            <w:spacing w:val="-7"/>
            <w:sz w:val="20"/>
            <w:szCs w:val="20"/>
            <w:lang w:val="it-IT"/>
          </w:rPr>
          <w:t xml:space="preserve"> </w:t>
        </w:r>
        <w:r w:rsidRPr="002C3FE1">
          <w:rPr>
            <w:sz w:val="20"/>
            <w:szCs w:val="20"/>
            <w:lang w:val="it-IT"/>
          </w:rPr>
          <w:t>Nicoli</w:t>
        </w:r>
        <w:r w:rsidRPr="002C3FE1">
          <w:rPr>
            <w:spacing w:val="-12"/>
            <w:sz w:val="20"/>
            <w:szCs w:val="20"/>
            <w:lang w:val="it-IT"/>
          </w:rPr>
          <w:t xml:space="preserve"> </w:t>
        </w:r>
        <w:r w:rsidRPr="002C3FE1">
          <w:rPr>
            <w:sz w:val="20"/>
            <w:szCs w:val="20"/>
            <w:lang w:val="it-IT"/>
          </w:rPr>
          <w:t>A,</w:t>
        </w:r>
        <w:r w:rsidRPr="002C3FE1">
          <w:rPr>
            <w:spacing w:val="-6"/>
            <w:sz w:val="20"/>
            <w:szCs w:val="20"/>
            <w:lang w:val="it-IT"/>
          </w:rPr>
          <w:t xml:space="preserve"> </w:t>
        </w:r>
        <w:r w:rsidRPr="002C3FE1">
          <w:rPr>
            <w:b/>
            <w:sz w:val="20"/>
            <w:szCs w:val="20"/>
            <w:lang w:val="it-IT"/>
          </w:rPr>
          <w:t>Pinelli</w:t>
        </w:r>
        <w:r w:rsidRPr="002C3FE1">
          <w:rPr>
            <w:b/>
            <w:spacing w:val="-8"/>
            <w:sz w:val="20"/>
            <w:szCs w:val="20"/>
            <w:lang w:val="it-IT"/>
          </w:rPr>
          <w:t xml:space="preserve"> </w:t>
        </w:r>
        <w:r w:rsidRPr="002C3FE1">
          <w:rPr>
            <w:b/>
            <w:sz w:val="20"/>
            <w:szCs w:val="20"/>
            <w:lang w:val="it-IT"/>
          </w:rPr>
          <w:t>S</w:t>
        </w:r>
        <w:r w:rsidRPr="002C3FE1">
          <w:rPr>
            <w:sz w:val="20"/>
            <w:szCs w:val="20"/>
            <w:lang w:val="it-IT"/>
          </w:rPr>
          <w:t>,</w:t>
        </w:r>
        <w:r w:rsidRPr="002C3FE1">
          <w:rPr>
            <w:spacing w:val="-7"/>
            <w:sz w:val="20"/>
            <w:szCs w:val="20"/>
            <w:lang w:val="it-IT"/>
          </w:rPr>
          <w:t xml:space="preserve"> </w:t>
        </w:r>
        <w:r w:rsidRPr="002C3FE1">
          <w:rPr>
            <w:sz w:val="20"/>
            <w:szCs w:val="20"/>
            <w:lang w:val="it-IT"/>
          </w:rPr>
          <w:t>Villani</w:t>
        </w:r>
        <w:r w:rsidRPr="002C3FE1">
          <w:rPr>
            <w:spacing w:val="-9"/>
            <w:sz w:val="20"/>
            <w:szCs w:val="20"/>
            <w:lang w:val="it-IT"/>
          </w:rPr>
          <w:t xml:space="preserve"> </w:t>
        </w:r>
        <w:r w:rsidRPr="002C3FE1">
          <w:rPr>
            <w:sz w:val="20"/>
            <w:szCs w:val="20"/>
            <w:lang w:val="it-IT"/>
          </w:rPr>
          <w:t>MT,</w:t>
        </w:r>
        <w:r w:rsidRPr="002C3FE1">
          <w:rPr>
            <w:spacing w:val="-7"/>
            <w:sz w:val="20"/>
            <w:szCs w:val="20"/>
            <w:lang w:val="it-IT"/>
          </w:rPr>
          <w:t xml:space="preserve"> </w:t>
        </w:r>
        <w:r w:rsidRPr="002C3FE1">
          <w:rPr>
            <w:sz w:val="20"/>
            <w:szCs w:val="20"/>
            <w:lang w:val="it-IT"/>
          </w:rPr>
          <w:t>Ronzi</w:t>
        </w:r>
        <w:r w:rsidRPr="002C3FE1">
          <w:rPr>
            <w:spacing w:val="-7"/>
            <w:sz w:val="20"/>
            <w:szCs w:val="20"/>
            <w:lang w:val="it-IT"/>
          </w:rPr>
          <w:t xml:space="preserve"> </w:t>
        </w:r>
        <w:r w:rsidRPr="002C3FE1">
          <w:rPr>
            <w:sz w:val="20"/>
            <w:szCs w:val="20"/>
            <w:lang w:val="it-IT"/>
          </w:rPr>
          <w:t>P,</w:t>
        </w:r>
        <w:r w:rsidRPr="002C3FE1">
          <w:rPr>
            <w:spacing w:val="-9"/>
            <w:sz w:val="20"/>
            <w:szCs w:val="20"/>
            <w:lang w:val="it-IT"/>
          </w:rPr>
          <w:t xml:space="preserve"> </w:t>
        </w:r>
        <w:r w:rsidRPr="002C3FE1">
          <w:rPr>
            <w:sz w:val="20"/>
            <w:szCs w:val="20"/>
            <w:lang w:val="it-IT"/>
          </w:rPr>
          <w:t>Zendri</w:t>
        </w:r>
        <w:r w:rsidRPr="002C3FE1">
          <w:rPr>
            <w:spacing w:val="-8"/>
            <w:sz w:val="20"/>
            <w:szCs w:val="20"/>
            <w:lang w:val="it-IT"/>
          </w:rPr>
          <w:t xml:space="preserve"> </w:t>
        </w:r>
        <w:r w:rsidRPr="002C3FE1">
          <w:rPr>
            <w:sz w:val="20"/>
            <w:szCs w:val="20"/>
            <w:lang w:val="it-IT"/>
          </w:rPr>
          <w:t>E,</w:t>
        </w:r>
      </w:hyperlink>
      <w:r w:rsidRPr="002C3FE1">
        <w:rPr>
          <w:sz w:val="20"/>
          <w:szCs w:val="20"/>
          <w:lang w:val="it-IT"/>
        </w:rPr>
        <w:t xml:space="preserve"> </w:t>
      </w:r>
      <w:hyperlink r:id="rId84">
        <w:r w:rsidRPr="002C3FE1">
          <w:rPr>
            <w:sz w:val="20"/>
            <w:szCs w:val="20"/>
            <w:lang w:val="it-IT"/>
          </w:rPr>
          <w:t>Re MC, Magnani G, Casoli C.</w:t>
        </w:r>
      </w:hyperlink>
      <w:r w:rsidRPr="002C3FE1">
        <w:rPr>
          <w:sz w:val="20"/>
          <w:szCs w:val="20"/>
          <w:lang w:val="it-IT"/>
        </w:rPr>
        <w:t xml:space="preserve"> </w:t>
      </w:r>
      <w:r w:rsidRPr="002C3FE1">
        <w:rPr>
          <w:sz w:val="20"/>
          <w:szCs w:val="20"/>
        </w:rPr>
        <w:t>AIDS. 2007 Jan</w:t>
      </w:r>
      <w:r w:rsidRPr="002C3FE1">
        <w:rPr>
          <w:spacing w:val="-17"/>
          <w:sz w:val="20"/>
          <w:szCs w:val="20"/>
        </w:rPr>
        <w:t xml:space="preserve"> </w:t>
      </w:r>
      <w:r w:rsidRPr="002C3FE1">
        <w:rPr>
          <w:sz w:val="20"/>
          <w:szCs w:val="20"/>
        </w:rPr>
        <w:t>30;21(3):377-9.</w:t>
      </w:r>
    </w:p>
    <w:p w14:paraId="0FE4F2B4" w14:textId="45FE543B" w:rsidR="00D6331A" w:rsidRPr="002C3FE1" w:rsidRDefault="00D6331A" w:rsidP="006B5E9C">
      <w:pPr>
        <w:pStyle w:val="Paragrafoelenco"/>
        <w:numPr>
          <w:ilvl w:val="0"/>
          <w:numId w:val="19"/>
        </w:numPr>
        <w:ind w:left="3261" w:right="101"/>
        <w:rPr>
          <w:sz w:val="20"/>
          <w:szCs w:val="20"/>
          <w:lang w:val="it-IT"/>
        </w:rPr>
      </w:pPr>
      <w:r w:rsidRPr="002C3FE1">
        <w:rPr>
          <w:sz w:val="20"/>
          <w:szCs w:val="20"/>
        </w:rPr>
        <w:t>Copper(II) and cobalt(III) pyridoxal thiosemicarbazone complexes with</w:t>
      </w:r>
      <w:r w:rsidRPr="002C3FE1">
        <w:rPr>
          <w:spacing w:val="-9"/>
          <w:sz w:val="20"/>
          <w:szCs w:val="20"/>
        </w:rPr>
        <w:t xml:space="preserve"> </w:t>
      </w:r>
      <w:r w:rsidRPr="002C3FE1">
        <w:rPr>
          <w:sz w:val="20"/>
          <w:szCs w:val="20"/>
        </w:rPr>
        <w:t>nitroprusside</w:t>
      </w:r>
      <w:r w:rsidRPr="002C3FE1">
        <w:rPr>
          <w:spacing w:val="-9"/>
          <w:sz w:val="20"/>
          <w:szCs w:val="20"/>
        </w:rPr>
        <w:t xml:space="preserve"> </w:t>
      </w:r>
      <w:r w:rsidRPr="002C3FE1">
        <w:rPr>
          <w:sz w:val="20"/>
          <w:szCs w:val="20"/>
        </w:rPr>
        <w:t>as</w:t>
      </w:r>
      <w:r w:rsidRPr="002C3FE1">
        <w:rPr>
          <w:spacing w:val="-10"/>
          <w:sz w:val="20"/>
          <w:szCs w:val="20"/>
        </w:rPr>
        <w:t xml:space="preserve"> </w:t>
      </w:r>
      <w:r w:rsidRPr="002C3FE1">
        <w:rPr>
          <w:sz w:val="20"/>
          <w:szCs w:val="20"/>
        </w:rPr>
        <w:t>counterion:</w:t>
      </w:r>
      <w:r w:rsidRPr="002C3FE1">
        <w:rPr>
          <w:spacing w:val="-9"/>
          <w:sz w:val="20"/>
          <w:szCs w:val="20"/>
        </w:rPr>
        <w:t xml:space="preserve"> </w:t>
      </w:r>
      <w:r w:rsidRPr="002C3FE1">
        <w:rPr>
          <w:sz w:val="20"/>
          <w:szCs w:val="20"/>
        </w:rPr>
        <w:t>syntheses,</w:t>
      </w:r>
      <w:r w:rsidRPr="002C3FE1">
        <w:rPr>
          <w:spacing w:val="-10"/>
          <w:sz w:val="20"/>
          <w:szCs w:val="20"/>
        </w:rPr>
        <w:t xml:space="preserve"> </w:t>
      </w:r>
      <w:r w:rsidRPr="002C3FE1">
        <w:rPr>
          <w:sz w:val="20"/>
          <w:szCs w:val="20"/>
        </w:rPr>
        <w:t>electronic</w:t>
      </w:r>
      <w:r w:rsidRPr="002C3FE1">
        <w:rPr>
          <w:spacing w:val="-9"/>
          <w:sz w:val="20"/>
          <w:szCs w:val="20"/>
        </w:rPr>
        <w:t xml:space="preserve"> </w:t>
      </w:r>
      <w:r w:rsidRPr="002C3FE1">
        <w:rPr>
          <w:sz w:val="20"/>
          <w:szCs w:val="20"/>
        </w:rPr>
        <w:t>properties,</w:t>
      </w:r>
      <w:r w:rsidRPr="002C3FE1">
        <w:rPr>
          <w:spacing w:val="-9"/>
          <w:sz w:val="20"/>
          <w:szCs w:val="20"/>
        </w:rPr>
        <w:t xml:space="preserve"> </w:t>
      </w:r>
      <w:r w:rsidRPr="002C3FE1">
        <w:rPr>
          <w:sz w:val="20"/>
          <w:szCs w:val="20"/>
        </w:rPr>
        <w:t xml:space="preserve">and antileukemic activity. </w:t>
      </w:r>
      <w:hyperlink r:id="rId85">
        <w:proofErr w:type="spellStart"/>
        <w:r w:rsidRPr="002C3FE1">
          <w:rPr>
            <w:sz w:val="20"/>
            <w:szCs w:val="20"/>
            <w:lang w:val="it-IT"/>
          </w:rPr>
          <w:t>Belicchi</w:t>
        </w:r>
        <w:proofErr w:type="spellEnd"/>
        <w:r w:rsidRPr="002C3FE1">
          <w:rPr>
            <w:sz w:val="20"/>
            <w:szCs w:val="20"/>
            <w:lang w:val="it-IT"/>
          </w:rPr>
          <w:t xml:space="preserve">-Ferrari M, Bisceglie F, Casoli C, </w:t>
        </w:r>
        <w:proofErr w:type="spellStart"/>
        <w:r w:rsidRPr="002C3FE1">
          <w:rPr>
            <w:sz w:val="20"/>
            <w:szCs w:val="20"/>
            <w:lang w:val="it-IT"/>
          </w:rPr>
          <w:t>Durot</w:t>
        </w:r>
        <w:proofErr w:type="spellEnd"/>
      </w:hyperlink>
      <w:r w:rsidRPr="002C3FE1">
        <w:rPr>
          <w:sz w:val="20"/>
          <w:szCs w:val="20"/>
          <w:lang w:val="it-IT"/>
        </w:rPr>
        <w:t xml:space="preserve"> </w:t>
      </w:r>
      <w:hyperlink r:id="rId86">
        <w:r w:rsidRPr="002C3FE1">
          <w:rPr>
            <w:sz w:val="20"/>
            <w:szCs w:val="20"/>
            <w:lang w:val="it-IT"/>
          </w:rPr>
          <w:t>S, Morgenstern-</w:t>
        </w:r>
        <w:proofErr w:type="spellStart"/>
        <w:r w:rsidRPr="002C3FE1">
          <w:rPr>
            <w:sz w:val="20"/>
            <w:szCs w:val="20"/>
            <w:lang w:val="it-IT"/>
          </w:rPr>
          <w:t>Badarau</w:t>
        </w:r>
        <w:proofErr w:type="spellEnd"/>
        <w:r w:rsidRPr="002C3FE1">
          <w:rPr>
            <w:sz w:val="20"/>
            <w:szCs w:val="20"/>
            <w:lang w:val="it-IT"/>
          </w:rPr>
          <w:t xml:space="preserve"> I, Pelosi G, Pilotti E, </w:t>
        </w:r>
        <w:r w:rsidRPr="002C3FE1">
          <w:rPr>
            <w:b/>
            <w:sz w:val="20"/>
            <w:szCs w:val="20"/>
            <w:lang w:val="it-IT"/>
          </w:rPr>
          <w:t>Pinelli S</w:t>
        </w:r>
        <w:r w:rsidRPr="002C3FE1">
          <w:rPr>
            <w:sz w:val="20"/>
            <w:szCs w:val="20"/>
            <w:lang w:val="it-IT"/>
          </w:rPr>
          <w:t>, Tarasconi P.</w:t>
        </w:r>
      </w:hyperlink>
      <w:r w:rsidRPr="002C3FE1">
        <w:rPr>
          <w:sz w:val="20"/>
          <w:szCs w:val="20"/>
          <w:lang w:val="it-IT"/>
        </w:rPr>
        <w:t xml:space="preserve"> </w:t>
      </w:r>
      <w:r w:rsidRPr="002C3FE1">
        <w:rPr>
          <w:sz w:val="20"/>
          <w:szCs w:val="20"/>
        </w:rPr>
        <w:t>J Med Chem. 2005 Mar</w:t>
      </w:r>
      <w:r w:rsidRPr="002C3FE1">
        <w:rPr>
          <w:spacing w:val="-11"/>
          <w:sz w:val="20"/>
          <w:szCs w:val="20"/>
        </w:rPr>
        <w:t xml:space="preserve"> </w:t>
      </w:r>
      <w:r w:rsidRPr="002C3FE1">
        <w:rPr>
          <w:sz w:val="20"/>
          <w:szCs w:val="20"/>
        </w:rPr>
        <w:t>10;48(5):1671-5.</w:t>
      </w:r>
    </w:p>
    <w:p w14:paraId="48F23473" w14:textId="1A59E85A" w:rsidR="00D6331A" w:rsidRPr="002C3FE1" w:rsidRDefault="00D6331A" w:rsidP="006B5E9C">
      <w:pPr>
        <w:pStyle w:val="Paragrafoelenco"/>
        <w:numPr>
          <w:ilvl w:val="0"/>
          <w:numId w:val="19"/>
        </w:numPr>
        <w:ind w:left="3261" w:right="101"/>
        <w:rPr>
          <w:sz w:val="20"/>
          <w:szCs w:val="20"/>
          <w:lang w:val="it-IT"/>
        </w:rPr>
      </w:pPr>
      <w:r w:rsidRPr="002C3FE1">
        <w:rPr>
          <w:sz w:val="20"/>
          <w:szCs w:val="20"/>
        </w:rPr>
        <w:t xml:space="preserve">Copper(II) complexes with substituted thiosemicarbazones of alpha- ketoglutaric acid: synthesis, X-ray structures, DNA binding studies, and nuclease and biological activity. </w:t>
      </w:r>
      <w:hyperlink r:id="rId87">
        <w:r w:rsidRPr="002C3FE1">
          <w:rPr>
            <w:sz w:val="20"/>
            <w:szCs w:val="20"/>
            <w:lang w:val="it-IT"/>
          </w:rPr>
          <w:t xml:space="preserve">Baldini M, </w:t>
        </w:r>
        <w:proofErr w:type="spellStart"/>
        <w:r w:rsidRPr="002C3FE1">
          <w:rPr>
            <w:sz w:val="20"/>
            <w:szCs w:val="20"/>
            <w:lang w:val="it-IT"/>
          </w:rPr>
          <w:t>Belicchi</w:t>
        </w:r>
        <w:proofErr w:type="spellEnd"/>
        <w:r w:rsidRPr="002C3FE1">
          <w:rPr>
            <w:sz w:val="20"/>
            <w:szCs w:val="20"/>
            <w:lang w:val="it-IT"/>
          </w:rPr>
          <w:t>-Ferrari M,</w:t>
        </w:r>
      </w:hyperlink>
      <w:r w:rsidRPr="002C3FE1">
        <w:rPr>
          <w:sz w:val="20"/>
          <w:szCs w:val="20"/>
          <w:lang w:val="it-IT"/>
        </w:rPr>
        <w:t xml:space="preserve"> </w:t>
      </w:r>
      <w:hyperlink r:id="rId88">
        <w:r w:rsidRPr="002C3FE1">
          <w:rPr>
            <w:sz w:val="20"/>
            <w:szCs w:val="20"/>
            <w:lang w:val="it-IT"/>
          </w:rPr>
          <w:t xml:space="preserve">Bisceglie F, Dall'aglio PP, Pelosi G, </w:t>
        </w:r>
        <w:r w:rsidRPr="002C3FE1">
          <w:rPr>
            <w:b/>
            <w:sz w:val="20"/>
            <w:szCs w:val="20"/>
            <w:lang w:val="it-IT"/>
          </w:rPr>
          <w:t>Pinelli S</w:t>
        </w:r>
        <w:r w:rsidRPr="002C3FE1">
          <w:rPr>
            <w:sz w:val="20"/>
            <w:szCs w:val="20"/>
            <w:lang w:val="it-IT"/>
          </w:rPr>
          <w:t>, Tarasconi P.</w:t>
        </w:r>
      </w:hyperlink>
      <w:r w:rsidRPr="002C3FE1">
        <w:rPr>
          <w:sz w:val="20"/>
          <w:szCs w:val="20"/>
          <w:lang w:val="it-IT"/>
        </w:rPr>
        <w:t xml:space="preserve"> </w:t>
      </w:r>
      <w:r w:rsidRPr="002C3FE1">
        <w:rPr>
          <w:sz w:val="20"/>
          <w:szCs w:val="20"/>
        </w:rPr>
        <w:t>Inorg Chem. 2004 Nov 1;43(22):7170-9.</w:t>
      </w:r>
    </w:p>
    <w:p w14:paraId="06338AE8" w14:textId="51806F12" w:rsidR="00D6331A" w:rsidRPr="002C3FE1" w:rsidRDefault="00D6331A" w:rsidP="006B5E9C">
      <w:pPr>
        <w:pStyle w:val="Paragrafoelenco"/>
        <w:numPr>
          <w:ilvl w:val="0"/>
          <w:numId w:val="19"/>
        </w:numPr>
        <w:ind w:left="3261" w:right="101"/>
        <w:rPr>
          <w:sz w:val="20"/>
          <w:szCs w:val="20"/>
          <w:lang w:val="it-IT"/>
        </w:rPr>
      </w:pPr>
      <w:r w:rsidRPr="002C3FE1">
        <w:rPr>
          <w:sz w:val="20"/>
          <w:szCs w:val="20"/>
        </w:rPr>
        <w:t>Apoptotic/</w:t>
      </w:r>
      <w:proofErr w:type="spellStart"/>
      <w:r w:rsidRPr="002C3FE1">
        <w:rPr>
          <w:sz w:val="20"/>
          <w:szCs w:val="20"/>
        </w:rPr>
        <w:t>mytogenic</w:t>
      </w:r>
      <w:proofErr w:type="spellEnd"/>
      <w:r w:rsidRPr="002C3FE1">
        <w:rPr>
          <w:sz w:val="20"/>
          <w:szCs w:val="20"/>
        </w:rPr>
        <w:t xml:space="preserve"> pathways during human heart development. </w:t>
      </w:r>
      <w:hyperlink r:id="rId89">
        <w:r w:rsidRPr="002C3FE1">
          <w:rPr>
            <w:sz w:val="20"/>
            <w:szCs w:val="20"/>
            <w:lang w:val="it-IT"/>
          </w:rPr>
          <w:t>Fiorina P, Corradi D</w:t>
        </w:r>
        <w:r w:rsidRPr="002C3FE1">
          <w:rPr>
            <w:b/>
            <w:sz w:val="20"/>
            <w:szCs w:val="20"/>
            <w:lang w:val="it-IT"/>
          </w:rPr>
          <w:t>, Pinelli S</w:t>
        </w:r>
        <w:r w:rsidRPr="002C3FE1">
          <w:rPr>
            <w:sz w:val="20"/>
            <w:szCs w:val="20"/>
            <w:lang w:val="it-IT"/>
          </w:rPr>
          <w:t xml:space="preserve">, Maestri R, </w:t>
        </w:r>
        <w:proofErr w:type="spellStart"/>
        <w:r w:rsidRPr="002C3FE1">
          <w:rPr>
            <w:sz w:val="20"/>
            <w:szCs w:val="20"/>
            <w:lang w:val="it-IT"/>
          </w:rPr>
          <w:t>Lagrasta</w:t>
        </w:r>
        <w:proofErr w:type="spellEnd"/>
        <w:r w:rsidRPr="002C3FE1">
          <w:rPr>
            <w:sz w:val="20"/>
            <w:szCs w:val="20"/>
            <w:lang w:val="it-IT"/>
          </w:rPr>
          <w:t xml:space="preserve"> C, Buscaglia M,</w:t>
        </w:r>
      </w:hyperlink>
      <w:r w:rsidRPr="002C3FE1">
        <w:rPr>
          <w:sz w:val="20"/>
          <w:szCs w:val="20"/>
          <w:lang w:val="it-IT"/>
        </w:rPr>
        <w:t xml:space="preserve"> </w:t>
      </w:r>
      <w:hyperlink r:id="rId90">
        <w:r w:rsidRPr="002C3FE1">
          <w:rPr>
            <w:sz w:val="20"/>
            <w:szCs w:val="20"/>
            <w:lang w:val="it-IT"/>
          </w:rPr>
          <w:t>Davalli A, Folli F, Astorri E.</w:t>
        </w:r>
      </w:hyperlink>
      <w:r w:rsidRPr="002C3FE1">
        <w:rPr>
          <w:sz w:val="20"/>
          <w:szCs w:val="20"/>
          <w:lang w:val="it-IT"/>
        </w:rPr>
        <w:t xml:space="preserve">  </w:t>
      </w:r>
      <w:r w:rsidRPr="002C3FE1">
        <w:rPr>
          <w:sz w:val="20"/>
          <w:szCs w:val="20"/>
        </w:rPr>
        <w:t xml:space="preserve">Int J </w:t>
      </w:r>
      <w:proofErr w:type="spellStart"/>
      <w:r w:rsidRPr="002C3FE1">
        <w:rPr>
          <w:sz w:val="20"/>
          <w:szCs w:val="20"/>
        </w:rPr>
        <w:t>Cardiol</w:t>
      </w:r>
      <w:proofErr w:type="spellEnd"/>
      <w:r w:rsidRPr="002C3FE1">
        <w:rPr>
          <w:sz w:val="20"/>
          <w:szCs w:val="20"/>
        </w:rPr>
        <w:t>. 2004 Sep;96(3):409-17.</w:t>
      </w:r>
    </w:p>
    <w:p w14:paraId="4731F243" w14:textId="59EC0226" w:rsidR="00D6331A" w:rsidRPr="002C3FE1" w:rsidRDefault="00D6331A" w:rsidP="006B5E9C">
      <w:pPr>
        <w:pStyle w:val="Paragrafoelenco"/>
        <w:numPr>
          <w:ilvl w:val="0"/>
          <w:numId w:val="19"/>
        </w:numPr>
        <w:ind w:left="3261" w:right="101"/>
        <w:rPr>
          <w:sz w:val="20"/>
          <w:szCs w:val="20"/>
          <w:lang w:val="it-IT"/>
        </w:rPr>
      </w:pPr>
      <w:r w:rsidRPr="002C3FE1">
        <w:rPr>
          <w:sz w:val="20"/>
          <w:szCs w:val="20"/>
        </w:rPr>
        <w:t xml:space="preserve">Synthesis, characterization and biological activity of Ni, Cu and Zn complexes of </w:t>
      </w:r>
      <w:proofErr w:type="spellStart"/>
      <w:r w:rsidRPr="002C3FE1">
        <w:rPr>
          <w:sz w:val="20"/>
          <w:szCs w:val="20"/>
        </w:rPr>
        <w:t>isatin</w:t>
      </w:r>
      <w:proofErr w:type="spellEnd"/>
      <w:r w:rsidRPr="002C3FE1">
        <w:rPr>
          <w:sz w:val="20"/>
          <w:szCs w:val="20"/>
        </w:rPr>
        <w:t xml:space="preserve"> hydrazones. </w:t>
      </w:r>
      <w:hyperlink r:id="rId91">
        <w:r w:rsidRPr="002C3FE1">
          <w:rPr>
            <w:sz w:val="20"/>
            <w:szCs w:val="20"/>
            <w:lang w:val="it-IT"/>
          </w:rPr>
          <w:t xml:space="preserve">Rodriuez-Arguelles MC, </w:t>
        </w:r>
        <w:proofErr w:type="spellStart"/>
        <w:r w:rsidRPr="002C3FE1">
          <w:rPr>
            <w:sz w:val="20"/>
            <w:szCs w:val="20"/>
            <w:lang w:val="it-IT"/>
          </w:rPr>
          <w:t>Belicchi</w:t>
        </w:r>
        <w:proofErr w:type="spellEnd"/>
      </w:hyperlink>
      <w:r w:rsidRPr="002C3FE1">
        <w:rPr>
          <w:sz w:val="20"/>
          <w:szCs w:val="20"/>
          <w:lang w:val="it-IT"/>
        </w:rPr>
        <w:t xml:space="preserve"> </w:t>
      </w:r>
      <w:hyperlink r:id="rId92">
        <w:proofErr w:type="spellStart"/>
        <w:r w:rsidRPr="002C3FE1">
          <w:rPr>
            <w:sz w:val="20"/>
            <w:szCs w:val="20"/>
            <w:lang w:val="it-IT"/>
          </w:rPr>
          <w:t>errari</w:t>
        </w:r>
        <w:proofErr w:type="spellEnd"/>
        <w:r w:rsidRPr="002C3FE1">
          <w:rPr>
            <w:sz w:val="20"/>
            <w:szCs w:val="20"/>
            <w:lang w:val="it-IT"/>
          </w:rPr>
          <w:t xml:space="preserve"> M, Bisceglie F, Pelizzi C, Pelosi G</w:t>
        </w:r>
        <w:r w:rsidRPr="002C3FE1">
          <w:rPr>
            <w:b/>
            <w:sz w:val="20"/>
            <w:szCs w:val="20"/>
            <w:lang w:val="it-IT"/>
          </w:rPr>
          <w:t>, Pinelli S</w:t>
        </w:r>
        <w:r w:rsidRPr="002C3FE1">
          <w:rPr>
            <w:sz w:val="20"/>
            <w:szCs w:val="20"/>
            <w:lang w:val="it-IT"/>
          </w:rPr>
          <w:t>, Sassi M.</w:t>
        </w:r>
      </w:hyperlink>
      <w:r w:rsidRPr="002C3FE1">
        <w:rPr>
          <w:sz w:val="20"/>
          <w:szCs w:val="20"/>
          <w:lang w:val="it-IT"/>
        </w:rPr>
        <w:t xml:space="preserve"> </w:t>
      </w:r>
      <w:r w:rsidRPr="002C3FE1">
        <w:rPr>
          <w:sz w:val="20"/>
          <w:szCs w:val="20"/>
        </w:rPr>
        <w:t xml:space="preserve">J </w:t>
      </w:r>
      <w:proofErr w:type="spellStart"/>
      <w:r w:rsidRPr="002C3FE1">
        <w:rPr>
          <w:sz w:val="20"/>
          <w:szCs w:val="20"/>
        </w:rPr>
        <w:t>Inorg</w:t>
      </w:r>
      <w:proofErr w:type="spellEnd"/>
      <w:r w:rsidRPr="002C3FE1">
        <w:rPr>
          <w:sz w:val="20"/>
          <w:szCs w:val="20"/>
        </w:rPr>
        <w:t xml:space="preserve"> </w:t>
      </w:r>
      <w:proofErr w:type="spellStart"/>
      <w:r w:rsidRPr="002C3FE1">
        <w:rPr>
          <w:sz w:val="20"/>
          <w:szCs w:val="20"/>
        </w:rPr>
        <w:t>Biochem</w:t>
      </w:r>
      <w:proofErr w:type="spellEnd"/>
      <w:r w:rsidRPr="002C3FE1">
        <w:rPr>
          <w:sz w:val="20"/>
          <w:szCs w:val="20"/>
        </w:rPr>
        <w:t>. 2004 Feb;98(2):313-21.</w:t>
      </w:r>
    </w:p>
    <w:p w14:paraId="4E1B402C" w14:textId="1F43A77C" w:rsidR="00D6331A" w:rsidRPr="002C3FE1" w:rsidRDefault="00D6331A" w:rsidP="006B5E9C">
      <w:pPr>
        <w:pStyle w:val="Paragrafoelenco"/>
        <w:numPr>
          <w:ilvl w:val="0"/>
          <w:numId w:val="19"/>
        </w:numPr>
        <w:ind w:left="3261" w:right="101"/>
        <w:rPr>
          <w:sz w:val="20"/>
          <w:szCs w:val="20"/>
          <w:lang w:val="it-IT"/>
        </w:rPr>
      </w:pPr>
      <w:r w:rsidRPr="002C3FE1">
        <w:rPr>
          <w:sz w:val="20"/>
          <w:szCs w:val="20"/>
        </w:rPr>
        <w:t>Synthesis,</w:t>
      </w:r>
      <w:r w:rsidRPr="002C3FE1">
        <w:rPr>
          <w:spacing w:val="-17"/>
          <w:sz w:val="20"/>
          <w:szCs w:val="20"/>
        </w:rPr>
        <w:t xml:space="preserve"> </w:t>
      </w:r>
      <w:r w:rsidRPr="002C3FE1">
        <w:rPr>
          <w:sz w:val="20"/>
          <w:szCs w:val="20"/>
        </w:rPr>
        <w:t>characterization</w:t>
      </w:r>
      <w:r w:rsidRPr="002C3FE1">
        <w:rPr>
          <w:spacing w:val="-20"/>
          <w:sz w:val="20"/>
          <w:szCs w:val="20"/>
        </w:rPr>
        <w:t xml:space="preserve"> </w:t>
      </w:r>
      <w:r w:rsidRPr="002C3FE1">
        <w:rPr>
          <w:sz w:val="20"/>
          <w:szCs w:val="20"/>
        </w:rPr>
        <w:t>and</w:t>
      </w:r>
      <w:r w:rsidRPr="002C3FE1">
        <w:rPr>
          <w:spacing w:val="-17"/>
          <w:sz w:val="20"/>
          <w:szCs w:val="20"/>
        </w:rPr>
        <w:t xml:space="preserve"> </w:t>
      </w:r>
      <w:r w:rsidRPr="002C3FE1">
        <w:rPr>
          <w:sz w:val="20"/>
          <w:szCs w:val="20"/>
        </w:rPr>
        <w:t>biological</w:t>
      </w:r>
      <w:r w:rsidRPr="002C3FE1">
        <w:rPr>
          <w:spacing w:val="-17"/>
          <w:sz w:val="20"/>
          <w:szCs w:val="20"/>
        </w:rPr>
        <w:t xml:space="preserve"> </w:t>
      </w:r>
      <w:r w:rsidRPr="002C3FE1">
        <w:rPr>
          <w:sz w:val="20"/>
          <w:szCs w:val="20"/>
        </w:rPr>
        <w:t>activity</w:t>
      </w:r>
      <w:r w:rsidRPr="002C3FE1">
        <w:rPr>
          <w:spacing w:val="-16"/>
          <w:sz w:val="20"/>
          <w:szCs w:val="20"/>
        </w:rPr>
        <w:t xml:space="preserve"> </w:t>
      </w:r>
      <w:r w:rsidRPr="002C3FE1">
        <w:rPr>
          <w:sz w:val="20"/>
          <w:szCs w:val="20"/>
        </w:rPr>
        <w:t>of</w:t>
      </w:r>
      <w:r w:rsidRPr="002C3FE1">
        <w:rPr>
          <w:spacing w:val="-17"/>
          <w:sz w:val="20"/>
          <w:szCs w:val="20"/>
        </w:rPr>
        <w:t xml:space="preserve"> </w:t>
      </w:r>
      <w:r w:rsidRPr="002C3FE1">
        <w:rPr>
          <w:sz w:val="20"/>
          <w:szCs w:val="20"/>
        </w:rPr>
        <w:t>copper</w:t>
      </w:r>
      <w:r w:rsidRPr="002C3FE1">
        <w:rPr>
          <w:spacing w:val="-18"/>
          <w:sz w:val="20"/>
          <w:szCs w:val="20"/>
        </w:rPr>
        <w:t xml:space="preserve"> </w:t>
      </w:r>
      <w:r w:rsidRPr="002C3FE1">
        <w:rPr>
          <w:sz w:val="20"/>
          <w:szCs w:val="20"/>
        </w:rPr>
        <w:t xml:space="preserve">complexes with pyridoxal thiosemicarbazone derivatives. </w:t>
      </w:r>
      <w:r w:rsidRPr="002C3FE1">
        <w:rPr>
          <w:sz w:val="20"/>
          <w:szCs w:val="20"/>
          <w:lang w:val="it-IT"/>
        </w:rPr>
        <w:t xml:space="preserve">X-ray </w:t>
      </w:r>
      <w:proofErr w:type="spellStart"/>
      <w:r w:rsidRPr="002C3FE1">
        <w:rPr>
          <w:sz w:val="20"/>
          <w:szCs w:val="20"/>
          <w:lang w:val="it-IT"/>
        </w:rPr>
        <w:t>crystal</w:t>
      </w:r>
      <w:proofErr w:type="spellEnd"/>
      <w:r w:rsidRPr="002C3FE1">
        <w:rPr>
          <w:sz w:val="20"/>
          <w:szCs w:val="20"/>
          <w:lang w:val="it-IT"/>
        </w:rPr>
        <w:t xml:space="preserve"> </w:t>
      </w:r>
      <w:proofErr w:type="spellStart"/>
      <w:r w:rsidRPr="002C3FE1">
        <w:rPr>
          <w:sz w:val="20"/>
          <w:szCs w:val="20"/>
          <w:lang w:val="it-IT"/>
        </w:rPr>
        <w:t>structure</w:t>
      </w:r>
      <w:proofErr w:type="spellEnd"/>
      <w:r w:rsidRPr="002C3FE1">
        <w:rPr>
          <w:sz w:val="20"/>
          <w:szCs w:val="20"/>
          <w:lang w:val="it-IT"/>
        </w:rPr>
        <w:t xml:space="preserve"> of </w:t>
      </w:r>
      <w:proofErr w:type="spellStart"/>
      <w:r w:rsidRPr="002C3FE1">
        <w:rPr>
          <w:sz w:val="20"/>
          <w:szCs w:val="20"/>
          <w:lang w:val="it-IT"/>
        </w:rPr>
        <w:t>three</w:t>
      </w:r>
      <w:proofErr w:type="spellEnd"/>
      <w:r w:rsidRPr="002C3FE1">
        <w:rPr>
          <w:sz w:val="20"/>
          <w:szCs w:val="20"/>
          <w:lang w:val="it-IT"/>
        </w:rPr>
        <w:t xml:space="preserve"> </w:t>
      </w:r>
      <w:proofErr w:type="spellStart"/>
      <w:r w:rsidRPr="002C3FE1">
        <w:rPr>
          <w:sz w:val="20"/>
          <w:szCs w:val="20"/>
          <w:lang w:val="it-IT"/>
        </w:rPr>
        <w:t>dimeric</w:t>
      </w:r>
      <w:proofErr w:type="spellEnd"/>
      <w:r w:rsidRPr="002C3FE1">
        <w:rPr>
          <w:sz w:val="20"/>
          <w:szCs w:val="20"/>
          <w:lang w:val="it-IT"/>
        </w:rPr>
        <w:t xml:space="preserve"> </w:t>
      </w:r>
      <w:proofErr w:type="spellStart"/>
      <w:r w:rsidRPr="002C3FE1">
        <w:rPr>
          <w:sz w:val="20"/>
          <w:szCs w:val="20"/>
          <w:lang w:val="it-IT"/>
        </w:rPr>
        <w:t>complexes</w:t>
      </w:r>
      <w:proofErr w:type="spellEnd"/>
      <w:r w:rsidRPr="002C3FE1">
        <w:rPr>
          <w:sz w:val="20"/>
          <w:szCs w:val="20"/>
          <w:lang w:val="it-IT"/>
        </w:rPr>
        <w:t xml:space="preserve">. </w:t>
      </w:r>
      <w:hyperlink r:id="rId93">
        <w:proofErr w:type="spellStart"/>
        <w:r w:rsidRPr="002C3FE1">
          <w:rPr>
            <w:sz w:val="20"/>
            <w:szCs w:val="20"/>
            <w:lang w:val="it-IT"/>
          </w:rPr>
          <w:t>Belicchi</w:t>
        </w:r>
        <w:proofErr w:type="spellEnd"/>
        <w:r w:rsidRPr="002C3FE1">
          <w:rPr>
            <w:sz w:val="20"/>
            <w:szCs w:val="20"/>
            <w:lang w:val="it-IT"/>
          </w:rPr>
          <w:t xml:space="preserve"> Ferrari M, Bisceglie F, Pelosi G,</w:t>
        </w:r>
      </w:hyperlink>
      <w:r w:rsidRPr="002C3FE1">
        <w:rPr>
          <w:sz w:val="20"/>
          <w:szCs w:val="20"/>
          <w:lang w:val="it-IT"/>
        </w:rPr>
        <w:t xml:space="preserve"> </w:t>
      </w:r>
      <w:hyperlink r:id="rId94">
        <w:r w:rsidRPr="002C3FE1">
          <w:rPr>
            <w:sz w:val="20"/>
            <w:szCs w:val="20"/>
            <w:lang w:val="it-IT"/>
          </w:rPr>
          <w:t xml:space="preserve">Tarasconi P, Albertini R, Dall'Aglio PP, </w:t>
        </w:r>
        <w:r w:rsidRPr="002C3FE1">
          <w:rPr>
            <w:b/>
            <w:sz w:val="20"/>
            <w:szCs w:val="20"/>
            <w:lang w:val="it-IT"/>
          </w:rPr>
          <w:t>Pinelli S</w:t>
        </w:r>
        <w:r w:rsidRPr="002C3FE1">
          <w:rPr>
            <w:sz w:val="20"/>
            <w:szCs w:val="20"/>
            <w:lang w:val="it-IT"/>
          </w:rPr>
          <w:t>, Bergamo A, Sava</w:t>
        </w:r>
      </w:hyperlink>
      <w:r w:rsidRPr="002C3FE1">
        <w:rPr>
          <w:sz w:val="20"/>
          <w:szCs w:val="20"/>
          <w:lang w:val="it-IT"/>
        </w:rPr>
        <w:t xml:space="preserve"> </w:t>
      </w:r>
      <w:hyperlink r:id="rId95">
        <w:r w:rsidRPr="002C3FE1">
          <w:rPr>
            <w:sz w:val="20"/>
            <w:szCs w:val="20"/>
            <w:lang w:val="it-IT"/>
          </w:rPr>
          <w:t>G.</w:t>
        </w:r>
      </w:hyperlink>
      <w:r w:rsidRPr="002C3FE1">
        <w:rPr>
          <w:sz w:val="20"/>
          <w:szCs w:val="20"/>
          <w:lang w:val="it-IT"/>
        </w:rPr>
        <w:t xml:space="preserve"> </w:t>
      </w:r>
      <w:r w:rsidRPr="002C3FE1">
        <w:rPr>
          <w:sz w:val="20"/>
          <w:szCs w:val="20"/>
        </w:rPr>
        <w:t xml:space="preserve">J </w:t>
      </w:r>
      <w:proofErr w:type="spellStart"/>
      <w:r w:rsidRPr="002C3FE1">
        <w:rPr>
          <w:sz w:val="20"/>
          <w:szCs w:val="20"/>
        </w:rPr>
        <w:t>Inorg</w:t>
      </w:r>
      <w:proofErr w:type="spellEnd"/>
      <w:r w:rsidRPr="002C3FE1">
        <w:rPr>
          <w:sz w:val="20"/>
          <w:szCs w:val="20"/>
        </w:rPr>
        <w:t xml:space="preserve"> </w:t>
      </w:r>
      <w:proofErr w:type="spellStart"/>
      <w:r w:rsidRPr="002C3FE1">
        <w:rPr>
          <w:sz w:val="20"/>
          <w:szCs w:val="20"/>
        </w:rPr>
        <w:t>Biochem</w:t>
      </w:r>
      <w:proofErr w:type="spellEnd"/>
      <w:r w:rsidRPr="002C3FE1">
        <w:rPr>
          <w:sz w:val="20"/>
          <w:szCs w:val="20"/>
        </w:rPr>
        <w:t>. 2004</w:t>
      </w:r>
      <w:r w:rsidRPr="002C3FE1">
        <w:rPr>
          <w:spacing w:val="-12"/>
          <w:sz w:val="20"/>
          <w:szCs w:val="20"/>
        </w:rPr>
        <w:t xml:space="preserve"> </w:t>
      </w:r>
      <w:r w:rsidRPr="002C3FE1">
        <w:rPr>
          <w:sz w:val="20"/>
          <w:szCs w:val="20"/>
        </w:rPr>
        <w:t>Feb;98(2):301-12.</w:t>
      </w:r>
    </w:p>
    <w:p w14:paraId="017D0955" w14:textId="764FFD0C" w:rsidR="00A37B1E" w:rsidRPr="002C3FE1" w:rsidRDefault="00A37B1E" w:rsidP="006B5E9C">
      <w:pPr>
        <w:pStyle w:val="Paragrafoelenco"/>
        <w:numPr>
          <w:ilvl w:val="0"/>
          <w:numId w:val="19"/>
        </w:numPr>
        <w:ind w:left="3261" w:right="101"/>
        <w:rPr>
          <w:sz w:val="20"/>
          <w:szCs w:val="20"/>
          <w:lang w:val="it-IT"/>
        </w:rPr>
      </w:pPr>
      <w:r w:rsidRPr="002C3FE1">
        <w:rPr>
          <w:sz w:val="20"/>
          <w:szCs w:val="20"/>
        </w:rPr>
        <w:t xml:space="preserve">Elevated telomerase activity and minimal telomere loss in cord blood long-term cultures with extensive stem cell replication. </w:t>
      </w:r>
      <w:hyperlink r:id="rId96">
        <w:proofErr w:type="spellStart"/>
        <w:r w:rsidRPr="002C3FE1">
          <w:rPr>
            <w:sz w:val="20"/>
            <w:szCs w:val="20"/>
            <w:lang w:val="it-IT"/>
          </w:rPr>
          <w:t>Gammaitoni</w:t>
        </w:r>
        <w:proofErr w:type="spellEnd"/>
      </w:hyperlink>
      <w:r w:rsidRPr="002C3FE1">
        <w:rPr>
          <w:sz w:val="20"/>
          <w:szCs w:val="20"/>
          <w:lang w:val="it-IT"/>
        </w:rPr>
        <w:t xml:space="preserve"> </w:t>
      </w:r>
      <w:hyperlink r:id="rId97">
        <w:r w:rsidRPr="002C3FE1">
          <w:rPr>
            <w:sz w:val="20"/>
            <w:szCs w:val="20"/>
            <w:lang w:val="it-IT"/>
          </w:rPr>
          <w:t xml:space="preserve">L, Weisel KC, </w:t>
        </w:r>
        <w:proofErr w:type="spellStart"/>
        <w:r w:rsidRPr="002C3FE1">
          <w:rPr>
            <w:sz w:val="20"/>
            <w:szCs w:val="20"/>
            <w:lang w:val="it-IT"/>
          </w:rPr>
          <w:t>Gunetti</w:t>
        </w:r>
        <w:proofErr w:type="spellEnd"/>
        <w:r w:rsidRPr="002C3FE1">
          <w:rPr>
            <w:sz w:val="20"/>
            <w:szCs w:val="20"/>
            <w:lang w:val="it-IT"/>
          </w:rPr>
          <w:t xml:space="preserve"> M, </w:t>
        </w:r>
        <w:proofErr w:type="spellStart"/>
        <w:r w:rsidRPr="002C3FE1">
          <w:rPr>
            <w:sz w:val="20"/>
            <w:szCs w:val="20"/>
            <w:lang w:val="it-IT"/>
          </w:rPr>
          <w:t>Wu</w:t>
        </w:r>
        <w:proofErr w:type="spellEnd"/>
        <w:r w:rsidRPr="002C3FE1">
          <w:rPr>
            <w:sz w:val="20"/>
            <w:szCs w:val="20"/>
            <w:lang w:val="it-IT"/>
          </w:rPr>
          <w:t xml:space="preserve"> KD, Bruno S, </w:t>
        </w:r>
        <w:r w:rsidRPr="002C3FE1">
          <w:rPr>
            <w:b/>
            <w:sz w:val="20"/>
            <w:szCs w:val="20"/>
            <w:lang w:val="it-IT"/>
          </w:rPr>
          <w:t>Pinelli S</w:t>
        </w:r>
        <w:r w:rsidRPr="002C3FE1">
          <w:rPr>
            <w:sz w:val="20"/>
            <w:szCs w:val="20"/>
            <w:lang w:val="it-IT"/>
          </w:rPr>
          <w:t>, Bonati A,</w:t>
        </w:r>
      </w:hyperlink>
      <w:r w:rsidRPr="002C3FE1">
        <w:rPr>
          <w:sz w:val="20"/>
          <w:szCs w:val="20"/>
          <w:lang w:val="it-IT"/>
        </w:rPr>
        <w:t xml:space="preserve"> </w:t>
      </w:r>
      <w:hyperlink r:id="rId98">
        <w:r w:rsidRPr="002C3FE1">
          <w:rPr>
            <w:sz w:val="20"/>
            <w:szCs w:val="20"/>
            <w:lang w:val="it-IT"/>
          </w:rPr>
          <w:t xml:space="preserve">Aglietta M, Moore MA, </w:t>
        </w:r>
        <w:proofErr w:type="spellStart"/>
        <w:r w:rsidRPr="002C3FE1">
          <w:rPr>
            <w:sz w:val="20"/>
            <w:szCs w:val="20"/>
            <w:lang w:val="it-IT"/>
          </w:rPr>
          <w:t>Piacibello</w:t>
        </w:r>
        <w:proofErr w:type="spellEnd"/>
        <w:r w:rsidRPr="002C3FE1">
          <w:rPr>
            <w:sz w:val="20"/>
            <w:szCs w:val="20"/>
            <w:lang w:val="it-IT"/>
          </w:rPr>
          <w:t xml:space="preserve"> W.</w:t>
        </w:r>
      </w:hyperlink>
      <w:r w:rsidRPr="002C3FE1">
        <w:rPr>
          <w:sz w:val="20"/>
          <w:szCs w:val="20"/>
          <w:lang w:val="it-IT"/>
        </w:rPr>
        <w:t xml:space="preserve"> </w:t>
      </w:r>
      <w:r w:rsidRPr="002C3FE1">
        <w:rPr>
          <w:sz w:val="20"/>
          <w:szCs w:val="20"/>
        </w:rPr>
        <w:t xml:space="preserve">Blood. 2004 Jun 15;103(12):4440-8. </w:t>
      </w:r>
      <w:proofErr w:type="spellStart"/>
      <w:r w:rsidRPr="002C3FE1">
        <w:rPr>
          <w:sz w:val="20"/>
          <w:szCs w:val="20"/>
        </w:rPr>
        <w:t>Epub</w:t>
      </w:r>
      <w:proofErr w:type="spellEnd"/>
      <w:r w:rsidRPr="002C3FE1">
        <w:rPr>
          <w:sz w:val="20"/>
          <w:szCs w:val="20"/>
        </w:rPr>
        <w:t xml:space="preserve"> 2004 Jan 15</w:t>
      </w:r>
    </w:p>
    <w:p w14:paraId="75ABABAB" w14:textId="72D064A7" w:rsidR="00A37B1E" w:rsidRPr="002C3FE1" w:rsidRDefault="00A37B1E" w:rsidP="006B5E9C">
      <w:pPr>
        <w:pStyle w:val="Paragrafoelenco"/>
        <w:numPr>
          <w:ilvl w:val="0"/>
          <w:numId w:val="19"/>
        </w:numPr>
        <w:ind w:left="3261" w:right="101"/>
        <w:rPr>
          <w:sz w:val="20"/>
          <w:szCs w:val="20"/>
          <w:lang w:val="it-IT"/>
        </w:rPr>
      </w:pPr>
      <w:r w:rsidRPr="002C3FE1">
        <w:rPr>
          <w:sz w:val="20"/>
          <w:szCs w:val="20"/>
        </w:rPr>
        <w:t>Cu(II) complexes with heterocyclic substituted thiosemicarbazones: the</w:t>
      </w:r>
      <w:r w:rsidRPr="002C3FE1">
        <w:rPr>
          <w:spacing w:val="-17"/>
          <w:sz w:val="20"/>
          <w:szCs w:val="20"/>
        </w:rPr>
        <w:t xml:space="preserve"> </w:t>
      </w:r>
      <w:r w:rsidRPr="002C3FE1">
        <w:rPr>
          <w:sz w:val="20"/>
          <w:szCs w:val="20"/>
        </w:rPr>
        <w:t>case</w:t>
      </w:r>
      <w:r w:rsidRPr="002C3FE1">
        <w:rPr>
          <w:spacing w:val="-18"/>
          <w:sz w:val="20"/>
          <w:szCs w:val="20"/>
        </w:rPr>
        <w:t xml:space="preserve"> </w:t>
      </w:r>
      <w:r w:rsidRPr="002C3FE1">
        <w:rPr>
          <w:sz w:val="20"/>
          <w:szCs w:val="20"/>
        </w:rPr>
        <w:t>of</w:t>
      </w:r>
      <w:r w:rsidRPr="002C3FE1">
        <w:rPr>
          <w:spacing w:val="-17"/>
          <w:sz w:val="20"/>
          <w:szCs w:val="20"/>
        </w:rPr>
        <w:t xml:space="preserve"> </w:t>
      </w:r>
      <w:r w:rsidRPr="002C3FE1">
        <w:rPr>
          <w:sz w:val="20"/>
          <w:szCs w:val="20"/>
        </w:rPr>
        <w:t>5-formyluracil.</w:t>
      </w:r>
      <w:r w:rsidRPr="002C3FE1">
        <w:rPr>
          <w:spacing w:val="-18"/>
          <w:sz w:val="20"/>
          <w:szCs w:val="20"/>
        </w:rPr>
        <w:t xml:space="preserve"> </w:t>
      </w:r>
      <w:r w:rsidRPr="002C3FE1">
        <w:rPr>
          <w:sz w:val="20"/>
          <w:szCs w:val="20"/>
        </w:rPr>
        <w:t>Synthesis,</w:t>
      </w:r>
      <w:r w:rsidRPr="002C3FE1">
        <w:rPr>
          <w:spacing w:val="-16"/>
          <w:sz w:val="20"/>
          <w:szCs w:val="20"/>
        </w:rPr>
        <w:t xml:space="preserve"> </w:t>
      </w:r>
      <w:r w:rsidRPr="002C3FE1">
        <w:rPr>
          <w:sz w:val="20"/>
          <w:szCs w:val="20"/>
        </w:rPr>
        <w:t>characterization,</w:t>
      </w:r>
      <w:r w:rsidRPr="002C3FE1">
        <w:rPr>
          <w:spacing w:val="-16"/>
          <w:sz w:val="20"/>
          <w:szCs w:val="20"/>
        </w:rPr>
        <w:t xml:space="preserve"> </w:t>
      </w:r>
      <w:r w:rsidRPr="002C3FE1">
        <w:rPr>
          <w:sz w:val="20"/>
          <w:szCs w:val="20"/>
        </w:rPr>
        <w:t>x-ray</w:t>
      </w:r>
      <w:r w:rsidRPr="002C3FE1">
        <w:rPr>
          <w:spacing w:val="-16"/>
          <w:sz w:val="20"/>
          <w:szCs w:val="20"/>
        </w:rPr>
        <w:t xml:space="preserve"> </w:t>
      </w:r>
      <w:r w:rsidRPr="002C3FE1">
        <w:rPr>
          <w:sz w:val="20"/>
          <w:szCs w:val="20"/>
        </w:rPr>
        <w:t xml:space="preserve">structures, DNA interaction studies, and biological activity. </w:t>
      </w:r>
      <w:hyperlink r:id="rId99">
        <w:r w:rsidRPr="002C3FE1">
          <w:rPr>
            <w:sz w:val="20"/>
            <w:szCs w:val="20"/>
            <w:lang w:val="it-IT"/>
          </w:rPr>
          <w:t xml:space="preserve">Baldini M, </w:t>
        </w:r>
        <w:proofErr w:type="spellStart"/>
        <w:r w:rsidRPr="002C3FE1">
          <w:rPr>
            <w:sz w:val="20"/>
            <w:szCs w:val="20"/>
            <w:lang w:val="it-IT"/>
          </w:rPr>
          <w:t>Belicchi</w:t>
        </w:r>
        <w:proofErr w:type="spellEnd"/>
        <w:r w:rsidRPr="002C3FE1">
          <w:rPr>
            <w:sz w:val="20"/>
            <w:szCs w:val="20"/>
            <w:lang w:val="it-IT"/>
          </w:rPr>
          <w:t>-</w:t>
        </w:r>
      </w:hyperlink>
      <w:r w:rsidRPr="002C3FE1">
        <w:rPr>
          <w:sz w:val="20"/>
          <w:szCs w:val="20"/>
          <w:lang w:val="it-IT"/>
        </w:rPr>
        <w:t xml:space="preserve"> </w:t>
      </w:r>
      <w:hyperlink r:id="rId100">
        <w:r w:rsidRPr="002C3FE1">
          <w:rPr>
            <w:sz w:val="20"/>
            <w:szCs w:val="20"/>
            <w:lang w:val="it-IT"/>
          </w:rPr>
          <w:t xml:space="preserve">Ferrari M, Bisceglie F, Pelosi G, </w:t>
        </w:r>
        <w:r w:rsidRPr="002C3FE1">
          <w:rPr>
            <w:b/>
            <w:sz w:val="20"/>
            <w:szCs w:val="20"/>
            <w:lang w:val="it-IT"/>
          </w:rPr>
          <w:t>Pinelli S</w:t>
        </w:r>
        <w:r w:rsidRPr="002C3FE1">
          <w:rPr>
            <w:sz w:val="20"/>
            <w:szCs w:val="20"/>
            <w:lang w:val="it-IT"/>
          </w:rPr>
          <w:t>, Tarasconi P.</w:t>
        </w:r>
      </w:hyperlink>
      <w:r w:rsidRPr="002C3FE1">
        <w:rPr>
          <w:sz w:val="20"/>
          <w:szCs w:val="20"/>
          <w:lang w:val="it-IT"/>
        </w:rPr>
        <w:t xml:space="preserve"> </w:t>
      </w:r>
      <w:r w:rsidRPr="002C3FE1">
        <w:rPr>
          <w:sz w:val="20"/>
          <w:szCs w:val="20"/>
        </w:rPr>
        <w:t xml:space="preserve">Inorg Chem. 2003 </w:t>
      </w:r>
      <w:r w:rsidRPr="002C3FE1">
        <w:rPr>
          <w:sz w:val="20"/>
          <w:szCs w:val="20"/>
        </w:rPr>
        <w:lastRenderedPageBreak/>
        <w:t>Mar</w:t>
      </w:r>
      <w:r w:rsidRPr="002C3FE1">
        <w:rPr>
          <w:spacing w:val="-4"/>
          <w:sz w:val="20"/>
          <w:szCs w:val="20"/>
        </w:rPr>
        <w:t xml:space="preserve"> </w:t>
      </w:r>
      <w:r w:rsidRPr="002C3FE1">
        <w:rPr>
          <w:sz w:val="20"/>
          <w:szCs w:val="20"/>
        </w:rPr>
        <w:t>24;42(6):2049-55.</w:t>
      </w:r>
    </w:p>
    <w:p w14:paraId="3FB25660" w14:textId="16F1DCF8" w:rsidR="00A37B1E" w:rsidRPr="002C3FE1" w:rsidRDefault="00A37B1E" w:rsidP="006B5E9C">
      <w:pPr>
        <w:pStyle w:val="Paragrafoelenco"/>
        <w:numPr>
          <w:ilvl w:val="0"/>
          <w:numId w:val="19"/>
        </w:numPr>
        <w:ind w:left="3261" w:right="101"/>
        <w:rPr>
          <w:sz w:val="20"/>
          <w:szCs w:val="20"/>
          <w:lang w:val="it-IT"/>
        </w:rPr>
      </w:pPr>
      <w:r w:rsidRPr="002C3FE1">
        <w:rPr>
          <w:sz w:val="20"/>
          <w:szCs w:val="20"/>
        </w:rPr>
        <w:t xml:space="preserve">Synthesis, characterization and X-ray structures of new antiproliferative and proapoptotic natural aldehyde thiosemicarbazones and their nickel(II) and copper(II) complexes. </w:t>
      </w:r>
      <w:hyperlink r:id="rId101">
        <w:proofErr w:type="spellStart"/>
        <w:r w:rsidRPr="002C3FE1">
          <w:rPr>
            <w:sz w:val="20"/>
            <w:szCs w:val="20"/>
            <w:lang w:val="it-IT"/>
          </w:rPr>
          <w:t>Belicchi</w:t>
        </w:r>
        <w:proofErr w:type="spellEnd"/>
        <w:r w:rsidRPr="002C3FE1">
          <w:rPr>
            <w:spacing w:val="-8"/>
            <w:sz w:val="20"/>
            <w:szCs w:val="20"/>
            <w:lang w:val="it-IT"/>
          </w:rPr>
          <w:t xml:space="preserve"> </w:t>
        </w:r>
        <w:r w:rsidRPr="002C3FE1">
          <w:rPr>
            <w:sz w:val="20"/>
            <w:szCs w:val="20"/>
            <w:lang w:val="it-IT"/>
          </w:rPr>
          <w:t>Ferrari</w:t>
        </w:r>
        <w:r w:rsidRPr="002C3FE1">
          <w:rPr>
            <w:spacing w:val="-9"/>
            <w:sz w:val="20"/>
            <w:szCs w:val="20"/>
            <w:lang w:val="it-IT"/>
          </w:rPr>
          <w:t xml:space="preserve"> </w:t>
        </w:r>
        <w:r w:rsidRPr="002C3FE1">
          <w:rPr>
            <w:sz w:val="20"/>
            <w:szCs w:val="20"/>
            <w:lang w:val="it-IT"/>
          </w:rPr>
          <w:t>M,</w:t>
        </w:r>
        <w:r w:rsidRPr="002C3FE1">
          <w:rPr>
            <w:spacing w:val="-8"/>
            <w:sz w:val="20"/>
            <w:szCs w:val="20"/>
            <w:lang w:val="it-IT"/>
          </w:rPr>
          <w:t xml:space="preserve"> </w:t>
        </w:r>
        <w:r w:rsidRPr="002C3FE1">
          <w:rPr>
            <w:sz w:val="20"/>
            <w:szCs w:val="20"/>
            <w:lang w:val="it-IT"/>
          </w:rPr>
          <w:t>Bisceglie</w:t>
        </w:r>
        <w:r w:rsidRPr="002C3FE1">
          <w:rPr>
            <w:spacing w:val="-7"/>
            <w:sz w:val="20"/>
            <w:szCs w:val="20"/>
            <w:lang w:val="it-IT"/>
          </w:rPr>
          <w:t xml:space="preserve"> </w:t>
        </w:r>
        <w:r w:rsidRPr="002C3FE1">
          <w:rPr>
            <w:sz w:val="20"/>
            <w:szCs w:val="20"/>
            <w:lang w:val="it-IT"/>
          </w:rPr>
          <w:t>F,</w:t>
        </w:r>
        <w:r w:rsidRPr="002C3FE1">
          <w:rPr>
            <w:spacing w:val="-8"/>
            <w:sz w:val="20"/>
            <w:szCs w:val="20"/>
            <w:lang w:val="it-IT"/>
          </w:rPr>
          <w:t xml:space="preserve"> </w:t>
        </w:r>
        <w:r w:rsidRPr="002C3FE1">
          <w:rPr>
            <w:sz w:val="20"/>
            <w:szCs w:val="20"/>
            <w:lang w:val="it-IT"/>
          </w:rPr>
          <w:t>Pelosi</w:t>
        </w:r>
        <w:r w:rsidRPr="002C3FE1">
          <w:rPr>
            <w:spacing w:val="-8"/>
            <w:sz w:val="20"/>
            <w:szCs w:val="20"/>
            <w:lang w:val="it-IT"/>
          </w:rPr>
          <w:t xml:space="preserve"> </w:t>
        </w:r>
        <w:r w:rsidRPr="002C3FE1">
          <w:rPr>
            <w:sz w:val="20"/>
            <w:szCs w:val="20"/>
            <w:lang w:val="it-IT"/>
          </w:rPr>
          <w:t>G,</w:t>
        </w:r>
        <w:r w:rsidRPr="002C3FE1">
          <w:rPr>
            <w:spacing w:val="-8"/>
            <w:sz w:val="20"/>
            <w:szCs w:val="20"/>
            <w:lang w:val="it-IT"/>
          </w:rPr>
          <w:t xml:space="preserve"> </w:t>
        </w:r>
        <w:r w:rsidRPr="002C3FE1">
          <w:rPr>
            <w:sz w:val="20"/>
            <w:szCs w:val="20"/>
            <w:lang w:val="it-IT"/>
          </w:rPr>
          <w:t>Sassi</w:t>
        </w:r>
        <w:r w:rsidRPr="002C3FE1">
          <w:rPr>
            <w:spacing w:val="-8"/>
            <w:sz w:val="20"/>
            <w:szCs w:val="20"/>
            <w:lang w:val="it-IT"/>
          </w:rPr>
          <w:t xml:space="preserve"> </w:t>
        </w:r>
        <w:r w:rsidRPr="002C3FE1">
          <w:rPr>
            <w:sz w:val="20"/>
            <w:szCs w:val="20"/>
            <w:lang w:val="it-IT"/>
          </w:rPr>
          <w:t>M,</w:t>
        </w:r>
        <w:r w:rsidRPr="002C3FE1">
          <w:rPr>
            <w:spacing w:val="-8"/>
            <w:sz w:val="20"/>
            <w:szCs w:val="20"/>
            <w:lang w:val="it-IT"/>
          </w:rPr>
          <w:t xml:space="preserve"> </w:t>
        </w:r>
        <w:r w:rsidRPr="002C3FE1">
          <w:rPr>
            <w:sz w:val="20"/>
            <w:szCs w:val="20"/>
            <w:lang w:val="it-IT"/>
          </w:rPr>
          <w:t>Tarasconi</w:t>
        </w:r>
        <w:r w:rsidRPr="002C3FE1">
          <w:rPr>
            <w:spacing w:val="-8"/>
            <w:sz w:val="20"/>
            <w:szCs w:val="20"/>
            <w:lang w:val="it-IT"/>
          </w:rPr>
          <w:t xml:space="preserve"> </w:t>
        </w:r>
        <w:r w:rsidRPr="002C3FE1">
          <w:rPr>
            <w:sz w:val="20"/>
            <w:szCs w:val="20"/>
            <w:lang w:val="it-IT"/>
          </w:rPr>
          <w:t>P,</w:t>
        </w:r>
        <w:r w:rsidRPr="002C3FE1">
          <w:rPr>
            <w:spacing w:val="-8"/>
            <w:sz w:val="20"/>
            <w:szCs w:val="20"/>
            <w:lang w:val="it-IT"/>
          </w:rPr>
          <w:t xml:space="preserve"> </w:t>
        </w:r>
        <w:r w:rsidRPr="002C3FE1">
          <w:rPr>
            <w:sz w:val="20"/>
            <w:szCs w:val="20"/>
            <w:lang w:val="it-IT"/>
          </w:rPr>
          <w:t>Cornia</w:t>
        </w:r>
      </w:hyperlink>
      <w:r w:rsidRPr="002C3FE1">
        <w:rPr>
          <w:sz w:val="20"/>
          <w:szCs w:val="20"/>
          <w:lang w:val="it-IT"/>
        </w:rPr>
        <w:t xml:space="preserve"> </w:t>
      </w:r>
      <w:hyperlink r:id="rId102">
        <w:r w:rsidRPr="002C3FE1">
          <w:rPr>
            <w:sz w:val="20"/>
            <w:szCs w:val="20"/>
            <w:lang w:val="it-IT"/>
          </w:rPr>
          <w:t xml:space="preserve">M, </w:t>
        </w:r>
        <w:proofErr w:type="spellStart"/>
        <w:r w:rsidRPr="002C3FE1">
          <w:rPr>
            <w:sz w:val="20"/>
            <w:szCs w:val="20"/>
            <w:lang w:val="it-IT"/>
          </w:rPr>
          <w:t>Capacchi</w:t>
        </w:r>
        <w:proofErr w:type="spellEnd"/>
        <w:r w:rsidRPr="002C3FE1">
          <w:rPr>
            <w:sz w:val="20"/>
            <w:szCs w:val="20"/>
            <w:lang w:val="it-IT"/>
          </w:rPr>
          <w:t xml:space="preserve"> S, Albertini R, </w:t>
        </w:r>
        <w:r w:rsidRPr="002C3FE1">
          <w:rPr>
            <w:b/>
            <w:sz w:val="20"/>
            <w:szCs w:val="20"/>
            <w:lang w:val="it-IT"/>
          </w:rPr>
          <w:t>Pinelli S</w:t>
        </w:r>
        <w:r w:rsidRPr="002C3FE1">
          <w:rPr>
            <w:sz w:val="20"/>
            <w:szCs w:val="20"/>
            <w:lang w:val="it-IT"/>
          </w:rPr>
          <w:t>.</w:t>
        </w:r>
      </w:hyperlink>
      <w:r w:rsidRPr="002C3FE1">
        <w:rPr>
          <w:sz w:val="20"/>
          <w:szCs w:val="20"/>
          <w:lang w:val="it-IT"/>
        </w:rPr>
        <w:t xml:space="preserve"> </w:t>
      </w:r>
      <w:r w:rsidRPr="002C3FE1">
        <w:rPr>
          <w:sz w:val="20"/>
          <w:szCs w:val="20"/>
        </w:rPr>
        <w:t xml:space="preserve">J </w:t>
      </w:r>
      <w:proofErr w:type="spellStart"/>
      <w:r w:rsidRPr="002C3FE1">
        <w:rPr>
          <w:sz w:val="20"/>
          <w:szCs w:val="20"/>
        </w:rPr>
        <w:t>Inorg</w:t>
      </w:r>
      <w:proofErr w:type="spellEnd"/>
      <w:r w:rsidRPr="002C3FE1">
        <w:rPr>
          <w:sz w:val="20"/>
          <w:szCs w:val="20"/>
        </w:rPr>
        <w:t xml:space="preserve"> </w:t>
      </w:r>
      <w:proofErr w:type="spellStart"/>
      <w:r w:rsidRPr="002C3FE1">
        <w:rPr>
          <w:sz w:val="20"/>
          <w:szCs w:val="20"/>
        </w:rPr>
        <w:t>Biochem</w:t>
      </w:r>
      <w:proofErr w:type="spellEnd"/>
      <w:r w:rsidRPr="002C3FE1">
        <w:rPr>
          <w:sz w:val="20"/>
          <w:szCs w:val="20"/>
        </w:rPr>
        <w:t>. 2002 Jun 7;90(3-4):113-26.</w:t>
      </w:r>
    </w:p>
    <w:p w14:paraId="57B6DBB3" w14:textId="1D6D861C" w:rsidR="00A37B1E" w:rsidRPr="002C3FE1" w:rsidRDefault="00A37B1E" w:rsidP="006B5E9C">
      <w:pPr>
        <w:pStyle w:val="Paragrafoelenco"/>
        <w:numPr>
          <w:ilvl w:val="0"/>
          <w:numId w:val="19"/>
        </w:numPr>
        <w:ind w:left="3261" w:right="101"/>
        <w:rPr>
          <w:sz w:val="20"/>
          <w:szCs w:val="20"/>
          <w:lang w:val="it-IT"/>
        </w:rPr>
      </w:pPr>
      <w:r w:rsidRPr="002C3FE1">
        <w:rPr>
          <w:sz w:val="20"/>
          <w:szCs w:val="20"/>
        </w:rPr>
        <w:t xml:space="preserve">MEK-ERK pathway is expressed but not activated in high proliferating, self-renewing cord blood hematopoietic progenitors. </w:t>
      </w:r>
      <w:r w:rsidRPr="002C3FE1">
        <w:rPr>
          <w:sz w:val="20"/>
          <w:szCs w:val="20"/>
          <w:lang w:val="it-IT"/>
        </w:rPr>
        <w:t>Bonati</w:t>
      </w:r>
      <w:r w:rsidRPr="002C3FE1">
        <w:rPr>
          <w:spacing w:val="-10"/>
          <w:sz w:val="20"/>
          <w:szCs w:val="20"/>
          <w:lang w:val="it-IT"/>
        </w:rPr>
        <w:t xml:space="preserve"> </w:t>
      </w:r>
      <w:r w:rsidRPr="002C3FE1">
        <w:rPr>
          <w:sz w:val="20"/>
          <w:szCs w:val="20"/>
          <w:lang w:val="it-IT"/>
        </w:rPr>
        <w:t>A.,</w:t>
      </w:r>
      <w:r w:rsidRPr="002C3FE1">
        <w:rPr>
          <w:spacing w:val="-9"/>
          <w:sz w:val="20"/>
          <w:szCs w:val="20"/>
          <w:lang w:val="it-IT"/>
        </w:rPr>
        <w:t xml:space="preserve"> </w:t>
      </w:r>
      <w:r w:rsidRPr="002C3FE1">
        <w:rPr>
          <w:sz w:val="20"/>
          <w:szCs w:val="20"/>
          <w:lang w:val="it-IT"/>
        </w:rPr>
        <w:t>Lunghi</w:t>
      </w:r>
      <w:r w:rsidRPr="002C3FE1">
        <w:rPr>
          <w:spacing w:val="-9"/>
          <w:sz w:val="20"/>
          <w:szCs w:val="20"/>
          <w:lang w:val="it-IT"/>
        </w:rPr>
        <w:t xml:space="preserve"> </w:t>
      </w:r>
      <w:r w:rsidRPr="002C3FE1">
        <w:rPr>
          <w:sz w:val="20"/>
          <w:szCs w:val="20"/>
          <w:lang w:val="it-IT"/>
        </w:rPr>
        <w:t>P.,</w:t>
      </w:r>
      <w:r w:rsidRPr="002C3FE1">
        <w:rPr>
          <w:spacing w:val="-9"/>
          <w:sz w:val="20"/>
          <w:szCs w:val="20"/>
          <w:lang w:val="it-IT"/>
        </w:rPr>
        <w:t xml:space="preserve"> </w:t>
      </w:r>
      <w:proofErr w:type="spellStart"/>
      <w:r w:rsidRPr="002C3FE1">
        <w:rPr>
          <w:sz w:val="20"/>
          <w:szCs w:val="20"/>
          <w:lang w:val="it-IT"/>
        </w:rPr>
        <w:t>Gammaitoni</w:t>
      </w:r>
      <w:proofErr w:type="spellEnd"/>
      <w:r w:rsidRPr="002C3FE1">
        <w:rPr>
          <w:spacing w:val="-9"/>
          <w:sz w:val="20"/>
          <w:szCs w:val="20"/>
          <w:lang w:val="it-IT"/>
        </w:rPr>
        <w:t xml:space="preserve"> </w:t>
      </w:r>
      <w:r w:rsidRPr="002C3FE1">
        <w:rPr>
          <w:sz w:val="20"/>
          <w:szCs w:val="20"/>
          <w:lang w:val="it-IT"/>
        </w:rPr>
        <w:t>L.,</w:t>
      </w:r>
      <w:r w:rsidRPr="002C3FE1">
        <w:rPr>
          <w:spacing w:val="-9"/>
          <w:sz w:val="20"/>
          <w:szCs w:val="20"/>
          <w:lang w:val="it-IT"/>
        </w:rPr>
        <w:t xml:space="preserve"> </w:t>
      </w:r>
      <w:r w:rsidRPr="002C3FE1">
        <w:rPr>
          <w:b/>
          <w:sz w:val="20"/>
          <w:szCs w:val="20"/>
          <w:lang w:val="it-IT"/>
        </w:rPr>
        <w:t>Pinelli</w:t>
      </w:r>
      <w:r w:rsidRPr="002C3FE1">
        <w:rPr>
          <w:b/>
          <w:spacing w:val="-10"/>
          <w:sz w:val="20"/>
          <w:szCs w:val="20"/>
          <w:lang w:val="it-IT"/>
        </w:rPr>
        <w:t xml:space="preserve"> </w:t>
      </w:r>
      <w:r w:rsidRPr="002C3FE1">
        <w:rPr>
          <w:b/>
          <w:sz w:val="20"/>
          <w:szCs w:val="20"/>
          <w:lang w:val="it-IT"/>
        </w:rPr>
        <w:t>S</w:t>
      </w:r>
      <w:r w:rsidRPr="002C3FE1">
        <w:rPr>
          <w:sz w:val="20"/>
          <w:szCs w:val="20"/>
          <w:lang w:val="it-IT"/>
        </w:rPr>
        <w:t>.,</w:t>
      </w:r>
      <w:r w:rsidRPr="002C3FE1">
        <w:rPr>
          <w:spacing w:val="-9"/>
          <w:sz w:val="20"/>
          <w:szCs w:val="20"/>
          <w:lang w:val="it-IT"/>
        </w:rPr>
        <w:t xml:space="preserve"> </w:t>
      </w:r>
      <w:proofErr w:type="spellStart"/>
      <w:r w:rsidRPr="002C3FE1">
        <w:rPr>
          <w:sz w:val="20"/>
          <w:szCs w:val="20"/>
          <w:lang w:val="it-IT"/>
        </w:rPr>
        <w:t>Ridolo</w:t>
      </w:r>
      <w:proofErr w:type="spellEnd"/>
      <w:r w:rsidRPr="002C3FE1">
        <w:rPr>
          <w:spacing w:val="-9"/>
          <w:sz w:val="20"/>
          <w:szCs w:val="20"/>
          <w:lang w:val="it-IT"/>
        </w:rPr>
        <w:t xml:space="preserve"> </w:t>
      </w:r>
      <w:r w:rsidRPr="002C3FE1">
        <w:rPr>
          <w:sz w:val="20"/>
          <w:szCs w:val="20"/>
          <w:lang w:val="it-IT"/>
        </w:rPr>
        <w:t>E.,</w:t>
      </w:r>
      <w:r w:rsidRPr="002C3FE1">
        <w:rPr>
          <w:spacing w:val="-9"/>
          <w:sz w:val="20"/>
          <w:szCs w:val="20"/>
          <w:lang w:val="it-IT"/>
        </w:rPr>
        <w:t xml:space="preserve"> </w:t>
      </w:r>
      <w:r w:rsidRPr="002C3FE1">
        <w:rPr>
          <w:sz w:val="20"/>
          <w:szCs w:val="20"/>
          <w:lang w:val="it-IT"/>
        </w:rPr>
        <w:t xml:space="preserve">Dall'Aglio P., </w:t>
      </w:r>
      <w:proofErr w:type="spellStart"/>
      <w:r w:rsidRPr="002C3FE1">
        <w:rPr>
          <w:sz w:val="20"/>
          <w:szCs w:val="20"/>
          <w:lang w:val="it-IT"/>
        </w:rPr>
        <w:t>Piacibello</w:t>
      </w:r>
      <w:proofErr w:type="spellEnd"/>
      <w:r w:rsidRPr="002C3FE1">
        <w:rPr>
          <w:sz w:val="20"/>
          <w:szCs w:val="20"/>
          <w:lang w:val="it-IT"/>
        </w:rPr>
        <w:t xml:space="preserve"> W., Aglietta M. The </w:t>
      </w:r>
      <w:proofErr w:type="spellStart"/>
      <w:r w:rsidRPr="002C3FE1">
        <w:rPr>
          <w:sz w:val="20"/>
          <w:szCs w:val="20"/>
          <w:lang w:val="it-IT"/>
        </w:rPr>
        <w:t>Hematology</w:t>
      </w:r>
      <w:proofErr w:type="spellEnd"/>
      <w:r w:rsidRPr="002C3FE1">
        <w:rPr>
          <w:sz w:val="20"/>
          <w:szCs w:val="20"/>
          <w:lang w:val="it-IT"/>
        </w:rPr>
        <w:t xml:space="preserve"> Journal. </w:t>
      </w:r>
      <w:r w:rsidRPr="002C3FE1">
        <w:rPr>
          <w:sz w:val="20"/>
          <w:szCs w:val="20"/>
        </w:rPr>
        <w:t>3(2): 105-13 2002.</w:t>
      </w:r>
    </w:p>
    <w:p w14:paraId="462AE288" w14:textId="3CD44B5D" w:rsidR="00A37B1E" w:rsidRPr="002C3FE1" w:rsidRDefault="00A37B1E" w:rsidP="006B5E9C">
      <w:pPr>
        <w:pStyle w:val="Paragrafoelenco"/>
        <w:numPr>
          <w:ilvl w:val="0"/>
          <w:numId w:val="19"/>
        </w:numPr>
        <w:ind w:left="3261" w:right="101"/>
        <w:rPr>
          <w:sz w:val="20"/>
          <w:szCs w:val="20"/>
          <w:lang w:val="it-IT"/>
        </w:rPr>
      </w:pPr>
      <w:r w:rsidRPr="002C3FE1">
        <w:rPr>
          <w:sz w:val="20"/>
          <w:szCs w:val="20"/>
        </w:rPr>
        <w:t xml:space="preserve">Synthesis, characterization and biological activity of two new polymeric copper(II) complexes with </w:t>
      </w:r>
      <w:r w:rsidRPr="002C3FE1">
        <w:rPr>
          <w:rFonts w:ascii="Symbol" w:hAnsi="Symbol"/>
          <w:sz w:val="20"/>
          <w:szCs w:val="20"/>
        </w:rPr>
        <w:t></w:t>
      </w:r>
      <w:r w:rsidRPr="002C3FE1">
        <w:rPr>
          <w:sz w:val="20"/>
          <w:szCs w:val="20"/>
        </w:rPr>
        <w:t>-ketoglutaric acid thiosemicarbazone.</w:t>
      </w:r>
      <w:r w:rsidRPr="002C3FE1">
        <w:rPr>
          <w:spacing w:val="-13"/>
          <w:sz w:val="20"/>
          <w:szCs w:val="20"/>
        </w:rPr>
        <w:t xml:space="preserve"> </w:t>
      </w:r>
      <w:proofErr w:type="spellStart"/>
      <w:r w:rsidRPr="002C3FE1">
        <w:rPr>
          <w:sz w:val="20"/>
          <w:szCs w:val="20"/>
          <w:lang w:val="it-IT"/>
        </w:rPr>
        <w:t>Belicchi</w:t>
      </w:r>
      <w:proofErr w:type="spellEnd"/>
      <w:r w:rsidRPr="002C3FE1">
        <w:rPr>
          <w:spacing w:val="-15"/>
          <w:sz w:val="20"/>
          <w:szCs w:val="20"/>
          <w:lang w:val="it-IT"/>
        </w:rPr>
        <w:t xml:space="preserve"> </w:t>
      </w:r>
      <w:r w:rsidRPr="002C3FE1">
        <w:rPr>
          <w:sz w:val="20"/>
          <w:szCs w:val="20"/>
          <w:lang w:val="it-IT"/>
        </w:rPr>
        <w:t>Ferrari</w:t>
      </w:r>
      <w:r w:rsidRPr="002C3FE1">
        <w:rPr>
          <w:spacing w:val="-17"/>
          <w:sz w:val="20"/>
          <w:szCs w:val="20"/>
          <w:lang w:val="it-IT"/>
        </w:rPr>
        <w:t xml:space="preserve"> </w:t>
      </w:r>
      <w:r w:rsidRPr="002C3FE1">
        <w:rPr>
          <w:sz w:val="20"/>
          <w:szCs w:val="20"/>
          <w:lang w:val="it-IT"/>
        </w:rPr>
        <w:t>M.,</w:t>
      </w:r>
      <w:r w:rsidRPr="002C3FE1">
        <w:rPr>
          <w:spacing w:val="-15"/>
          <w:sz w:val="20"/>
          <w:szCs w:val="20"/>
          <w:lang w:val="it-IT"/>
        </w:rPr>
        <w:t xml:space="preserve"> </w:t>
      </w:r>
      <w:r w:rsidRPr="002C3FE1">
        <w:rPr>
          <w:sz w:val="20"/>
          <w:szCs w:val="20"/>
          <w:lang w:val="it-IT"/>
        </w:rPr>
        <w:t>Bisceglie</w:t>
      </w:r>
      <w:r w:rsidRPr="002C3FE1">
        <w:rPr>
          <w:spacing w:val="-15"/>
          <w:sz w:val="20"/>
          <w:szCs w:val="20"/>
          <w:lang w:val="it-IT"/>
        </w:rPr>
        <w:t xml:space="preserve"> </w:t>
      </w:r>
      <w:r w:rsidRPr="002C3FE1">
        <w:rPr>
          <w:sz w:val="20"/>
          <w:szCs w:val="20"/>
          <w:lang w:val="it-IT"/>
        </w:rPr>
        <w:t>F.,</w:t>
      </w:r>
      <w:r w:rsidRPr="002C3FE1">
        <w:rPr>
          <w:spacing w:val="-17"/>
          <w:sz w:val="20"/>
          <w:szCs w:val="20"/>
          <w:lang w:val="it-IT"/>
        </w:rPr>
        <w:t xml:space="preserve"> </w:t>
      </w:r>
      <w:r w:rsidRPr="002C3FE1">
        <w:rPr>
          <w:sz w:val="20"/>
          <w:szCs w:val="20"/>
          <w:lang w:val="it-IT"/>
        </w:rPr>
        <w:t>Gasparri</w:t>
      </w:r>
      <w:r w:rsidRPr="002C3FE1">
        <w:rPr>
          <w:spacing w:val="-15"/>
          <w:sz w:val="20"/>
          <w:szCs w:val="20"/>
          <w:lang w:val="it-IT"/>
        </w:rPr>
        <w:t xml:space="preserve"> </w:t>
      </w:r>
      <w:r w:rsidRPr="002C3FE1">
        <w:rPr>
          <w:sz w:val="20"/>
          <w:szCs w:val="20"/>
          <w:lang w:val="it-IT"/>
        </w:rPr>
        <w:t>Fava</w:t>
      </w:r>
      <w:r w:rsidRPr="002C3FE1">
        <w:rPr>
          <w:spacing w:val="-15"/>
          <w:sz w:val="20"/>
          <w:szCs w:val="20"/>
          <w:lang w:val="it-IT"/>
        </w:rPr>
        <w:t xml:space="preserve"> </w:t>
      </w:r>
      <w:r w:rsidRPr="002C3FE1">
        <w:rPr>
          <w:sz w:val="20"/>
          <w:szCs w:val="20"/>
          <w:lang w:val="it-IT"/>
        </w:rPr>
        <w:t xml:space="preserve">G., Pelosi G., Tarasconi P., Albertini R., </w:t>
      </w:r>
      <w:r w:rsidRPr="002C3FE1">
        <w:rPr>
          <w:b/>
          <w:sz w:val="20"/>
          <w:szCs w:val="20"/>
          <w:lang w:val="it-IT"/>
        </w:rPr>
        <w:t>Pinelli S</w:t>
      </w:r>
      <w:r w:rsidRPr="002C3FE1">
        <w:rPr>
          <w:sz w:val="20"/>
          <w:szCs w:val="20"/>
          <w:lang w:val="it-IT"/>
        </w:rPr>
        <w:t xml:space="preserve">. J. </w:t>
      </w:r>
      <w:proofErr w:type="spellStart"/>
      <w:r w:rsidRPr="002C3FE1">
        <w:rPr>
          <w:sz w:val="20"/>
          <w:szCs w:val="20"/>
          <w:lang w:val="it-IT"/>
        </w:rPr>
        <w:t>Inorg</w:t>
      </w:r>
      <w:proofErr w:type="spellEnd"/>
      <w:r w:rsidRPr="002C3FE1">
        <w:rPr>
          <w:sz w:val="20"/>
          <w:szCs w:val="20"/>
          <w:lang w:val="it-IT"/>
        </w:rPr>
        <w:t xml:space="preserve">. </w:t>
      </w:r>
      <w:proofErr w:type="spellStart"/>
      <w:r w:rsidRPr="002C3FE1">
        <w:rPr>
          <w:sz w:val="20"/>
          <w:szCs w:val="20"/>
        </w:rPr>
        <w:t>Biochem</w:t>
      </w:r>
      <w:proofErr w:type="spellEnd"/>
      <w:r w:rsidRPr="002C3FE1">
        <w:rPr>
          <w:sz w:val="20"/>
          <w:szCs w:val="20"/>
        </w:rPr>
        <w:t>. 89: 36-44,</w:t>
      </w:r>
      <w:r w:rsidRPr="002C3FE1">
        <w:rPr>
          <w:spacing w:val="-2"/>
          <w:sz w:val="20"/>
          <w:szCs w:val="20"/>
        </w:rPr>
        <w:t xml:space="preserve"> </w:t>
      </w:r>
      <w:r w:rsidRPr="002C3FE1">
        <w:rPr>
          <w:sz w:val="20"/>
          <w:szCs w:val="20"/>
        </w:rPr>
        <w:t>2002</w:t>
      </w:r>
    </w:p>
    <w:p w14:paraId="375BFF1C" w14:textId="013C3F61" w:rsidR="00A37B1E" w:rsidRPr="002C3FE1" w:rsidRDefault="00A37B1E" w:rsidP="006B5E9C">
      <w:pPr>
        <w:pStyle w:val="Paragrafoelenco"/>
        <w:numPr>
          <w:ilvl w:val="0"/>
          <w:numId w:val="19"/>
        </w:numPr>
        <w:ind w:left="3261" w:right="101"/>
        <w:rPr>
          <w:sz w:val="20"/>
          <w:szCs w:val="20"/>
          <w:lang w:val="it-IT"/>
        </w:rPr>
      </w:pPr>
      <w:r w:rsidRPr="002C3FE1">
        <w:rPr>
          <w:sz w:val="20"/>
          <w:szCs w:val="20"/>
        </w:rPr>
        <w:t xml:space="preserve">Synthesis, </w:t>
      </w:r>
      <w:proofErr w:type="spellStart"/>
      <w:r w:rsidRPr="002C3FE1">
        <w:rPr>
          <w:sz w:val="20"/>
          <w:szCs w:val="20"/>
        </w:rPr>
        <w:t>characterisation</w:t>
      </w:r>
      <w:proofErr w:type="spellEnd"/>
      <w:r w:rsidRPr="002C3FE1">
        <w:rPr>
          <w:sz w:val="20"/>
          <w:szCs w:val="20"/>
        </w:rPr>
        <w:t xml:space="preserve">, X-ray structure and biological activity of three new 5-formyluracil thiosemicarbazone complexes. </w:t>
      </w:r>
      <w:proofErr w:type="spellStart"/>
      <w:r w:rsidRPr="002C3FE1">
        <w:rPr>
          <w:sz w:val="20"/>
          <w:szCs w:val="20"/>
          <w:lang w:val="it-IT"/>
        </w:rPr>
        <w:t>Belicchi</w:t>
      </w:r>
      <w:proofErr w:type="spellEnd"/>
      <w:r w:rsidRPr="002C3FE1">
        <w:rPr>
          <w:sz w:val="20"/>
          <w:szCs w:val="20"/>
          <w:lang w:val="it-IT"/>
        </w:rPr>
        <w:t xml:space="preserve"> Ferrari M., Bisceglie F., Pelosi G., Tarasconi P., Albertini R., Bonati A., Lunghi P., </w:t>
      </w:r>
      <w:r w:rsidRPr="002C3FE1">
        <w:rPr>
          <w:b/>
          <w:sz w:val="20"/>
          <w:szCs w:val="20"/>
          <w:lang w:val="it-IT"/>
        </w:rPr>
        <w:t>Pinelli S</w:t>
      </w:r>
      <w:r w:rsidRPr="002C3FE1">
        <w:rPr>
          <w:sz w:val="20"/>
          <w:szCs w:val="20"/>
          <w:lang w:val="it-IT"/>
        </w:rPr>
        <w:t xml:space="preserve">. J. </w:t>
      </w:r>
      <w:proofErr w:type="spellStart"/>
      <w:r w:rsidRPr="002C3FE1">
        <w:rPr>
          <w:sz w:val="20"/>
          <w:szCs w:val="20"/>
          <w:lang w:val="it-IT"/>
        </w:rPr>
        <w:t>Inorg</w:t>
      </w:r>
      <w:proofErr w:type="spellEnd"/>
      <w:r w:rsidRPr="002C3FE1">
        <w:rPr>
          <w:sz w:val="20"/>
          <w:szCs w:val="20"/>
          <w:lang w:val="it-IT"/>
        </w:rPr>
        <w:t xml:space="preserve">. </w:t>
      </w:r>
      <w:proofErr w:type="spellStart"/>
      <w:r w:rsidRPr="002C3FE1">
        <w:rPr>
          <w:sz w:val="20"/>
          <w:szCs w:val="20"/>
        </w:rPr>
        <w:t>Biochem</w:t>
      </w:r>
      <w:proofErr w:type="spellEnd"/>
      <w:r w:rsidRPr="002C3FE1">
        <w:rPr>
          <w:sz w:val="20"/>
          <w:szCs w:val="20"/>
        </w:rPr>
        <w:t>. 83(2-3): 169-79, 2001</w:t>
      </w:r>
    </w:p>
    <w:p w14:paraId="7F580ABB" w14:textId="5CAA4290" w:rsidR="00A37B1E" w:rsidRPr="002C3FE1" w:rsidRDefault="00A37B1E" w:rsidP="006B5E9C">
      <w:pPr>
        <w:pStyle w:val="Paragrafoelenco"/>
        <w:numPr>
          <w:ilvl w:val="0"/>
          <w:numId w:val="19"/>
        </w:numPr>
        <w:ind w:left="3261" w:right="101"/>
        <w:rPr>
          <w:sz w:val="20"/>
          <w:szCs w:val="20"/>
          <w:lang w:val="it-IT"/>
        </w:rPr>
      </w:pPr>
      <w:r w:rsidRPr="002C3FE1">
        <w:rPr>
          <w:sz w:val="20"/>
          <w:szCs w:val="20"/>
        </w:rPr>
        <w:t xml:space="preserve">Expression and activation of SHC/MAP kinase pathway in primary acute myeloid leukemia blasts. </w:t>
      </w:r>
      <w:r w:rsidRPr="002C3FE1">
        <w:rPr>
          <w:sz w:val="20"/>
          <w:szCs w:val="20"/>
          <w:lang w:val="it-IT"/>
        </w:rPr>
        <w:t xml:space="preserve">Lunghi P., Tabilio A., </w:t>
      </w:r>
      <w:r w:rsidRPr="002C3FE1">
        <w:rPr>
          <w:b/>
          <w:sz w:val="20"/>
          <w:szCs w:val="20"/>
          <w:lang w:val="it-IT"/>
        </w:rPr>
        <w:t>Pinelli S</w:t>
      </w:r>
      <w:r w:rsidRPr="002C3FE1">
        <w:rPr>
          <w:sz w:val="20"/>
          <w:szCs w:val="20"/>
          <w:lang w:val="it-IT"/>
        </w:rPr>
        <w:t xml:space="preserve">., Valmadre G., </w:t>
      </w:r>
      <w:proofErr w:type="spellStart"/>
      <w:r w:rsidRPr="002C3FE1">
        <w:rPr>
          <w:sz w:val="20"/>
          <w:szCs w:val="20"/>
          <w:lang w:val="it-IT"/>
        </w:rPr>
        <w:t>Ridolo</w:t>
      </w:r>
      <w:proofErr w:type="spellEnd"/>
      <w:r w:rsidRPr="002C3FE1">
        <w:rPr>
          <w:sz w:val="20"/>
          <w:szCs w:val="20"/>
          <w:lang w:val="it-IT"/>
        </w:rPr>
        <w:t xml:space="preserve"> E., Albertini R., Carlo-Stella C., Dall'Aglio P., Pelicci P., Bonati A. The </w:t>
      </w:r>
      <w:proofErr w:type="spellStart"/>
      <w:r w:rsidRPr="002C3FE1">
        <w:rPr>
          <w:sz w:val="20"/>
          <w:szCs w:val="20"/>
          <w:lang w:val="it-IT"/>
        </w:rPr>
        <w:t>Hematology</w:t>
      </w:r>
      <w:proofErr w:type="spellEnd"/>
      <w:r w:rsidRPr="002C3FE1">
        <w:rPr>
          <w:sz w:val="20"/>
          <w:szCs w:val="20"/>
          <w:lang w:val="it-IT"/>
        </w:rPr>
        <w:t xml:space="preserve"> Journal 2(2):70-80 2001</w:t>
      </w:r>
    </w:p>
    <w:p w14:paraId="0AC8818E" w14:textId="325D4F2C" w:rsidR="00A37B1E" w:rsidRPr="002C3FE1" w:rsidRDefault="00A37B1E" w:rsidP="006B5E9C">
      <w:pPr>
        <w:pStyle w:val="Paragrafoelenco"/>
        <w:numPr>
          <w:ilvl w:val="0"/>
          <w:numId w:val="19"/>
        </w:numPr>
        <w:ind w:left="3261" w:right="101"/>
        <w:rPr>
          <w:sz w:val="20"/>
          <w:szCs w:val="20"/>
          <w:lang w:val="it-IT"/>
        </w:rPr>
      </w:pPr>
      <w:r w:rsidRPr="002C3FE1">
        <w:rPr>
          <w:sz w:val="20"/>
          <w:szCs w:val="20"/>
        </w:rPr>
        <w:t>New methyl pyruvate thiosemicarbazones and their copper and zinc complexes:</w:t>
      </w:r>
      <w:r w:rsidRPr="002C3FE1">
        <w:rPr>
          <w:spacing w:val="-10"/>
          <w:sz w:val="20"/>
          <w:szCs w:val="20"/>
        </w:rPr>
        <w:t xml:space="preserve"> </w:t>
      </w:r>
      <w:r w:rsidRPr="002C3FE1">
        <w:rPr>
          <w:sz w:val="20"/>
          <w:szCs w:val="20"/>
        </w:rPr>
        <w:t>synthesis,</w:t>
      </w:r>
      <w:r w:rsidRPr="002C3FE1">
        <w:rPr>
          <w:spacing w:val="-9"/>
          <w:sz w:val="20"/>
          <w:szCs w:val="20"/>
        </w:rPr>
        <w:t xml:space="preserve"> </w:t>
      </w:r>
      <w:r w:rsidRPr="002C3FE1">
        <w:rPr>
          <w:sz w:val="20"/>
          <w:szCs w:val="20"/>
        </w:rPr>
        <w:t>characterization,</w:t>
      </w:r>
      <w:r w:rsidRPr="002C3FE1">
        <w:rPr>
          <w:spacing w:val="-12"/>
          <w:sz w:val="20"/>
          <w:szCs w:val="20"/>
        </w:rPr>
        <w:t xml:space="preserve"> </w:t>
      </w:r>
      <w:r w:rsidRPr="002C3FE1">
        <w:rPr>
          <w:sz w:val="20"/>
          <w:szCs w:val="20"/>
        </w:rPr>
        <w:t>X-ray</w:t>
      </w:r>
      <w:r w:rsidRPr="002C3FE1">
        <w:rPr>
          <w:spacing w:val="-9"/>
          <w:sz w:val="20"/>
          <w:szCs w:val="20"/>
        </w:rPr>
        <w:t xml:space="preserve"> </w:t>
      </w:r>
      <w:r w:rsidRPr="002C3FE1">
        <w:rPr>
          <w:sz w:val="20"/>
          <w:szCs w:val="20"/>
        </w:rPr>
        <w:t>structures</w:t>
      </w:r>
      <w:r w:rsidRPr="002C3FE1">
        <w:rPr>
          <w:spacing w:val="-10"/>
          <w:sz w:val="20"/>
          <w:szCs w:val="20"/>
        </w:rPr>
        <w:t xml:space="preserve"> </w:t>
      </w:r>
      <w:r w:rsidRPr="002C3FE1">
        <w:rPr>
          <w:sz w:val="20"/>
          <w:szCs w:val="20"/>
        </w:rPr>
        <w:t>and</w:t>
      </w:r>
      <w:r w:rsidRPr="002C3FE1">
        <w:rPr>
          <w:spacing w:val="-9"/>
          <w:sz w:val="20"/>
          <w:szCs w:val="20"/>
        </w:rPr>
        <w:t xml:space="preserve"> </w:t>
      </w:r>
      <w:r w:rsidRPr="002C3FE1">
        <w:rPr>
          <w:sz w:val="20"/>
          <w:szCs w:val="20"/>
        </w:rPr>
        <w:t xml:space="preserve">biological activity. </w:t>
      </w:r>
      <w:proofErr w:type="spellStart"/>
      <w:r w:rsidRPr="002C3FE1">
        <w:rPr>
          <w:sz w:val="20"/>
          <w:szCs w:val="20"/>
          <w:lang w:val="it-IT"/>
        </w:rPr>
        <w:t>Belicchi</w:t>
      </w:r>
      <w:proofErr w:type="spellEnd"/>
      <w:r w:rsidRPr="002C3FE1">
        <w:rPr>
          <w:sz w:val="20"/>
          <w:szCs w:val="20"/>
          <w:lang w:val="it-IT"/>
        </w:rPr>
        <w:t xml:space="preserve"> Ferrari M., Bisceglie F., Pelosi G., Tarasconi P., Albertini R., </w:t>
      </w:r>
      <w:r w:rsidRPr="002C3FE1">
        <w:rPr>
          <w:b/>
          <w:sz w:val="20"/>
          <w:szCs w:val="20"/>
          <w:lang w:val="it-IT"/>
        </w:rPr>
        <w:t>Pinelli S</w:t>
      </w:r>
      <w:r w:rsidRPr="002C3FE1">
        <w:rPr>
          <w:sz w:val="20"/>
          <w:szCs w:val="20"/>
          <w:lang w:val="it-IT"/>
        </w:rPr>
        <w:t xml:space="preserve">. J. </w:t>
      </w:r>
      <w:proofErr w:type="spellStart"/>
      <w:r w:rsidRPr="002C3FE1">
        <w:rPr>
          <w:sz w:val="20"/>
          <w:szCs w:val="20"/>
          <w:lang w:val="it-IT"/>
        </w:rPr>
        <w:t>Inorg</w:t>
      </w:r>
      <w:proofErr w:type="spellEnd"/>
      <w:r w:rsidRPr="002C3FE1">
        <w:rPr>
          <w:sz w:val="20"/>
          <w:szCs w:val="20"/>
          <w:lang w:val="it-IT"/>
        </w:rPr>
        <w:t xml:space="preserve">. </w:t>
      </w:r>
      <w:proofErr w:type="spellStart"/>
      <w:r w:rsidRPr="002C3FE1">
        <w:rPr>
          <w:sz w:val="20"/>
          <w:szCs w:val="20"/>
        </w:rPr>
        <w:t>Biochem</w:t>
      </w:r>
      <w:proofErr w:type="spellEnd"/>
      <w:r w:rsidRPr="002C3FE1">
        <w:rPr>
          <w:sz w:val="20"/>
          <w:szCs w:val="20"/>
        </w:rPr>
        <w:t>. 87(3): 137-47,</w:t>
      </w:r>
      <w:r w:rsidRPr="002C3FE1">
        <w:rPr>
          <w:spacing w:val="-26"/>
          <w:sz w:val="20"/>
          <w:szCs w:val="20"/>
        </w:rPr>
        <w:t xml:space="preserve"> </w:t>
      </w:r>
      <w:r w:rsidRPr="002C3FE1">
        <w:rPr>
          <w:sz w:val="20"/>
          <w:szCs w:val="20"/>
        </w:rPr>
        <w:t>2001</w:t>
      </w:r>
    </w:p>
    <w:p w14:paraId="40B31624" w14:textId="33DD00B0" w:rsidR="00A37B1E" w:rsidRPr="002C3FE1" w:rsidRDefault="00A37B1E" w:rsidP="006B5E9C">
      <w:pPr>
        <w:pStyle w:val="Paragrafoelenco"/>
        <w:numPr>
          <w:ilvl w:val="0"/>
          <w:numId w:val="19"/>
        </w:numPr>
        <w:ind w:left="3261" w:right="101"/>
        <w:rPr>
          <w:sz w:val="20"/>
          <w:szCs w:val="20"/>
          <w:lang w:val="it-IT"/>
        </w:rPr>
      </w:pPr>
      <w:proofErr w:type="spellStart"/>
      <w:r w:rsidRPr="002C3FE1">
        <w:rPr>
          <w:sz w:val="20"/>
          <w:szCs w:val="20"/>
          <w:lang w:val="it-IT"/>
        </w:rPr>
        <w:t>Pollens</w:t>
      </w:r>
      <w:proofErr w:type="spellEnd"/>
      <w:r w:rsidRPr="002C3FE1">
        <w:rPr>
          <w:spacing w:val="-14"/>
          <w:sz w:val="20"/>
          <w:szCs w:val="20"/>
          <w:lang w:val="it-IT"/>
        </w:rPr>
        <w:t xml:space="preserve"> </w:t>
      </w:r>
      <w:r w:rsidRPr="002C3FE1">
        <w:rPr>
          <w:sz w:val="20"/>
          <w:szCs w:val="20"/>
          <w:lang w:val="it-IT"/>
        </w:rPr>
        <w:t>in</w:t>
      </w:r>
      <w:r w:rsidRPr="002C3FE1">
        <w:rPr>
          <w:spacing w:val="-13"/>
          <w:sz w:val="20"/>
          <w:szCs w:val="20"/>
          <w:lang w:val="it-IT"/>
        </w:rPr>
        <w:t xml:space="preserve"> </w:t>
      </w:r>
      <w:r w:rsidRPr="002C3FE1">
        <w:rPr>
          <w:sz w:val="20"/>
          <w:szCs w:val="20"/>
          <w:lang w:val="it-IT"/>
        </w:rPr>
        <w:t>Parma</w:t>
      </w:r>
      <w:r w:rsidRPr="002C3FE1">
        <w:rPr>
          <w:spacing w:val="-12"/>
          <w:sz w:val="20"/>
          <w:szCs w:val="20"/>
          <w:lang w:val="it-IT"/>
        </w:rPr>
        <w:t xml:space="preserve"> </w:t>
      </w:r>
      <w:r w:rsidRPr="002C3FE1">
        <w:rPr>
          <w:sz w:val="20"/>
          <w:szCs w:val="20"/>
          <w:lang w:val="it-IT"/>
        </w:rPr>
        <w:t>1995</w:t>
      </w:r>
      <w:r w:rsidRPr="002C3FE1">
        <w:rPr>
          <w:spacing w:val="-12"/>
          <w:sz w:val="20"/>
          <w:szCs w:val="20"/>
          <w:lang w:val="it-IT"/>
        </w:rPr>
        <w:t xml:space="preserve"> </w:t>
      </w:r>
      <w:r w:rsidRPr="002C3FE1">
        <w:rPr>
          <w:sz w:val="20"/>
          <w:szCs w:val="20"/>
          <w:lang w:val="it-IT"/>
        </w:rPr>
        <w:t>to</w:t>
      </w:r>
      <w:r w:rsidRPr="002C3FE1">
        <w:rPr>
          <w:spacing w:val="-11"/>
          <w:sz w:val="20"/>
          <w:szCs w:val="20"/>
          <w:lang w:val="it-IT"/>
        </w:rPr>
        <w:t xml:space="preserve"> </w:t>
      </w:r>
      <w:r w:rsidRPr="002C3FE1">
        <w:rPr>
          <w:sz w:val="20"/>
          <w:szCs w:val="20"/>
          <w:lang w:val="it-IT"/>
        </w:rPr>
        <w:t>2000.</w:t>
      </w:r>
      <w:r w:rsidRPr="002C3FE1">
        <w:rPr>
          <w:spacing w:val="-13"/>
          <w:sz w:val="20"/>
          <w:szCs w:val="20"/>
          <w:lang w:val="it-IT"/>
        </w:rPr>
        <w:t xml:space="preserve"> </w:t>
      </w:r>
      <w:r w:rsidRPr="002C3FE1">
        <w:rPr>
          <w:sz w:val="20"/>
          <w:szCs w:val="20"/>
          <w:lang w:val="it-IT"/>
        </w:rPr>
        <w:t>Albertini</w:t>
      </w:r>
      <w:r w:rsidRPr="002C3FE1">
        <w:rPr>
          <w:spacing w:val="-13"/>
          <w:sz w:val="20"/>
          <w:szCs w:val="20"/>
          <w:lang w:val="it-IT"/>
        </w:rPr>
        <w:t xml:space="preserve"> </w:t>
      </w:r>
      <w:r w:rsidRPr="002C3FE1">
        <w:rPr>
          <w:sz w:val="20"/>
          <w:szCs w:val="20"/>
          <w:lang w:val="it-IT"/>
        </w:rPr>
        <w:t>R.</w:t>
      </w:r>
      <w:r w:rsidRPr="002C3FE1">
        <w:rPr>
          <w:spacing w:val="-13"/>
          <w:sz w:val="20"/>
          <w:szCs w:val="20"/>
          <w:lang w:val="it-IT"/>
        </w:rPr>
        <w:t xml:space="preserve"> </w:t>
      </w:r>
      <w:r w:rsidRPr="002C3FE1">
        <w:rPr>
          <w:sz w:val="20"/>
          <w:szCs w:val="20"/>
          <w:lang w:val="it-IT"/>
        </w:rPr>
        <w:t>Ciancianaini</w:t>
      </w:r>
      <w:r w:rsidRPr="002C3FE1">
        <w:rPr>
          <w:spacing w:val="-13"/>
          <w:sz w:val="20"/>
          <w:szCs w:val="20"/>
          <w:lang w:val="it-IT"/>
        </w:rPr>
        <w:t xml:space="preserve"> </w:t>
      </w:r>
      <w:r w:rsidRPr="002C3FE1">
        <w:rPr>
          <w:sz w:val="20"/>
          <w:szCs w:val="20"/>
          <w:lang w:val="it-IT"/>
        </w:rPr>
        <w:t>P.,</w:t>
      </w:r>
      <w:r w:rsidRPr="002C3FE1">
        <w:rPr>
          <w:spacing w:val="-9"/>
          <w:sz w:val="20"/>
          <w:szCs w:val="20"/>
          <w:lang w:val="it-IT"/>
        </w:rPr>
        <w:t xml:space="preserve"> </w:t>
      </w:r>
      <w:r w:rsidRPr="002C3FE1">
        <w:rPr>
          <w:b/>
          <w:sz w:val="20"/>
          <w:szCs w:val="20"/>
          <w:lang w:val="it-IT"/>
        </w:rPr>
        <w:t>Pinelli</w:t>
      </w:r>
      <w:r w:rsidRPr="002C3FE1">
        <w:rPr>
          <w:b/>
          <w:spacing w:val="-13"/>
          <w:sz w:val="20"/>
          <w:szCs w:val="20"/>
          <w:lang w:val="it-IT"/>
        </w:rPr>
        <w:t xml:space="preserve"> </w:t>
      </w:r>
      <w:r w:rsidRPr="002C3FE1">
        <w:rPr>
          <w:b/>
          <w:sz w:val="20"/>
          <w:szCs w:val="20"/>
          <w:lang w:val="it-IT"/>
        </w:rPr>
        <w:t>S</w:t>
      </w:r>
      <w:r w:rsidRPr="002C3FE1">
        <w:rPr>
          <w:sz w:val="20"/>
          <w:szCs w:val="20"/>
          <w:lang w:val="it-IT"/>
        </w:rPr>
        <w:t xml:space="preserve">., </w:t>
      </w:r>
      <w:proofErr w:type="spellStart"/>
      <w:r w:rsidRPr="002C3FE1">
        <w:rPr>
          <w:sz w:val="20"/>
          <w:szCs w:val="20"/>
          <w:lang w:val="it-IT"/>
        </w:rPr>
        <w:t>Ridolo</w:t>
      </w:r>
      <w:proofErr w:type="spellEnd"/>
      <w:r w:rsidRPr="002C3FE1">
        <w:rPr>
          <w:sz w:val="20"/>
          <w:szCs w:val="20"/>
          <w:lang w:val="it-IT"/>
        </w:rPr>
        <w:t xml:space="preserve"> E., Dall'Aglio P. </w:t>
      </w:r>
      <w:proofErr w:type="spellStart"/>
      <w:r w:rsidRPr="002C3FE1">
        <w:rPr>
          <w:sz w:val="20"/>
          <w:szCs w:val="20"/>
          <w:lang w:val="it-IT"/>
        </w:rPr>
        <w:t>Allergy</w:t>
      </w:r>
      <w:proofErr w:type="spellEnd"/>
      <w:r w:rsidRPr="002C3FE1">
        <w:rPr>
          <w:sz w:val="20"/>
          <w:szCs w:val="20"/>
          <w:lang w:val="it-IT"/>
        </w:rPr>
        <w:t xml:space="preserve"> 56(12): 1232-3,</w:t>
      </w:r>
      <w:r w:rsidRPr="002C3FE1">
        <w:rPr>
          <w:spacing w:val="58"/>
          <w:sz w:val="20"/>
          <w:szCs w:val="20"/>
          <w:lang w:val="it-IT"/>
        </w:rPr>
        <w:t xml:space="preserve"> </w:t>
      </w:r>
      <w:r w:rsidRPr="002C3FE1">
        <w:rPr>
          <w:sz w:val="20"/>
          <w:szCs w:val="20"/>
          <w:lang w:val="it-IT"/>
        </w:rPr>
        <w:t>2001</w:t>
      </w:r>
    </w:p>
    <w:p w14:paraId="40701C68" w14:textId="784D1848" w:rsidR="00A37B1E" w:rsidRPr="002C3FE1" w:rsidRDefault="00A37B1E" w:rsidP="006B5E9C">
      <w:pPr>
        <w:pStyle w:val="Paragrafoelenco"/>
        <w:numPr>
          <w:ilvl w:val="0"/>
          <w:numId w:val="19"/>
        </w:numPr>
        <w:ind w:left="3261" w:right="101"/>
        <w:rPr>
          <w:sz w:val="20"/>
          <w:szCs w:val="20"/>
          <w:lang w:val="it-IT"/>
        </w:rPr>
      </w:pPr>
      <w:r w:rsidRPr="002C3FE1">
        <w:rPr>
          <w:sz w:val="20"/>
          <w:szCs w:val="20"/>
        </w:rPr>
        <w:t xml:space="preserve">An abatement of the concentration of </w:t>
      </w:r>
      <w:proofErr w:type="spellStart"/>
      <w:r w:rsidRPr="002C3FE1">
        <w:rPr>
          <w:sz w:val="20"/>
          <w:szCs w:val="20"/>
        </w:rPr>
        <w:t>mycophytes</w:t>
      </w:r>
      <w:proofErr w:type="spellEnd"/>
      <w:r w:rsidRPr="002C3FE1">
        <w:rPr>
          <w:sz w:val="20"/>
          <w:szCs w:val="20"/>
        </w:rPr>
        <w:t xml:space="preserve">, dust mites, and pollen grains in the indoor environment using an air purifier. </w:t>
      </w:r>
      <w:r w:rsidRPr="002C3FE1">
        <w:rPr>
          <w:sz w:val="20"/>
          <w:szCs w:val="20"/>
          <w:lang w:val="it-IT"/>
        </w:rPr>
        <w:t xml:space="preserve">R Albertini, P Ciancianaini, </w:t>
      </w:r>
      <w:r w:rsidRPr="002C3FE1">
        <w:rPr>
          <w:b/>
          <w:sz w:val="20"/>
          <w:szCs w:val="20"/>
          <w:lang w:val="it-IT"/>
        </w:rPr>
        <w:t>S Pinelli</w:t>
      </w:r>
      <w:r w:rsidRPr="002C3FE1">
        <w:rPr>
          <w:sz w:val="20"/>
          <w:szCs w:val="20"/>
          <w:lang w:val="it-IT"/>
        </w:rPr>
        <w:t xml:space="preserve">, P Lunghi, E </w:t>
      </w:r>
      <w:proofErr w:type="spellStart"/>
      <w:r w:rsidRPr="002C3FE1">
        <w:rPr>
          <w:sz w:val="20"/>
          <w:szCs w:val="20"/>
          <w:lang w:val="it-IT"/>
        </w:rPr>
        <w:t>Ridolo</w:t>
      </w:r>
      <w:proofErr w:type="spellEnd"/>
      <w:r w:rsidRPr="002C3FE1">
        <w:rPr>
          <w:sz w:val="20"/>
          <w:szCs w:val="20"/>
          <w:lang w:val="it-IT"/>
        </w:rPr>
        <w:t xml:space="preserve">, P Dall'Aglio. </w:t>
      </w:r>
      <w:r w:rsidRPr="002C3FE1">
        <w:rPr>
          <w:sz w:val="20"/>
          <w:szCs w:val="20"/>
        </w:rPr>
        <w:t>Journal of Allergy and Clinical Immunology; 105(1),</w:t>
      </w:r>
      <w:r w:rsidRPr="002C3FE1">
        <w:rPr>
          <w:spacing w:val="-15"/>
          <w:sz w:val="20"/>
          <w:szCs w:val="20"/>
        </w:rPr>
        <w:t xml:space="preserve"> </w:t>
      </w:r>
      <w:r w:rsidRPr="002C3FE1">
        <w:rPr>
          <w:sz w:val="20"/>
          <w:szCs w:val="20"/>
        </w:rPr>
        <w:t>2000</w:t>
      </w:r>
    </w:p>
    <w:p w14:paraId="40A973AC" w14:textId="7E982839" w:rsidR="00A37B1E" w:rsidRPr="002C3FE1" w:rsidRDefault="00A37B1E" w:rsidP="006B5E9C">
      <w:pPr>
        <w:pStyle w:val="Paragrafoelenco"/>
        <w:numPr>
          <w:ilvl w:val="0"/>
          <w:numId w:val="19"/>
        </w:numPr>
        <w:ind w:left="3261" w:right="101"/>
        <w:rPr>
          <w:sz w:val="20"/>
          <w:szCs w:val="20"/>
          <w:lang w:val="it-IT"/>
        </w:rPr>
      </w:pPr>
      <w:r w:rsidRPr="002C3FE1">
        <w:rPr>
          <w:sz w:val="20"/>
          <w:szCs w:val="20"/>
        </w:rPr>
        <w:t xml:space="preserve">Air purification and indoor biologic pollutants. </w:t>
      </w:r>
      <w:r w:rsidRPr="002C3FE1">
        <w:rPr>
          <w:sz w:val="20"/>
          <w:szCs w:val="20"/>
          <w:lang w:val="it-IT"/>
        </w:rPr>
        <w:t xml:space="preserve">Albertini R., Ciancianaini P., </w:t>
      </w:r>
      <w:r w:rsidRPr="002C3FE1">
        <w:rPr>
          <w:b/>
          <w:sz w:val="20"/>
          <w:szCs w:val="20"/>
          <w:lang w:val="it-IT"/>
        </w:rPr>
        <w:t>Pinelli S</w:t>
      </w:r>
      <w:r w:rsidRPr="002C3FE1">
        <w:rPr>
          <w:sz w:val="20"/>
          <w:szCs w:val="20"/>
          <w:lang w:val="it-IT"/>
        </w:rPr>
        <w:t xml:space="preserve">., Lunghi P., </w:t>
      </w:r>
      <w:proofErr w:type="spellStart"/>
      <w:r w:rsidRPr="002C3FE1">
        <w:rPr>
          <w:sz w:val="20"/>
          <w:szCs w:val="20"/>
          <w:lang w:val="it-IT"/>
        </w:rPr>
        <w:t>Ridolo</w:t>
      </w:r>
      <w:proofErr w:type="spellEnd"/>
      <w:r w:rsidRPr="002C3FE1">
        <w:rPr>
          <w:sz w:val="20"/>
          <w:szCs w:val="20"/>
          <w:lang w:val="it-IT"/>
        </w:rPr>
        <w:t xml:space="preserve"> E., Dall'Aglio P. </w:t>
      </w:r>
      <w:proofErr w:type="spellStart"/>
      <w:r w:rsidRPr="002C3FE1">
        <w:rPr>
          <w:sz w:val="20"/>
          <w:szCs w:val="20"/>
          <w:lang w:val="it-IT"/>
        </w:rPr>
        <w:t>Allergy</w:t>
      </w:r>
      <w:proofErr w:type="spellEnd"/>
      <w:r w:rsidRPr="002C3FE1">
        <w:rPr>
          <w:sz w:val="20"/>
          <w:szCs w:val="20"/>
          <w:lang w:val="it-IT"/>
        </w:rPr>
        <w:t xml:space="preserve"> 55, 780-782, 2000.</w:t>
      </w:r>
    </w:p>
    <w:p w14:paraId="2E4BFDDB" w14:textId="500233BC" w:rsidR="00A37B1E" w:rsidRPr="002C3FE1" w:rsidRDefault="00A37B1E" w:rsidP="006B5E9C">
      <w:pPr>
        <w:pStyle w:val="Paragrafoelenco"/>
        <w:numPr>
          <w:ilvl w:val="0"/>
          <w:numId w:val="19"/>
        </w:numPr>
        <w:ind w:left="3261" w:right="101"/>
        <w:rPr>
          <w:sz w:val="20"/>
          <w:szCs w:val="20"/>
          <w:lang w:val="it-IT"/>
        </w:rPr>
      </w:pPr>
      <w:r w:rsidRPr="002C3FE1">
        <w:rPr>
          <w:sz w:val="20"/>
          <w:szCs w:val="20"/>
        </w:rPr>
        <w:t xml:space="preserve">Synthesis, structural characterization and biological activity of p- </w:t>
      </w:r>
      <w:proofErr w:type="spellStart"/>
      <w:r w:rsidRPr="002C3FE1">
        <w:rPr>
          <w:sz w:val="20"/>
          <w:szCs w:val="20"/>
        </w:rPr>
        <w:t>fluorobenzaldehyde</w:t>
      </w:r>
      <w:proofErr w:type="spellEnd"/>
      <w:r w:rsidRPr="002C3FE1">
        <w:rPr>
          <w:sz w:val="20"/>
          <w:szCs w:val="20"/>
        </w:rPr>
        <w:t xml:space="preserve"> thiosemicarbazones and of a nickel complex. </w:t>
      </w:r>
      <w:proofErr w:type="spellStart"/>
      <w:r w:rsidRPr="002C3FE1">
        <w:rPr>
          <w:sz w:val="20"/>
          <w:szCs w:val="20"/>
          <w:lang w:val="it-IT"/>
        </w:rPr>
        <w:t>Belicchi</w:t>
      </w:r>
      <w:proofErr w:type="spellEnd"/>
      <w:r w:rsidRPr="002C3FE1">
        <w:rPr>
          <w:sz w:val="20"/>
          <w:szCs w:val="20"/>
          <w:lang w:val="it-IT"/>
        </w:rPr>
        <w:t xml:space="preserve"> Ferrari M., </w:t>
      </w:r>
      <w:proofErr w:type="spellStart"/>
      <w:r w:rsidRPr="002C3FE1">
        <w:rPr>
          <w:sz w:val="20"/>
          <w:szCs w:val="20"/>
          <w:lang w:val="it-IT"/>
        </w:rPr>
        <w:t>Capacchi</w:t>
      </w:r>
      <w:proofErr w:type="spellEnd"/>
      <w:r w:rsidRPr="002C3FE1">
        <w:rPr>
          <w:sz w:val="20"/>
          <w:szCs w:val="20"/>
          <w:lang w:val="it-IT"/>
        </w:rPr>
        <w:t xml:space="preserve"> S., </w:t>
      </w:r>
      <w:proofErr w:type="spellStart"/>
      <w:r w:rsidRPr="002C3FE1">
        <w:rPr>
          <w:sz w:val="20"/>
          <w:szCs w:val="20"/>
          <w:lang w:val="it-IT"/>
        </w:rPr>
        <w:t>Reffo</w:t>
      </w:r>
      <w:proofErr w:type="spellEnd"/>
      <w:r w:rsidRPr="002C3FE1">
        <w:rPr>
          <w:sz w:val="20"/>
          <w:szCs w:val="20"/>
          <w:lang w:val="it-IT"/>
        </w:rPr>
        <w:t xml:space="preserve"> G., Pelosi G., Tarasconi P., Albertini R., </w:t>
      </w:r>
      <w:r w:rsidRPr="002C3FE1">
        <w:rPr>
          <w:b/>
          <w:sz w:val="20"/>
          <w:szCs w:val="20"/>
          <w:lang w:val="it-IT"/>
        </w:rPr>
        <w:t>Pinelli S</w:t>
      </w:r>
      <w:r w:rsidRPr="002C3FE1">
        <w:rPr>
          <w:sz w:val="20"/>
          <w:szCs w:val="20"/>
          <w:lang w:val="it-IT"/>
        </w:rPr>
        <w:t xml:space="preserve">., Lunghi P. J. </w:t>
      </w:r>
      <w:proofErr w:type="spellStart"/>
      <w:r w:rsidRPr="002C3FE1">
        <w:rPr>
          <w:sz w:val="20"/>
          <w:szCs w:val="20"/>
          <w:lang w:val="it-IT"/>
        </w:rPr>
        <w:t>Inorg</w:t>
      </w:r>
      <w:proofErr w:type="spellEnd"/>
      <w:r w:rsidRPr="002C3FE1">
        <w:rPr>
          <w:sz w:val="20"/>
          <w:szCs w:val="20"/>
          <w:lang w:val="it-IT"/>
        </w:rPr>
        <w:t xml:space="preserve">. </w:t>
      </w:r>
      <w:proofErr w:type="spellStart"/>
      <w:r w:rsidRPr="002C3FE1">
        <w:rPr>
          <w:sz w:val="20"/>
          <w:szCs w:val="20"/>
        </w:rPr>
        <w:t>Biochem</w:t>
      </w:r>
      <w:proofErr w:type="spellEnd"/>
      <w:r w:rsidRPr="002C3FE1">
        <w:rPr>
          <w:sz w:val="20"/>
          <w:szCs w:val="20"/>
        </w:rPr>
        <w:t>. 81:89-97, 2000</w:t>
      </w:r>
    </w:p>
    <w:p w14:paraId="7F878EDB" w14:textId="0AD15969" w:rsidR="00A37B1E" w:rsidRPr="002C3FE1" w:rsidRDefault="00A37B1E" w:rsidP="006B5E9C">
      <w:pPr>
        <w:pStyle w:val="Paragrafoelenco"/>
        <w:numPr>
          <w:ilvl w:val="0"/>
          <w:numId w:val="19"/>
        </w:numPr>
        <w:ind w:left="3261" w:right="101"/>
        <w:rPr>
          <w:sz w:val="20"/>
          <w:szCs w:val="20"/>
          <w:lang w:val="it-IT"/>
        </w:rPr>
      </w:pPr>
      <w:r w:rsidRPr="002C3FE1">
        <w:rPr>
          <w:sz w:val="20"/>
          <w:szCs w:val="20"/>
        </w:rPr>
        <w:t>Selective</w:t>
      </w:r>
      <w:r w:rsidRPr="002C3FE1">
        <w:rPr>
          <w:spacing w:val="-17"/>
          <w:sz w:val="20"/>
          <w:szCs w:val="20"/>
        </w:rPr>
        <w:t xml:space="preserve"> </w:t>
      </w:r>
      <w:r w:rsidRPr="002C3FE1">
        <w:rPr>
          <w:sz w:val="20"/>
          <w:szCs w:val="20"/>
        </w:rPr>
        <w:t>expression</w:t>
      </w:r>
      <w:r w:rsidRPr="002C3FE1">
        <w:rPr>
          <w:spacing w:val="-18"/>
          <w:sz w:val="20"/>
          <w:szCs w:val="20"/>
        </w:rPr>
        <w:t xml:space="preserve"> </w:t>
      </w:r>
      <w:r w:rsidRPr="002C3FE1">
        <w:rPr>
          <w:sz w:val="20"/>
          <w:szCs w:val="20"/>
        </w:rPr>
        <w:t>and</w:t>
      </w:r>
      <w:r w:rsidRPr="002C3FE1">
        <w:rPr>
          <w:spacing w:val="-18"/>
          <w:sz w:val="20"/>
          <w:szCs w:val="20"/>
        </w:rPr>
        <w:t xml:space="preserve"> </w:t>
      </w:r>
      <w:r w:rsidRPr="002C3FE1">
        <w:rPr>
          <w:sz w:val="20"/>
          <w:szCs w:val="20"/>
        </w:rPr>
        <w:t>constitutive</w:t>
      </w:r>
      <w:r w:rsidRPr="002C3FE1">
        <w:rPr>
          <w:spacing w:val="-17"/>
          <w:sz w:val="20"/>
          <w:szCs w:val="20"/>
        </w:rPr>
        <w:t xml:space="preserve"> </w:t>
      </w:r>
      <w:proofErr w:type="spellStart"/>
      <w:r w:rsidRPr="002C3FE1">
        <w:rPr>
          <w:sz w:val="20"/>
          <w:szCs w:val="20"/>
        </w:rPr>
        <w:t>phosphorilation</w:t>
      </w:r>
      <w:proofErr w:type="spellEnd"/>
      <w:r w:rsidRPr="002C3FE1">
        <w:rPr>
          <w:spacing w:val="-19"/>
          <w:sz w:val="20"/>
          <w:szCs w:val="20"/>
        </w:rPr>
        <w:t xml:space="preserve"> </w:t>
      </w:r>
      <w:r w:rsidRPr="002C3FE1">
        <w:rPr>
          <w:sz w:val="20"/>
          <w:szCs w:val="20"/>
        </w:rPr>
        <w:t>of</w:t>
      </w:r>
      <w:r w:rsidRPr="002C3FE1">
        <w:rPr>
          <w:spacing w:val="-18"/>
          <w:sz w:val="20"/>
          <w:szCs w:val="20"/>
        </w:rPr>
        <w:t xml:space="preserve"> </w:t>
      </w:r>
      <w:r w:rsidRPr="002C3FE1">
        <w:rPr>
          <w:sz w:val="20"/>
          <w:szCs w:val="20"/>
        </w:rPr>
        <w:t>SHC</w:t>
      </w:r>
      <w:r w:rsidRPr="002C3FE1">
        <w:rPr>
          <w:spacing w:val="-17"/>
          <w:sz w:val="20"/>
          <w:szCs w:val="20"/>
        </w:rPr>
        <w:t xml:space="preserve"> </w:t>
      </w:r>
      <w:r w:rsidRPr="002C3FE1">
        <w:rPr>
          <w:sz w:val="20"/>
          <w:szCs w:val="20"/>
        </w:rPr>
        <w:t xml:space="preserve">proteins in the CD34+ fraction of chronic myelogenous leukemia. </w:t>
      </w:r>
      <w:r w:rsidRPr="002C3FE1">
        <w:rPr>
          <w:sz w:val="20"/>
          <w:szCs w:val="20"/>
          <w:lang w:val="it-IT"/>
        </w:rPr>
        <w:t xml:space="preserve">Bonati A., Carlo-Stella C., Lunghi P., Albertini R., </w:t>
      </w:r>
      <w:r w:rsidRPr="002C3FE1">
        <w:rPr>
          <w:b/>
          <w:sz w:val="20"/>
          <w:szCs w:val="20"/>
          <w:lang w:val="it-IT"/>
        </w:rPr>
        <w:t>Pinelli S</w:t>
      </w:r>
      <w:r w:rsidRPr="002C3FE1">
        <w:rPr>
          <w:sz w:val="20"/>
          <w:szCs w:val="20"/>
          <w:lang w:val="it-IT"/>
        </w:rPr>
        <w:t xml:space="preserve">., Migliaccio E., </w:t>
      </w:r>
      <w:proofErr w:type="spellStart"/>
      <w:r w:rsidRPr="002C3FE1">
        <w:rPr>
          <w:sz w:val="20"/>
          <w:szCs w:val="20"/>
          <w:lang w:val="it-IT"/>
        </w:rPr>
        <w:t>Sammarelli</w:t>
      </w:r>
      <w:proofErr w:type="spellEnd"/>
      <w:r w:rsidRPr="002C3FE1">
        <w:rPr>
          <w:sz w:val="20"/>
          <w:szCs w:val="20"/>
          <w:lang w:val="it-IT"/>
        </w:rPr>
        <w:t xml:space="preserve"> G., Savoldo B., Tabilio A., Dall'Aglio P., Pelicci PG. </w:t>
      </w:r>
      <w:r w:rsidRPr="002C3FE1">
        <w:rPr>
          <w:sz w:val="20"/>
          <w:szCs w:val="20"/>
        </w:rPr>
        <w:t>Cancer Research 60, 728-732,</w:t>
      </w:r>
      <w:r w:rsidRPr="002C3FE1">
        <w:rPr>
          <w:spacing w:val="-10"/>
          <w:sz w:val="20"/>
          <w:szCs w:val="20"/>
        </w:rPr>
        <w:t xml:space="preserve"> </w:t>
      </w:r>
      <w:r w:rsidRPr="002C3FE1">
        <w:rPr>
          <w:sz w:val="20"/>
          <w:szCs w:val="20"/>
        </w:rPr>
        <w:t>2000</w:t>
      </w:r>
    </w:p>
    <w:p w14:paraId="1C5FCC0A" w14:textId="00FFDA11" w:rsidR="00A37B1E" w:rsidRPr="002C3FE1" w:rsidRDefault="00A37B1E" w:rsidP="006B5E9C">
      <w:pPr>
        <w:pStyle w:val="Paragrafoelenco"/>
        <w:numPr>
          <w:ilvl w:val="0"/>
          <w:numId w:val="19"/>
        </w:numPr>
        <w:ind w:left="3261" w:right="101"/>
        <w:rPr>
          <w:sz w:val="20"/>
          <w:szCs w:val="20"/>
          <w:lang w:val="it-IT"/>
        </w:rPr>
      </w:pPr>
      <w:r w:rsidRPr="002C3FE1">
        <w:rPr>
          <w:sz w:val="20"/>
          <w:szCs w:val="20"/>
        </w:rPr>
        <w:t xml:space="preserve">Synthesis, spectroscopic characterization and biological properties of new natural aldehydes thiosemicarbazones. </w:t>
      </w:r>
      <w:r w:rsidRPr="002C3FE1">
        <w:rPr>
          <w:sz w:val="20"/>
          <w:szCs w:val="20"/>
          <w:lang w:val="it-IT"/>
        </w:rPr>
        <w:t xml:space="preserve">Tarasconi P., </w:t>
      </w:r>
      <w:proofErr w:type="spellStart"/>
      <w:r w:rsidRPr="002C3FE1">
        <w:rPr>
          <w:sz w:val="20"/>
          <w:szCs w:val="20"/>
          <w:lang w:val="it-IT"/>
        </w:rPr>
        <w:t>Capacchi</w:t>
      </w:r>
      <w:proofErr w:type="spellEnd"/>
      <w:r w:rsidRPr="002C3FE1">
        <w:rPr>
          <w:spacing w:val="-42"/>
          <w:sz w:val="20"/>
          <w:szCs w:val="20"/>
          <w:lang w:val="it-IT"/>
        </w:rPr>
        <w:t xml:space="preserve"> </w:t>
      </w:r>
      <w:r w:rsidRPr="002C3FE1">
        <w:rPr>
          <w:sz w:val="20"/>
          <w:szCs w:val="20"/>
          <w:lang w:val="it-IT"/>
        </w:rPr>
        <w:t>S., Pelosi</w:t>
      </w:r>
      <w:r w:rsidRPr="002C3FE1">
        <w:rPr>
          <w:spacing w:val="-7"/>
          <w:sz w:val="20"/>
          <w:szCs w:val="20"/>
          <w:lang w:val="it-IT"/>
        </w:rPr>
        <w:t xml:space="preserve"> </w:t>
      </w:r>
      <w:r w:rsidRPr="002C3FE1">
        <w:rPr>
          <w:sz w:val="20"/>
          <w:szCs w:val="20"/>
          <w:lang w:val="it-IT"/>
        </w:rPr>
        <w:t>G.,</w:t>
      </w:r>
      <w:r w:rsidRPr="002C3FE1">
        <w:rPr>
          <w:spacing w:val="-7"/>
          <w:sz w:val="20"/>
          <w:szCs w:val="20"/>
          <w:lang w:val="it-IT"/>
        </w:rPr>
        <w:t xml:space="preserve"> </w:t>
      </w:r>
      <w:r w:rsidRPr="002C3FE1">
        <w:rPr>
          <w:sz w:val="20"/>
          <w:szCs w:val="20"/>
          <w:lang w:val="it-IT"/>
        </w:rPr>
        <w:t>Cornia</w:t>
      </w:r>
      <w:r w:rsidRPr="002C3FE1">
        <w:rPr>
          <w:spacing w:val="-7"/>
          <w:sz w:val="20"/>
          <w:szCs w:val="20"/>
          <w:lang w:val="it-IT"/>
        </w:rPr>
        <w:t xml:space="preserve"> </w:t>
      </w:r>
      <w:r w:rsidRPr="002C3FE1">
        <w:rPr>
          <w:sz w:val="20"/>
          <w:szCs w:val="20"/>
          <w:lang w:val="it-IT"/>
        </w:rPr>
        <w:t>M.,</w:t>
      </w:r>
      <w:r w:rsidRPr="002C3FE1">
        <w:rPr>
          <w:spacing w:val="-7"/>
          <w:sz w:val="20"/>
          <w:szCs w:val="20"/>
          <w:lang w:val="it-IT"/>
        </w:rPr>
        <w:t xml:space="preserve"> </w:t>
      </w:r>
      <w:r w:rsidRPr="002C3FE1">
        <w:rPr>
          <w:sz w:val="20"/>
          <w:szCs w:val="20"/>
          <w:lang w:val="it-IT"/>
        </w:rPr>
        <w:t>Albertini</w:t>
      </w:r>
      <w:r w:rsidRPr="002C3FE1">
        <w:rPr>
          <w:spacing w:val="-7"/>
          <w:sz w:val="20"/>
          <w:szCs w:val="20"/>
          <w:lang w:val="it-IT"/>
        </w:rPr>
        <w:t xml:space="preserve"> </w:t>
      </w:r>
      <w:r w:rsidRPr="002C3FE1">
        <w:rPr>
          <w:sz w:val="20"/>
          <w:szCs w:val="20"/>
          <w:lang w:val="it-IT"/>
        </w:rPr>
        <w:t>R.,</w:t>
      </w:r>
      <w:r w:rsidRPr="002C3FE1">
        <w:rPr>
          <w:spacing w:val="-7"/>
          <w:sz w:val="20"/>
          <w:szCs w:val="20"/>
          <w:lang w:val="it-IT"/>
        </w:rPr>
        <w:t xml:space="preserve"> </w:t>
      </w:r>
      <w:r w:rsidRPr="002C3FE1">
        <w:rPr>
          <w:sz w:val="20"/>
          <w:szCs w:val="20"/>
          <w:lang w:val="it-IT"/>
        </w:rPr>
        <w:t>Bonati</w:t>
      </w:r>
      <w:r w:rsidRPr="002C3FE1">
        <w:rPr>
          <w:spacing w:val="-8"/>
          <w:sz w:val="20"/>
          <w:szCs w:val="20"/>
          <w:lang w:val="it-IT"/>
        </w:rPr>
        <w:t xml:space="preserve"> </w:t>
      </w:r>
      <w:r w:rsidRPr="002C3FE1">
        <w:rPr>
          <w:sz w:val="20"/>
          <w:szCs w:val="20"/>
          <w:lang w:val="it-IT"/>
        </w:rPr>
        <w:t>A.,</w:t>
      </w:r>
      <w:r w:rsidRPr="002C3FE1">
        <w:rPr>
          <w:spacing w:val="-7"/>
          <w:sz w:val="20"/>
          <w:szCs w:val="20"/>
          <w:lang w:val="it-IT"/>
        </w:rPr>
        <w:t xml:space="preserve"> </w:t>
      </w:r>
      <w:r w:rsidRPr="002C3FE1">
        <w:rPr>
          <w:sz w:val="20"/>
          <w:szCs w:val="20"/>
          <w:lang w:val="it-IT"/>
        </w:rPr>
        <w:t>Dall'Aglio</w:t>
      </w:r>
      <w:r w:rsidRPr="002C3FE1">
        <w:rPr>
          <w:spacing w:val="-7"/>
          <w:sz w:val="20"/>
          <w:szCs w:val="20"/>
          <w:lang w:val="it-IT"/>
        </w:rPr>
        <w:t xml:space="preserve"> </w:t>
      </w:r>
      <w:r w:rsidRPr="002C3FE1">
        <w:rPr>
          <w:sz w:val="20"/>
          <w:szCs w:val="20"/>
          <w:lang w:val="it-IT"/>
        </w:rPr>
        <w:t>P.,</w:t>
      </w:r>
      <w:r w:rsidRPr="002C3FE1">
        <w:rPr>
          <w:spacing w:val="-7"/>
          <w:sz w:val="20"/>
          <w:szCs w:val="20"/>
          <w:lang w:val="it-IT"/>
        </w:rPr>
        <w:t xml:space="preserve"> </w:t>
      </w:r>
      <w:r w:rsidRPr="002C3FE1">
        <w:rPr>
          <w:sz w:val="20"/>
          <w:szCs w:val="20"/>
          <w:lang w:val="it-IT"/>
        </w:rPr>
        <w:t>Lunghi</w:t>
      </w:r>
      <w:r w:rsidRPr="002C3FE1">
        <w:rPr>
          <w:spacing w:val="-7"/>
          <w:sz w:val="20"/>
          <w:szCs w:val="20"/>
          <w:lang w:val="it-IT"/>
        </w:rPr>
        <w:t xml:space="preserve"> </w:t>
      </w:r>
      <w:r w:rsidRPr="002C3FE1">
        <w:rPr>
          <w:sz w:val="20"/>
          <w:szCs w:val="20"/>
          <w:lang w:val="it-IT"/>
        </w:rPr>
        <w:t xml:space="preserve">P., </w:t>
      </w:r>
      <w:r w:rsidRPr="002C3FE1">
        <w:rPr>
          <w:b/>
          <w:sz w:val="20"/>
          <w:szCs w:val="20"/>
          <w:lang w:val="it-IT"/>
        </w:rPr>
        <w:t>Pinelli S</w:t>
      </w:r>
      <w:r w:rsidRPr="002C3FE1">
        <w:rPr>
          <w:sz w:val="20"/>
          <w:szCs w:val="20"/>
          <w:lang w:val="it-IT"/>
        </w:rPr>
        <w:t xml:space="preserve">. </w:t>
      </w:r>
      <w:proofErr w:type="spellStart"/>
      <w:r w:rsidRPr="002C3FE1">
        <w:rPr>
          <w:sz w:val="20"/>
          <w:szCs w:val="20"/>
          <w:lang w:val="it-IT"/>
        </w:rPr>
        <w:t>Biorganic</w:t>
      </w:r>
      <w:proofErr w:type="spellEnd"/>
      <w:r w:rsidRPr="002C3FE1">
        <w:rPr>
          <w:sz w:val="20"/>
          <w:szCs w:val="20"/>
          <w:lang w:val="it-IT"/>
        </w:rPr>
        <w:t xml:space="preserve"> </w:t>
      </w:r>
      <w:proofErr w:type="spellStart"/>
      <w:r w:rsidRPr="002C3FE1">
        <w:rPr>
          <w:sz w:val="20"/>
          <w:szCs w:val="20"/>
          <w:lang w:val="it-IT"/>
        </w:rPr>
        <w:t>Med</w:t>
      </w:r>
      <w:proofErr w:type="spellEnd"/>
      <w:r w:rsidRPr="002C3FE1">
        <w:rPr>
          <w:sz w:val="20"/>
          <w:szCs w:val="20"/>
          <w:lang w:val="it-IT"/>
        </w:rPr>
        <w:t xml:space="preserve">. </w:t>
      </w:r>
      <w:r w:rsidRPr="002C3FE1">
        <w:rPr>
          <w:sz w:val="20"/>
          <w:szCs w:val="20"/>
        </w:rPr>
        <w:t>Chem. 8, 157-162,</w:t>
      </w:r>
      <w:r w:rsidRPr="002C3FE1">
        <w:rPr>
          <w:spacing w:val="-18"/>
          <w:sz w:val="20"/>
          <w:szCs w:val="20"/>
        </w:rPr>
        <w:t xml:space="preserve"> </w:t>
      </w:r>
      <w:r w:rsidRPr="002C3FE1">
        <w:rPr>
          <w:sz w:val="20"/>
          <w:szCs w:val="20"/>
        </w:rPr>
        <w:t>2000.</w:t>
      </w:r>
    </w:p>
    <w:p w14:paraId="725D728C" w14:textId="499E50F4" w:rsidR="00A37B1E" w:rsidRPr="002C3FE1" w:rsidRDefault="00A37B1E" w:rsidP="006B5E9C">
      <w:pPr>
        <w:pStyle w:val="Paragrafoelenco"/>
        <w:numPr>
          <w:ilvl w:val="0"/>
          <w:numId w:val="19"/>
        </w:numPr>
        <w:ind w:left="3261" w:right="101"/>
        <w:rPr>
          <w:sz w:val="20"/>
          <w:szCs w:val="20"/>
          <w:lang w:val="it-IT"/>
        </w:rPr>
      </w:pPr>
      <w:r w:rsidRPr="002C3FE1">
        <w:rPr>
          <w:sz w:val="20"/>
          <w:szCs w:val="20"/>
        </w:rPr>
        <w:t>Synthesis,</w:t>
      </w:r>
      <w:r w:rsidRPr="002C3FE1">
        <w:rPr>
          <w:spacing w:val="-15"/>
          <w:sz w:val="20"/>
          <w:szCs w:val="20"/>
        </w:rPr>
        <w:t xml:space="preserve"> </w:t>
      </w:r>
      <w:r w:rsidRPr="002C3FE1">
        <w:rPr>
          <w:sz w:val="20"/>
          <w:szCs w:val="20"/>
        </w:rPr>
        <w:t>structure,</w:t>
      </w:r>
      <w:r w:rsidRPr="002C3FE1">
        <w:rPr>
          <w:spacing w:val="-16"/>
          <w:sz w:val="20"/>
          <w:szCs w:val="20"/>
        </w:rPr>
        <w:t xml:space="preserve"> </w:t>
      </w:r>
      <w:r w:rsidRPr="002C3FE1">
        <w:rPr>
          <w:sz w:val="20"/>
          <w:szCs w:val="20"/>
        </w:rPr>
        <w:t>spectroscopic</w:t>
      </w:r>
      <w:r w:rsidRPr="002C3FE1">
        <w:rPr>
          <w:spacing w:val="-15"/>
          <w:sz w:val="20"/>
          <w:szCs w:val="20"/>
        </w:rPr>
        <w:t xml:space="preserve"> </w:t>
      </w:r>
      <w:r w:rsidRPr="002C3FE1">
        <w:rPr>
          <w:sz w:val="20"/>
          <w:szCs w:val="20"/>
        </w:rPr>
        <w:t>properties</w:t>
      </w:r>
      <w:r w:rsidRPr="002C3FE1">
        <w:rPr>
          <w:spacing w:val="-16"/>
          <w:sz w:val="20"/>
          <w:szCs w:val="20"/>
        </w:rPr>
        <w:t xml:space="preserve"> </w:t>
      </w:r>
      <w:r w:rsidRPr="002C3FE1">
        <w:rPr>
          <w:sz w:val="20"/>
          <w:szCs w:val="20"/>
        </w:rPr>
        <w:t>and</w:t>
      </w:r>
      <w:r w:rsidRPr="002C3FE1">
        <w:rPr>
          <w:spacing w:val="-13"/>
          <w:sz w:val="20"/>
          <w:szCs w:val="20"/>
        </w:rPr>
        <w:t xml:space="preserve"> </w:t>
      </w:r>
      <w:r w:rsidRPr="002C3FE1">
        <w:rPr>
          <w:sz w:val="20"/>
          <w:szCs w:val="20"/>
        </w:rPr>
        <w:t>biological</w:t>
      </w:r>
      <w:r w:rsidRPr="002C3FE1">
        <w:rPr>
          <w:spacing w:val="-15"/>
          <w:sz w:val="20"/>
          <w:szCs w:val="20"/>
        </w:rPr>
        <w:t xml:space="preserve"> </w:t>
      </w:r>
      <w:r w:rsidRPr="002C3FE1">
        <w:rPr>
          <w:sz w:val="20"/>
          <w:szCs w:val="20"/>
        </w:rPr>
        <w:t>activity</w:t>
      </w:r>
      <w:r w:rsidRPr="002C3FE1">
        <w:rPr>
          <w:spacing w:val="-15"/>
          <w:sz w:val="20"/>
          <w:szCs w:val="20"/>
        </w:rPr>
        <w:t xml:space="preserve"> </w:t>
      </w:r>
      <w:r w:rsidRPr="002C3FE1">
        <w:rPr>
          <w:sz w:val="20"/>
          <w:szCs w:val="20"/>
        </w:rPr>
        <w:t xml:space="preserve">of mixed </w:t>
      </w:r>
      <w:proofErr w:type="spellStart"/>
      <w:r w:rsidRPr="002C3FE1">
        <w:rPr>
          <w:sz w:val="20"/>
          <w:szCs w:val="20"/>
        </w:rPr>
        <w:t>diorganotin</w:t>
      </w:r>
      <w:proofErr w:type="spellEnd"/>
      <w:r w:rsidRPr="002C3FE1">
        <w:rPr>
          <w:sz w:val="20"/>
          <w:szCs w:val="20"/>
        </w:rPr>
        <w:t xml:space="preserve"> (IV) complexes containing pyridine-2- carbaldehyde </w:t>
      </w:r>
      <w:proofErr w:type="spellStart"/>
      <w:r w:rsidRPr="002C3FE1">
        <w:rPr>
          <w:sz w:val="20"/>
          <w:szCs w:val="20"/>
        </w:rPr>
        <w:t>thiosemicarbazonato</w:t>
      </w:r>
      <w:proofErr w:type="spellEnd"/>
      <w:r w:rsidRPr="002C3FE1">
        <w:rPr>
          <w:sz w:val="20"/>
          <w:szCs w:val="20"/>
        </w:rPr>
        <w:t xml:space="preserve"> and </w:t>
      </w:r>
      <w:proofErr w:type="spellStart"/>
      <w:r w:rsidRPr="002C3FE1">
        <w:rPr>
          <w:sz w:val="20"/>
          <w:szCs w:val="20"/>
        </w:rPr>
        <w:t>diphenyldithiophosphinato</w:t>
      </w:r>
      <w:proofErr w:type="spellEnd"/>
      <w:r w:rsidRPr="002C3FE1">
        <w:rPr>
          <w:sz w:val="20"/>
          <w:szCs w:val="20"/>
        </w:rPr>
        <w:t xml:space="preserve"> ligands. </w:t>
      </w:r>
      <w:r w:rsidRPr="002C3FE1">
        <w:rPr>
          <w:sz w:val="20"/>
          <w:szCs w:val="20"/>
          <w:lang w:val="it-IT"/>
        </w:rPr>
        <w:t>Casas J.S., Castineiras A., Rodriguez-Arguelles M.C., Sanchez A.,</w:t>
      </w:r>
      <w:r w:rsidRPr="002C3FE1">
        <w:rPr>
          <w:spacing w:val="-8"/>
          <w:sz w:val="20"/>
          <w:szCs w:val="20"/>
          <w:lang w:val="it-IT"/>
        </w:rPr>
        <w:t xml:space="preserve"> </w:t>
      </w:r>
      <w:r w:rsidRPr="002C3FE1">
        <w:rPr>
          <w:sz w:val="20"/>
          <w:szCs w:val="20"/>
          <w:lang w:val="it-IT"/>
        </w:rPr>
        <w:t>Sordo</w:t>
      </w:r>
      <w:r w:rsidRPr="002C3FE1">
        <w:rPr>
          <w:spacing w:val="-8"/>
          <w:sz w:val="20"/>
          <w:szCs w:val="20"/>
          <w:lang w:val="it-IT"/>
        </w:rPr>
        <w:t xml:space="preserve"> </w:t>
      </w:r>
      <w:r w:rsidRPr="002C3FE1">
        <w:rPr>
          <w:sz w:val="20"/>
          <w:szCs w:val="20"/>
          <w:lang w:val="it-IT"/>
        </w:rPr>
        <w:t>J.,</w:t>
      </w:r>
      <w:r w:rsidRPr="002C3FE1">
        <w:rPr>
          <w:spacing w:val="-8"/>
          <w:sz w:val="20"/>
          <w:szCs w:val="20"/>
          <w:lang w:val="it-IT"/>
        </w:rPr>
        <w:t xml:space="preserve"> </w:t>
      </w:r>
      <w:r w:rsidRPr="002C3FE1">
        <w:rPr>
          <w:sz w:val="20"/>
          <w:szCs w:val="20"/>
          <w:lang w:val="it-IT"/>
        </w:rPr>
        <w:t>Vazquez</w:t>
      </w:r>
      <w:r w:rsidRPr="002C3FE1">
        <w:rPr>
          <w:spacing w:val="-8"/>
          <w:sz w:val="20"/>
          <w:szCs w:val="20"/>
          <w:lang w:val="it-IT"/>
        </w:rPr>
        <w:t xml:space="preserve"> </w:t>
      </w:r>
      <w:r w:rsidRPr="002C3FE1">
        <w:rPr>
          <w:sz w:val="20"/>
          <w:szCs w:val="20"/>
          <w:lang w:val="it-IT"/>
        </w:rPr>
        <w:t>Lopez</w:t>
      </w:r>
      <w:r w:rsidRPr="002C3FE1">
        <w:rPr>
          <w:spacing w:val="-7"/>
          <w:sz w:val="20"/>
          <w:szCs w:val="20"/>
          <w:lang w:val="it-IT"/>
        </w:rPr>
        <w:t xml:space="preserve"> </w:t>
      </w:r>
      <w:r w:rsidRPr="002C3FE1">
        <w:rPr>
          <w:sz w:val="20"/>
          <w:szCs w:val="20"/>
          <w:lang w:val="it-IT"/>
        </w:rPr>
        <w:t>A.,</w:t>
      </w:r>
      <w:r w:rsidRPr="002C3FE1">
        <w:rPr>
          <w:spacing w:val="-6"/>
          <w:sz w:val="20"/>
          <w:szCs w:val="20"/>
          <w:lang w:val="it-IT"/>
        </w:rPr>
        <w:t xml:space="preserve"> </w:t>
      </w:r>
      <w:r w:rsidRPr="002C3FE1">
        <w:rPr>
          <w:b/>
          <w:sz w:val="20"/>
          <w:szCs w:val="20"/>
          <w:lang w:val="it-IT"/>
        </w:rPr>
        <w:t>Pinelli</w:t>
      </w:r>
      <w:r w:rsidRPr="002C3FE1">
        <w:rPr>
          <w:b/>
          <w:spacing w:val="-8"/>
          <w:sz w:val="20"/>
          <w:szCs w:val="20"/>
          <w:lang w:val="it-IT"/>
        </w:rPr>
        <w:t xml:space="preserve"> </w:t>
      </w:r>
      <w:r w:rsidRPr="002C3FE1">
        <w:rPr>
          <w:b/>
          <w:sz w:val="20"/>
          <w:szCs w:val="20"/>
          <w:lang w:val="it-IT"/>
        </w:rPr>
        <w:t>S</w:t>
      </w:r>
      <w:r w:rsidRPr="002C3FE1">
        <w:rPr>
          <w:sz w:val="20"/>
          <w:szCs w:val="20"/>
          <w:lang w:val="it-IT"/>
        </w:rPr>
        <w:t>.,</w:t>
      </w:r>
      <w:r w:rsidRPr="002C3FE1">
        <w:rPr>
          <w:spacing w:val="-8"/>
          <w:sz w:val="20"/>
          <w:szCs w:val="20"/>
          <w:lang w:val="it-IT"/>
        </w:rPr>
        <w:t xml:space="preserve"> </w:t>
      </w:r>
      <w:r w:rsidRPr="002C3FE1">
        <w:rPr>
          <w:sz w:val="20"/>
          <w:szCs w:val="20"/>
          <w:lang w:val="it-IT"/>
        </w:rPr>
        <w:t>Lunghi</w:t>
      </w:r>
      <w:r w:rsidRPr="002C3FE1">
        <w:rPr>
          <w:spacing w:val="-8"/>
          <w:sz w:val="20"/>
          <w:szCs w:val="20"/>
          <w:lang w:val="it-IT"/>
        </w:rPr>
        <w:t xml:space="preserve"> </w:t>
      </w:r>
      <w:r w:rsidRPr="002C3FE1">
        <w:rPr>
          <w:sz w:val="20"/>
          <w:szCs w:val="20"/>
          <w:lang w:val="it-IT"/>
        </w:rPr>
        <w:t>P.,</w:t>
      </w:r>
      <w:r w:rsidRPr="002C3FE1">
        <w:rPr>
          <w:spacing w:val="-8"/>
          <w:sz w:val="20"/>
          <w:szCs w:val="20"/>
          <w:lang w:val="it-IT"/>
        </w:rPr>
        <w:t xml:space="preserve"> </w:t>
      </w:r>
      <w:r w:rsidRPr="002C3FE1">
        <w:rPr>
          <w:sz w:val="20"/>
          <w:szCs w:val="20"/>
          <w:lang w:val="it-IT"/>
        </w:rPr>
        <w:t>Ciancianaini</w:t>
      </w:r>
      <w:r w:rsidRPr="002C3FE1">
        <w:rPr>
          <w:spacing w:val="-8"/>
          <w:sz w:val="20"/>
          <w:szCs w:val="20"/>
          <w:lang w:val="it-IT"/>
        </w:rPr>
        <w:t xml:space="preserve"> </w:t>
      </w:r>
      <w:r w:rsidRPr="002C3FE1">
        <w:rPr>
          <w:sz w:val="20"/>
          <w:szCs w:val="20"/>
          <w:lang w:val="it-IT"/>
        </w:rPr>
        <w:t xml:space="preserve">P., Bonati A., Dall’Aglio P., Albertini R. J. </w:t>
      </w:r>
      <w:proofErr w:type="spellStart"/>
      <w:r w:rsidRPr="002C3FE1">
        <w:rPr>
          <w:sz w:val="20"/>
          <w:szCs w:val="20"/>
          <w:lang w:val="it-IT"/>
        </w:rPr>
        <w:t>Inorg</w:t>
      </w:r>
      <w:proofErr w:type="spellEnd"/>
      <w:r w:rsidRPr="002C3FE1">
        <w:rPr>
          <w:sz w:val="20"/>
          <w:szCs w:val="20"/>
          <w:lang w:val="it-IT"/>
        </w:rPr>
        <w:t xml:space="preserve">. </w:t>
      </w:r>
      <w:proofErr w:type="spellStart"/>
      <w:r w:rsidRPr="002C3FE1">
        <w:rPr>
          <w:sz w:val="20"/>
          <w:szCs w:val="20"/>
        </w:rPr>
        <w:t>Biochem</w:t>
      </w:r>
      <w:proofErr w:type="spellEnd"/>
      <w:r w:rsidRPr="002C3FE1">
        <w:rPr>
          <w:sz w:val="20"/>
          <w:szCs w:val="20"/>
        </w:rPr>
        <w:t>. 76, 277-284, 1999.</w:t>
      </w:r>
    </w:p>
    <w:p w14:paraId="59946C18" w14:textId="5452088D" w:rsidR="00A37B1E" w:rsidRPr="002C3FE1" w:rsidRDefault="00A37B1E" w:rsidP="006B5E9C">
      <w:pPr>
        <w:pStyle w:val="Paragrafoelenco"/>
        <w:numPr>
          <w:ilvl w:val="0"/>
          <w:numId w:val="19"/>
        </w:numPr>
        <w:ind w:left="3261" w:right="101"/>
        <w:rPr>
          <w:sz w:val="20"/>
          <w:szCs w:val="20"/>
          <w:lang w:val="it-IT"/>
        </w:rPr>
      </w:pPr>
      <w:r w:rsidRPr="002C3FE1">
        <w:rPr>
          <w:sz w:val="20"/>
          <w:szCs w:val="20"/>
        </w:rPr>
        <w:t xml:space="preserve">Synthesis and functionalization of chiral </w:t>
      </w:r>
      <w:proofErr w:type="spellStart"/>
      <w:r w:rsidRPr="002C3FE1">
        <w:rPr>
          <w:sz w:val="20"/>
          <w:szCs w:val="20"/>
        </w:rPr>
        <w:t>superstructured</w:t>
      </w:r>
      <w:proofErr w:type="spellEnd"/>
      <w:r w:rsidRPr="002C3FE1">
        <w:rPr>
          <w:sz w:val="20"/>
          <w:szCs w:val="20"/>
        </w:rPr>
        <w:t xml:space="preserve"> porphyrins. </w:t>
      </w:r>
      <w:r w:rsidRPr="002C3FE1">
        <w:rPr>
          <w:sz w:val="20"/>
          <w:szCs w:val="20"/>
          <w:lang w:val="it-IT"/>
        </w:rPr>
        <w:t>Cornia</w:t>
      </w:r>
      <w:r w:rsidRPr="002C3FE1">
        <w:rPr>
          <w:spacing w:val="-11"/>
          <w:sz w:val="20"/>
          <w:szCs w:val="20"/>
          <w:lang w:val="it-IT"/>
        </w:rPr>
        <w:t xml:space="preserve"> </w:t>
      </w:r>
      <w:r w:rsidRPr="002C3FE1">
        <w:rPr>
          <w:sz w:val="20"/>
          <w:szCs w:val="20"/>
          <w:lang w:val="it-IT"/>
        </w:rPr>
        <w:t>M.,</w:t>
      </w:r>
      <w:r w:rsidRPr="002C3FE1">
        <w:rPr>
          <w:spacing w:val="-12"/>
          <w:sz w:val="20"/>
          <w:szCs w:val="20"/>
          <w:lang w:val="it-IT"/>
        </w:rPr>
        <w:t xml:space="preserve"> </w:t>
      </w:r>
      <w:proofErr w:type="spellStart"/>
      <w:r w:rsidRPr="002C3FE1">
        <w:rPr>
          <w:sz w:val="20"/>
          <w:szCs w:val="20"/>
          <w:lang w:val="it-IT"/>
        </w:rPr>
        <w:t>Capacchi</w:t>
      </w:r>
      <w:proofErr w:type="spellEnd"/>
      <w:r w:rsidRPr="002C3FE1">
        <w:rPr>
          <w:spacing w:val="-12"/>
          <w:sz w:val="20"/>
          <w:szCs w:val="20"/>
          <w:lang w:val="it-IT"/>
        </w:rPr>
        <w:t xml:space="preserve"> </w:t>
      </w:r>
      <w:r w:rsidRPr="002C3FE1">
        <w:rPr>
          <w:sz w:val="20"/>
          <w:szCs w:val="20"/>
          <w:lang w:val="it-IT"/>
        </w:rPr>
        <w:t>S.,</w:t>
      </w:r>
      <w:r w:rsidRPr="002C3FE1">
        <w:rPr>
          <w:spacing w:val="-11"/>
          <w:sz w:val="20"/>
          <w:szCs w:val="20"/>
          <w:lang w:val="it-IT"/>
        </w:rPr>
        <w:t xml:space="preserve"> </w:t>
      </w:r>
      <w:proofErr w:type="spellStart"/>
      <w:r w:rsidRPr="002C3FE1">
        <w:rPr>
          <w:sz w:val="20"/>
          <w:szCs w:val="20"/>
          <w:lang w:val="it-IT"/>
        </w:rPr>
        <w:t>Belicchi</w:t>
      </w:r>
      <w:proofErr w:type="spellEnd"/>
      <w:r w:rsidRPr="002C3FE1">
        <w:rPr>
          <w:sz w:val="20"/>
          <w:szCs w:val="20"/>
          <w:lang w:val="it-IT"/>
        </w:rPr>
        <w:t>-Ferrari</w:t>
      </w:r>
      <w:r w:rsidRPr="002C3FE1">
        <w:rPr>
          <w:spacing w:val="-14"/>
          <w:sz w:val="20"/>
          <w:szCs w:val="20"/>
          <w:lang w:val="it-IT"/>
        </w:rPr>
        <w:t xml:space="preserve"> </w:t>
      </w:r>
      <w:r w:rsidRPr="002C3FE1">
        <w:rPr>
          <w:sz w:val="20"/>
          <w:szCs w:val="20"/>
          <w:lang w:val="it-IT"/>
        </w:rPr>
        <w:t>M.,</w:t>
      </w:r>
      <w:r w:rsidRPr="002C3FE1">
        <w:rPr>
          <w:spacing w:val="-12"/>
          <w:sz w:val="20"/>
          <w:szCs w:val="20"/>
          <w:lang w:val="it-IT"/>
        </w:rPr>
        <w:t xml:space="preserve"> </w:t>
      </w:r>
      <w:r w:rsidRPr="002C3FE1">
        <w:rPr>
          <w:sz w:val="20"/>
          <w:szCs w:val="20"/>
          <w:lang w:val="it-IT"/>
        </w:rPr>
        <w:t>Tarasconi</w:t>
      </w:r>
      <w:r w:rsidRPr="002C3FE1">
        <w:rPr>
          <w:spacing w:val="-12"/>
          <w:sz w:val="20"/>
          <w:szCs w:val="20"/>
          <w:lang w:val="it-IT"/>
        </w:rPr>
        <w:t xml:space="preserve"> </w:t>
      </w:r>
      <w:r w:rsidRPr="002C3FE1">
        <w:rPr>
          <w:sz w:val="20"/>
          <w:szCs w:val="20"/>
          <w:lang w:val="it-IT"/>
        </w:rPr>
        <w:t>P.,</w:t>
      </w:r>
      <w:r w:rsidRPr="002C3FE1">
        <w:rPr>
          <w:spacing w:val="-12"/>
          <w:sz w:val="20"/>
          <w:szCs w:val="20"/>
          <w:lang w:val="it-IT"/>
        </w:rPr>
        <w:t xml:space="preserve"> </w:t>
      </w:r>
      <w:r w:rsidRPr="002C3FE1">
        <w:rPr>
          <w:sz w:val="20"/>
          <w:szCs w:val="20"/>
          <w:lang w:val="it-IT"/>
        </w:rPr>
        <w:t>Albertini</w:t>
      </w:r>
      <w:r w:rsidRPr="002C3FE1">
        <w:rPr>
          <w:spacing w:val="-12"/>
          <w:sz w:val="20"/>
          <w:szCs w:val="20"/>
          <w:lang w:val="it-IT"/>
        </w:rPr>
        <w:t xml:space="preserve"> </w:t>
      </w:r>
      <w:r w:rsidRPr="002C3FE1">
        <w:rPr>
          <w:sz w:val="20"/>
          <w:szCs w:val="20"/>
          <w:lang w:val="it-IT"/>
        </w:rPr>
        <w:t xml:space="preserve">R., </w:t>
      </w:r>
      <w:r w:rsidRPr="002C3FE1">
        <w:rPr>
          <w:b/>
          <w:sz w:val="20"/>
          <w:szCs w:val="20"/>
          <w:lang w:val="it-IT"/>
        </w:rPr>
        <w:t>Pinelli S</w:t>
      </w:r>
      <w:r w:rsidRPr="002C3FE1">
        <w:rPr>
          <w:sz w:val="20"/>
          <w:szCs w:val="20"/>
          <w:lang w:val="it-IT"/>
        </w:rPr>
        <w:t xml:space="preserve">.  </w:t>
      </w:r>
      <w:proofErr w:type="spellStart"/>
      <w:r w:rsidRPr="002C3FE1">
        <w:rPr>
          <w:sz w:val="20"/>
          <w:szCs w:val="20"/>
        </w:rPr>
        <w:t>Tetrahedron:Asymmetry</w:t>
      </w:r>
      <w:proofErr w:type="spellEnd"/>
      <w:r w:rsidRPr="002C3FE1">
        <w:rPr>
          <w:sz w:val="20"/>
          <w:szCs w:val="20"/>
        </w:rPr>
        <w:t xml:space="preserve"> 10, 1599-1616,</w:t>
      </w:r>
      <w:r w:rsidRPr="002C3FE1">
        <w:rPr>
          <w:spacing w:val="-13"/>
          <w:sz w:val="20"/>
          <w:szCs w:val="20"/>
        </w:rPr>
        <w:t xml:space="preserve"> </w:t>
      </w:r>
      <w:r w:rsidRPr="002C3FE1">
        <w:rPr>
          <w:sz w:val="20"/>
          <w:szCs w:val="20"/>
        </w:rPr>
        <w:t>1999</w:t>
      </w:r>
    </w:p>
    <w:p w14:paraId="6A1EE29C" w14:textId="02D8D733" w:rsidR="00A37B1E" w:rsidRPr="002C3FE1" w:rsidRDefault="00A37B1E" w:rsidP="006B5E9C">
      <w:pPr>
        <w:pStyle w:val="Paragrafoelenco"/>
        <w:numPr>
          <w:ilvl w:val="0"/>
          <w:numId w:val="19"/>
        </w:numPr>
        <w:ind w:left="3261" w:right="101"/>
        <w:rPr>
          <w:sz w:val="20"/>
          <w:szCs w:val="20"/>
          <w:lang w:val="it-IT"/>
        </w:rPr>
      </w:pPr>
      <w:r w:rsidRPr="002C3FE1">
        <w:rPr>
          <w:sz w:val="20"/>
          <w:szCs w:val="20"/>
        </w:rPr>
        <w:t>Synthesis,</w:t>
      </w:r>
      <w:r w:rsidRPr="002C3FE1">
        <w:rPr>
          <w:spacing w:val="-13"/>
          <w:sz w:val="20"/>
          <w:szCs w:val="20"/>
        </w:rPr>
        <w:t xml:space="preserve"> </w:t>
      </w:r>
      <w:r w:rsidRPr="002C3FE1">
        <w:rPr>
          <w:sz w:val="20"/>
          <w:szCs w:val="20"/>
        </w:rPr>
        <w:t>structural</w:t>
      </w:r>
      <w:r w:rsidRPr="002C3FE1">
        <w:rPr>
          <w:spacing w:val="-13"/>
          <w:sz w:val="20"/>
          <w:szCs w:val="20"/>
        </w:rPr>
        <w:t xml:space="preserve"> </w:t>
      </w:r>
      <w:proofErr w:type="spellStart"/>
      <w:r w:rsidRPr="002C3FE1">
        <w:rPr>
          <w:sz w:val="20"/>
          <w:szCs w:val="20"/>
        </w:rPr>
        <w:t>charactherization</w:t>
      </w:r>
      <w:proofErr w:type="spellEnd"/>
      <w:r w:rsidRPr="002C3FE1">
        <w:rPr>
          <w:spacing w:val="-14"/>
          <w:sz w:val="20"/>
          <w:szCs w:val="20"/>
        </w:rPr>
        <w:t xml:space="preserve"> </w:t>
      </w:r>
      <w:r w:rsidRPr="002C3FE1">
        <w:rPr>
          <w:sz w:val="20"/>
          <w:szCs w:val="20"/>
        </w:rPr>
        <w:t>and</w:t>
      </w:r>
      <w:r w:rsidRPr="002C3FE1">
        <w:rPr>
          <w:spacing w:val="-15"/>
          <w:sz w:val="20"/>
          <w:szCs w:val="20"/>
        </w:rPr>
        <w:t xml:space="preserve"> </w:t>
      </w:r>
      <w:r w:rsidRPr="002C3FE1">
        <w:rPr>
          <w:sz w:val="20"/>
          <w:szCs w:val="20"/>
        </w:rPr>
        <w:t>biological</w:t>
      </w:r>
      <w:r w:rsidRPr="002C3FE1">
        <w:rPr>
          <w:spacing w:val="-15"/>
          <w:sz w:val="20"/>
          <w:szCs w:val="20"/>
        </w:rPr>
        <w:t xml:space="preserve"> </w:t>
      </w:r>
      <w:r w:rsidRPr="002C3FE1">
        <w:rPr>
          <w:sz w:val="20"/>
          <w:szCs w:val="20"/>
        </w:rPr>
        <w:t>activity</w:t>
      </w:r>
      <w:r w:rsidRPr="002C3FE1">
        <w:rPr>
          <w:spacing w:val="-12"/>
          <w:sz w:val="20"/>
          <w:szCs w:val="20"/>
        </w:rPr>
        <w:t xml:space="preserve"> </w:t>
      </w:r>
      <w:r w:rsidRPr="002C3FE1">
        <w:rPr>
          <w:sz w:val="20"/>
          <w:szCs w:val="20"/>
        </w:rPr>
        <w:t>of</w:t>
      </w:r>
      <w:r w:rsidRPr="002C3FE1">
        <w:rPr>
          <w:spacing w:val="-14"/>
          <w:sz w:val="20"/>
          <w:szCs w:val="20"/>
        </w:rPr>
        <w:t xml:space="preserve"> </w:t>
      </w:r>
      <w:proofErr w:type="spellStart"/>
      <w:r w:rsidRPr="002C3FE1">
        <w:rPr>
          <w:sz w:val="20"/>
          <w:szCs w:val="20"/>
        </w:rPr>
        <w:t>helicin</w:t>
      </w:r>
      <w:proofErr w:type="spellEnd"/>
      <w:r w:rsidRPr="002C3FE1">
        <w:rPr>
          <w:sz w:val="20"/>
          <w:szCs w:val="20"/>
        </w:rPr>
        <w:t xml:space="preserve"> thiosemicarbazone monohydrate and a copper(II) </w:t>
      </w:r>
      <w:proofErr w:type="spellStart"/>
      <w:r w:rsidRPr="002C3FE1">
        <w:rPr>
          <w:sz w:val="20"/>
          <w:szCs w:val="20"/>
        </w:rPr>
        <w:t>complez</w:t>
      </w:r>
      <w:proofErr w:type="spellEnd"/>
      <w:r w:rsidRPr="002C3FE1">
        <w:rPr>
          <w:sz w:val="20"/>
          <w:szCs w:val="20"/>
        </w:rPr>
        <w:t xml:space="preserve"> of salicylaldehyde thiosemicarbazone. </w:t>
      </w:r>
      <w:proofErr w:type="spellStart"/>
      <w:r w:rsidRPr="002C3FE1">
        <w:rPr>
          <w:sz w:val="20"/>
          <w:szCs w:val="20"/>
          <w:lang w:val="it-IT"/>
        </w:rPr>
        <w:t>Belicchi</w:t>
      </w:r>
      <w:proofErr w:type="spellEnd"/>
      <w:r w:rsidRPr="002C3FE1">
        <w:rPr>
          <w:sz w:val="20"/>
          <w:szCs w:val="20"/>
          <w:lang w:val="it-IT"/>
        </w:rPr>
        <w:t xml:space="preserve">-Ferrari M., </w:t>
      </w:r>
      <w:proofErr w:type="spellStart"/>
      <w:r w:rsidRPr="002C3FE1">
        <w:rPr>
          <w:sz w:val="20"/>
          <w:szCs w:val="20"/>
          <w:lang w:val="it-IT"/>
        </w:rPr>
        <w:t>Capacchi</w:t>
      </w:r>
      <w:proofErr w:type="spellEnd"/>
      <w:r w:rsidRPr="002C3FE1">
        <w:rPr>
          <w:sz w:val="20"/>
          <w:szCs w:val="20"/>
          <w:lang w:val="it-IT"/>
        </w:rPr>
        <w:t xml:space="preserve"> S., Pelosi G., </w:t>
      </w:r>
      <w:proofErr w:type="spellStart"/>
      <w:r w:rsidRPr="002C3FE1">
        <w:rPr>
          <w:sz w:val="20"/>
          <w:szCs w:val="20"/>
          <w:lang w:val="it-IT"/>
        </w:rPr>
        <w:t>Reffo</w:t>
      </w:r>
      <w:proofErr w:type="spellEnd"/>
      <w:r w:rsidRPr="002C3FE1">
        <w:rPr>
          <w:sz w:val="20"/>
          <w:szCs w:val="20"/>
          <w:lang w:val="it-IT"/>
        </w:rPr>
        <w:t xml:space="preserve"> G., Tarasconi P., Albertini R., </w:t>
      </w:r>
      <w:r w:rsidRPr="002C3FE1">
        <w:rPr>
          <w:b/>
          <w:sz w:val="20"/>
          <w:szCs w:val="20"/>
          <w:lang w:val="it-IT"/>
        </w:rPr>
        <w:t>Pinelli S</w:t>
      </w:r>
      <w:r w:rsidRPr="002C3FE1">
        <w:rPr>
          <w:sz w:val="20"/>
          <w:szCs w:val="20"/>
          <w:lang w:val="it-IT"/>
        </w:rPr>
        <w:t>., Lunghi P. Inorganica Chimica Acta 286, 134-141,</w:t>
      </w:r>
      <w:r w:rsidRPr="002C3FE1">
        <w:rPr>
          <w:spacing w:val="-18"/>
          <w:sz w:val="20"/>
          <w:szCs w:val="20"/>
          <w:lang w:val="it-IT"/>
        </w:rPr>
        <w:t xml:space="preserve"> </w:t>
      </w:r>
      <w:r w:rsidRPr="002C3FE1">
        <w:rPr>
          <w:sz w:val="20"/>
          <w:szCs w:val="20"/>
          <w:lang w:val="it-IT"/>
        </w:rPr>
        <w:t>1999.</w:t>
      </w:r>
    </w:p>
    <w:p w14:paraId="53C46ACC" w14:textId="32328C4A" w:rsidR="00A37B1E" w:rsidRPr="002C3FE1" w:rsidRDefault="00A37B1E" w:rsidP="006B5E9C">
      <w:pPr>
        <w:pStyle w:val="Paragrafoelenco"/>
        <w:numPr>
          <w:ilvl w:val="0"/>
          <w:numId w:val="19"/>
        </w:numPr>
        <w:ind w:left="3261" w:right="101"/>
        <w:rPr>
          <w:sz w:val="20"/>
          <w:szCs w:val="20"/>
          <w:lang w:val="it-IT"/>
        </w:rPr>
      </w:pPr>
      <w:r w:rsidRPr="002C3FE1">
        <w:rPr>
          <w:sz w:val="20"/>
          <w:szCs w:val="20"/>
        </w:rPr>
        <w:t xml:space="preserve">Transition-metal complexes of </w:t>
      </w:r>
      <w:proofErr w:type="spellStart"/>
      <w:r w:rsidRPr="002C3FE1">
        <w:rPr>
          <w:sz w:val="20"/>
          <w:szCs w:val="20"/>
        </w:rPr>
        <w:t>isatin</w:t>
      </w:r>
      <w:proofErr w:type="spellEnd"/>
      <w:r w:rsidRPr="002C3FE1">
        <w:rPr>
          <w:sz w:val="20"/>
          <w:szCs w:val="20"/>
        </w:rPr>
        <w:t xml:space="preserve">-beta-thiosemicarbazone. </w:t>
      </w:r>
      <w:r w:rsidRPr="002C3FE1">
        <w:rPr>
          <w:sz w:val="20"/>
          <w:szCs w:val="20"/>
          <w:lang w:val="en-GB"/>
        </w:rPr>
        <w:t xml:space="preserve">X-ray crystal structure of two nickel complexes. </w:t>
      </w:r>
      <w:r w:rsidRPr="002C3FE1">
        <w:rPr>
          <w:sz w:val="20"/>
          <w:szCs w:val="20"/>
          <w:lang w:val="it-IT"/>
        </w:rPr>
        <w:t xml:space="preserve">Rodriguez-Arguelles MC., Sanchez A., </w:t>
      </w:r>
      <w:proofErr w:type="spellStart"/>
      <w:r w:rsidRPr="002C3FE1">
        <w:rPr>
          <w:sz w:val="20"/>
          <w:szCs w:val="20"/>
          <w:lang w:val="it-IT"/>
        </w:rPr>
        <w:t>Belicchi</w:t>
      </w:r>
      <w:proofErr w:type="spellEnd"/>
      <w:r w:rsidRPr="002C3FE1">
        <w:rPr>
          <w:sz w:val="20"/>
          <w:szCs w:val="20"/>
          <w:lang w:val="it-IT"/>
        </w:rPr>
        <w:t xml:space="preserve">-Ferrari M., Gasparri-Fava G., Pelizzi C., Pelosi G., Albertini R., Lunghi P., </w:t>
      </w:r>
      <w:r w:rsidRPr="002C3FE1">
        <w:rPr>
          <w:b/>
          <w:sz w:val="20"/>
          <w:szCs w:val="20"/>
          <w:lang w:val="it-IT"/>
        </w:rPr>
        <w:t>Pinelli S</w:t>
      </w:r>
      <w:r w:rsidRPr="002C3FE1">
        <w:rPr>
          <w:sz w:val="20"/>
          <w:szCs w:val="20"/>
          <w:lang w:val="it-IT"/>
        </w:rPr>
        <w:t xml:space="preserve">. J. </w:t>
      </w:r>
      <w:proofErr w:type="spellStart"/>
      <w:r w:rsidRPr="002C3FE1">
        <w:rPr>
          <w:sz w:val="20"/>
          <w:szCs w:val="20"/>
          <w:lang w:val="it-IT"/>
        </w:rPr>
        <w:t>Inorg</w:t>
      </w:r>
      <w:proofErr w:type="spellEnd"/>
      <w:r w:rsidRPr="002C3FE1">
        <w:rPr>
          <w:sz w:val="20"/>
          <w:szCs w:val="20"/>
          <w:lang w:val="it-IT"/>
        </w:rPr>
        <w:t xml:space="preserve">. </w:t>
      </w:r>
      <w:proofErr w:type="spellStart"/>
      <w:r w:rsidRPr="002C3FE1">
        <w:rPr>
          <w:sz w:val="20"/>
          <w:szCs w:val="20"/>
        </w:rPr>
        <w:t>Biochem</w:t>
      </w:r>
      <w:proofErr w:type="spellEnd"/>
      <w:r w:rsidRPr="002C3FE1">
        <w:rPr>
          <w:sz w:val="20"/>
          <w:szCs w:val="20"/>
        </w:rPr>
        <w:t>. 73, 7-15, 1999.</w:t>
      </w:r>
    </w:p>
    <w:p w14:paraId="583CCD65" w14:textId="39BD64DF" w:rsidR="00A37B1E" w:rsidRPr="002C3FE1" w:rsidRDefault="00A37B1E" w:rsidP="006B5E9C">
      <w:pPr>
        <w:pStyle w:val="Paragrafoelenco"/>
        <w:numPr>
          <w:ilvl w:val="0"/>
          <w:numId w:val="19"/>
        </w:numPr>
        <w:ind w:left="3261" w:right="101"/>
        <w:rPr>
          <w:sz w:val="20"/>
          <w:szCs w:val="20"/>
          <w:lang w:val="it-IT"/>
        </w:rPr>
      </w:pPr>
      <w:r w:rsidRPr="002C3FE1">
        <w:rPr>
          <w:sz w:val="20"/>
          <w:szCs w:val="20"/>
        </w:rPr>
        <w:t xml:space="preserve">Cardiac Troponin T to evaluate </w:t>
      </w:r>
      <w:proofErr w:type="spellStart"/>
      <w:r w:rsidRPr="002C3FE1">
        <w:rPr>
          <w:sz w:val="20"/>
          <w:szCs w:val="20"/>
        </w:rPr>
        <w:t>miocardial</w:t>
      </w:r>
      <w:proofErr w:type="spellEnd"/>
      <w:r w:rsidRPr="002C3FE1">
        <w:rPr>
          <w:sz w:val="20"/>
          <w:szCs w:val="20"/>
        </w:rPr>
        <w:t xml:space="preserve"> protection via</w:t>
      </w:r>
      <w:r w:rsidRPr="002C3FE1">
        <w:rPr>
          <w:spacing w:val="-35"/>
          <w:sz w:val="20"/>
          <w:szCs w:val="20"/>
        </w:rPr>
        <w:t xml:space="preserve"> </w:t>
      </w:r>
      <w:r w:rsidRPr="002C3FE1">
        <w:rPr>
          <w:sz w:val="20"/>
          <w:szCs w:val="20"/>
        </w:rPr>
        <w:t>intermittent cold blood or continuous warm blood cardioplegia in coronary artery bypass</w:t>
      </w:r>
      <w:r w:rsidRPr="002C3FE1">
        <w:rPr>
          <w:spacing w:val="34"/>
          <w:sz w:val="20"/>
          <w:szCs w:val="20"/>
        </w:rPr>
        <w:t xml:space="preserve"> </w:t>
      </w:r>
      <w:r w:rsidRPr="002C3FE1">
        <w:rPr>
          <w:sz w:val="20"/>
          <w:szCs w:val="20"/>
        </w:rPr>
        <w:t>grafting.</w:t>
      </w:r>
      <w:r w:rsidRPr="002C3FE1">
        <w:rPr>
          <w:spacing w:val="35"/>
          <w:sz w:val="20"/>
          <w:szCs w:val="20"/>
        </w:rPr>
        <w:t xml:space="preserve"> </w:t>
      </w:r>
      <w:r w:rsidRPr="002C3FE1">
        <w:rPr>
          <w:sz w:val="20"/>
          <w:szCs w:val="20"/>
          <w:lang w:val="it-IT"/>
        </w:rPr>
        <w:t>Astorri</w:t>
      </w:r>
      <w:r w:rsidRPr="002C3FE1">
        <w:rPr>
          <w:spacing w:val="34"/>
          <w:sz w:val="20"/>
          <w:szCs w:val="20"/>
          <w:lang w:val="it-IT"/>
        </w:rPr>
        <w:t xml:space="preserve"> </w:t>
      </w:r>
      <w:r w:rsidRPr="002C3FE1">
        <w:rPr>
          <w:sz w:val="20"/>
          <w:szCs w:val="20"/>
          <w:lang w:val="it-IT"/>
        </w:rPr>
        <w:t>E.,</w:t>
      </w:r>
      <w:r w:rsidRPr="002C3FE1">
        <w:rPr>
          <w:spacing w:val="35"/>
          <w:sz w:val="20"/>
          <w:szCs w:val="20"/>
          <w:lang w:val="it-IT"/>
        </w:rPr>
        <w:t xml:space="preserve"> </w:t>
      </w:r>
      <w:r w:rsidRPr="002C3FE1">
        <w:rPr>
          <w:sz w:val="20"/>
          <w:szCs w:val="20"/>
          <w:lang w:val="it-IT"/>
        </w:rPr>
        <w:t>Fiorina</w:t>
      </w:r>
      <w:r w:rsidRPr="002C3FE1">
        <w:rPr>
          <w:spacing w:val="35"/>
          <w:sz w:val="20"/>
          <w:szCs w:val="20"/>
          <w:lang w:val="it-IT"/>
        </w:rPr>
        <w:t xml:space="preserve"> </w:t>
      </w:r>
      <w:r w:rsidRPr="002C3FE1">
        <w:rPr>
          <w:sz w:val="20"/>
          <w:szCs w:val="20"/>
          <w:lang w:val="it-IT"/>
        </w:rPr>
        <w:t>P.,</w:t>
      </w:r>
      <w:r w:rsidRPr="002C3FE1">
        <w:rPr>
          <w:spacing w:val="35"/>
          <w:sz w:val="20"/>
          <w:szCs w:val="20"/>
          <w:lang w:val="it-IT"/>
        </w:rPr>
        <w:t xml:space="preserve"> </w:t>
      </w:r>
      <w:proofErr w:type="spellStart"/>
      <w:r w:rsidRPr="002C3FE1">
        <w:rPr>
          <w:sz w:val="20"/>
          <w:szCs w:val="20"/>
          <w:lang w:val="it-IT"/>
        </w:rPr>
        <w:t>Grattagliano</w:t>
      </w:r>
      <w:proofErr w:type="spellEnd"/>
      <w:r w:rsidRPr="002C3FE1">
        <w:rPr>
          <w:spacing w:val="35"/>
          <w:sz w:val="20"/>
          <w:szCs w:val="20"/>
          <w:lang w:val="it-IT"/>
        </w:rPr>
        <w:t xml:space="preserve"> </w:t>
      </w:r>
      <w:r w:rsidRPr="002C3FE1">
        <w:rPr>
          <w:sz w:val="20"/>
          <w:szCs w:val="20"/>
          <w:lang w:val="it-IT"/>
        </w:rPr>
        <w:t>C.,</w:t>
      </w:r>
      <w:r w:rsidRPr="002C3FE1">
        <w:rPr>
          <w:spacing w:val="35"/>
          <w:sz w:val="20"/>
          <w:szCs w:val="20"/>
          <w:lang w:val="it-IT"/>
        </w:rPr>
        <w:t xml:space="preserve"> </w:t>
      </w:r>
      <w:r w:rsidRPr="002C3FE1">
        <w:rPr>
          <w:sz w:val="20"/>
          <w:szCs w:val="20"/>
          <w:lang w:val="it-IT"/>
        </w:rPr>
        <w:t>Medici</w:t>
      </w:r>
      <w:r w:rsidRPr="002C3FE1">
        <w:rPr>
          <w:spacing w:val="35"/>
          <w:sz w:val="20"/>
          <w:szCs w:val="20"/>
          <w:lang w:val="it-IT"/>
        </w:rPr>
        <w:t xml:space="preserve"> </w:t>
      </w:r>
      <w:r w:rsidRPr="002C3FE1">
        <w:rPr>
          <w:sz w:val="20"/>
          <w:szCs w:val="20"/>
          <w:lang w:val="it-IT"/>
        </w:rPr>
        <w:t>D.,</w:t>
      </w:r>
      <w:r w:rsidRPr="002C3FE1">
        <w:rPr>
          <w:b/>
          <w:sz w:val="20"/>
          <w:szCs w:val="20"/>
          <w:lang w:val="it-IT"/>
        </w:rPr>
        <w:t xml:space="preserve"> Pinelli S</w:t>
      </w:r>
      <w:r w:rsidRPr="002C3FE1">
        <w:rPr>
          <w:sz w:val="20"/>
          <w:szCs w:val="20"/>
          <w:lang w:val="it-IT"/>
        </w:rPr>
        <w:t xml:space="preserve">., Albertini D., </w:t>
      </w:r>
      <w:proofErr w:type="spellStart"/>
      <w:r w:rsidRPr="002C3FE1">
        <w:rPr>
          <w:sz w:val="20"/>
          <w:szCs w:val="20"/>
          <w:lang w:val="it-IT"/>
        </w:rPr>
        <w:t>Pincolini</w:t>
      </w:r>
      <w:proofErr w:type="spellEnd"/>
      <w:r w:rsidRPr="002C3FE1">
        <w:rPr>
          <w:sz w:val="20"/>
          <w:szCs w:val="20"/>
          <w:lang w:val="it-IT"/>
        </w:rPr>
        <w:t xml:space="preserve"> S., Barboso G., Albertini R. J. </w:t>
      </w:r>
      <w:proofErr w:type="spellStart"/>
      <w:r w:rsidRPr="002C3FE1">
        <w:rPr>
          <w:sz w:val="20"/>
          <w:szCs w:val="20"/>
          <w:lang w:val="it-IT"/>
        </w:rPr>
        <w:t>Cardiovasc</w:t>
      </w:r>
      <w:proofErr w:type="spellEnd"/>
      <w:r w:rsidRPr="002C3FE1">
        <w:rPr>
          <w:sz w:val="20"/>
          <w:szCs w:val="20"/>
          <w:lang w:val="it-IT"/>
        </w:rPr>
        <w:t xml:space="preserve">. </w:t>
      </w:r>
      <w:proofErr w:type="spellStart"/>
      <w:r w:rsidRPr="002C3FE1">
        <w:rPr>
          <w:sz w:val="20"/>
          <w:szCs w:val="20"/>
          <w:lang w:val="it-IT"/>
        </w:rPr>
        <w:t>Surg</w:t>
      </w:r>
      <w:proofErr w:type="spellEnd"/>
      <w:r w:rsidRPr="002C3FE1">
        <w:rPr>
          <w:sz w:val="20"/>
          <w:szCs w:val="20"/>
          <w:lang w:val="it-IT"/>
        </w:rPr>
        <w:t>. 39, 797-802, 1998.</w:t>
      </w:r>
    </w:p>
    <w:p w14:paraId="31D392A2" w14:textId="0F121EF5" w:rsidR="00A37B1E" w:rsidRPr="002C3FE1" w:rsidRDefault="00A37B1E" w:rsidP="006B5E9C">
      <w:pPr>
        <w:pStyle w:val="Paragrafoelenco"/>
        <w:numPr>
          <w:ilvl w:val="0"/>
          <w:numId w:val="19"/>
        </w:numPr>
        <w:ind w:left="3261" w:right="101"/>
        <w:rPr>
          <w:sz w:val="20"/>
          <w:szCs w:val="20"/>
          <w:lang w:val="it-IT"/>
        </w:rPr>
      </w:pPr>
      <w:r w:rsidRPr="002C3FE1">
        <w:rPr>
          <w:sz w:val="20"/>
          <w:szCs w:val="20"/>
        </w:rPr>
        <w:t xml:space="preserve">Synthesis, </w:t>
      </w:r>
      <w:proofErr w:type="spellStart"/>
      <w:r w:rsidRPr="002C3FE1">
        <w:rPr>
          <w:sz w:val="20"/>
          <w:szCs w:val="20"/>
        </w:rPr>
        <w:t>characterisation</w:t>
      </w:r>
      <w:proofErr w:type="spellEnd"/>
      <w:r w:rsidRPr="002C3FE1">
        <w:rPr>
          <w:sz w:val="20"/>
          <w:szCs w:val="20"/>
        </w:rPr>
        <w:t xml:space="preserve"> and biological activity of three copper(II) complexes with a modified nitrogenous base: 5-formyluracil thiosemicarbazone.</w:t>
      </w:r>
      <w:r w:rsidRPr="002C3FE1">
        <w:rPr>
          <w:spacing w:val="-15"/>
          <w:sz w:val="20"/>
          <w:szCs w:val="20"/>
        </w:rPr>
        <w:t xml:space="preserve"> </w:t>
      </w:r>
      <w:proofErr w:type="spellStart"/>
      <w:r w:rsidRPr="002C3FE1">
        <w:rPr>
          <w:sz w:val="20"/>
          <w:szCs w:val="20"/>
          <w:lang w:val="it-IT"/>
        </w:rPr>
        <w:t>Belicchi</w:t>
      </w:r>
      <w:proofErr w:type="spellEnd"/>
      <w:r w:rsidRPr="002C3FE1">
        <w:rPr>
          <w:spacing w:val="-15"/>
          <w:sz w:val="20"/>
          <w:szCs w:val="20"/>
          <w:lang w:val="it-IT"/>
        </w:rPr>
        <w:t xml:space="preserve"> </w:t>
      </w:r>
      <w:r w:rsidRPr="002C3FE1">
        <w:rPr>
          <w:sz w:val="20"/>
          <w:szCs w:val="20"/>
          <w:lang w:val="it-IT"/>
        </w:rPr>
        <w:t>Ferrari</w:t>
      </w:r>
      <w:r w:rsidRPr="002C3FE1">
        <w:rPr>
          <w:spacing w:val="-17"/>
          <w:sz w:val="20"/>
          <w:szCs w:val="20"/>
          <w:lang w:val="it-IT"/>
        </w:rPr>
        <w:t xml:space="preserve"> </w:t>
      </w:r>
      <w:r w:rsidRPr="002C3FE1">
        <w:rPr>
          <w:sz w:val="20"/>
          <w:szCs w:val="20"/>
          <w:lang w:val="it-IT"/>
        </w:rPr>
        <w:t>M.,</w:t>
      </w:r>
      <w:r w:rsidRPr="002C3FE1">
        <w:rPr>
          <w:spacing w:val="-15"/>
          <w:sz w:val="20"/>
          <w:szCs w:val="20"/>
          <w:lang w:val="it-IT"/>
        </w:rPr>
        <w:t xml:space="preserve"> </w:t>
      </w:r>
      <w:r w:rsidRPr="002C3FE1">
        <w:rPr>
          <w:sz w:val="20"/>
          <w:szCs w:val="20"/>
          <w:lang w:val="it-IT"/>
        </w:rPr>
        <w:t>Gasparri</w:t>
      </w:r>
      <w:r w:rsidRPr="002C3FE1">
        <w:rPr>
          <w:spacing w:val="-13"/>
          <w:sz w:val="20"/>
          <w:szCs w:val="20"/>
          <w:lang w:val="it-IT"/>
        </w:rPr>
        <w:t xml:space="preserve"> </w:t>
      </w:r>
      <w:r w:rsidRPr="002C3FE1">
        <w:rPr>
          <w:sz w:val="20"/>
          <w:szCs w:val="20"/>
          <w:lang w:val="it-IT"/>
        </w:rPr>
        <w:t>Fava</w:t>
      </w:r>
      <w:r w:rsidRPr="002C3FE1">
        <w:rPr>
          <w:spacing w:val="-15"/>
          <w:sz w:val="20"/>
          <w:szCs w:val="20"/>
          <w:lang w:val="it-IT"/>
        </w:rPr>
        <w:t xml:space="preserve"> </w:t>
      </w:r>
      <w:r w:rsidRPr="002C3FE1">
        <w:rPr>
          <w:sz w:val="20"/>
          <w:szCs w:val="20"/>
          <w:lang w:val="it-IT"/>
        </w:rPr>
        <w:t>G.,</w:t>
      </w:r>
      <w:r w:rsidRPr="002C3FE1">
        <w:rPr>
          <w:spacing w:val="-15"/>
          <w:sz w:val="20"/>
          <w:szCs w:val="20"/>
          <w:lang w:val="it-IT"/>
        </w:rPr>
        <w:t xml:space="preserve"> </w:t>
      </w:r>
      <w:r w:rsidRPr="002C3FE1">
        <w:rPr>
          <w:sz w:val="20"/>
          <w:szCs w:val="20"/>
          <w:lang w:val="it-IT"/>
        </w:rPr>
        <w:t>Leporati</w:t>
      </w:r>
      <w:r w:rsidRPr="002C3FE1">
        <w:rPr>
          <w:spacing w:val="-16"/>
          <w:sz w:val="20"/>
          <w:szCs w:val="20"/>
          <w:lang w:val="it-IT"/>
        </w:rPr>
        <w:t xml:space="preserve"> </w:t>
      </w:r>
      <w:r w:rsidRPr="002C3FE1">
        <w:rPr>
          <w:sz w:val="20"/>
          <w:szCs w:val="20"/>
          <w:lang w:val="it-IT"/>
        </w:rPr>
        <w:t xml:space="preserve">E., Pelosi G., Rossi R., Tarasconi P., Albertini R., Bonati A., Lunghi P., </w:t>
      </w:r>
      <w:r w:rsidRPr="002C3FE1">
        <w:rPr>
          <w:b/>
          <w:sz w:val="20"/>
          <w:szCs w:val="20"/>
          <w:lang w:val="it-IT"/>
        </w:rPr>
        <w:t>Pinelli S</w:t>
      </w:r>
      <w:r w:rsidRPr="002C3FE1">
        <w:rPr>
          <w:sz w:val="20"/>
          <w:szCs w:val="20"/>
          <w:lang w:val="it-IT"/>
        </w:rPr>
        <w:t xml:space="preserve">.  </w:t>
      </w:r>
      <w:r w:rsidRPr="002C3FE1">
        <w:rPr>
          <w:sz w:val="20"/>
          <w:szCs w:val="20"/>
        </w:rPr>
        <w:t xml:space="preserve">J. Inorg. </w:t>
      </w:r>
      <w:proofErr w:type="spellStart"/>
      <w:r w:rsidRPr="002C3FE1">
        <w:rPr>
          <w:sz w:val="20"/>
          <w:szCs w:val="20"/>
        </w:rPr>
        <w:t>Biochem</w:t>
      </w:r>
      <w:proofErr w:type="spellEnd"/>
      <w:r w:rsidRPr="002C3FE1">
        <w:rPr>
          <w:sz w:val="20"/>
          <w:szCs w:val="20"/>
        </w:rPr>
        <w:t>. 70, 145-154,</w:t>
      </w:r>
      <w:r w:rsidRPr="002C3FE1">
        <w:rPr>
          <w:spacing w:val="-14"/>
          <w:sz w:val="20"/>
          <w:szCs w:val="20"/>
        </w:rPr>
        <w:t xml:space="preserve"> </w:t>
      </w:r>
      <w:r w:rsidRPr="002C3FE1">
        <w:rPr>
          <w:sz w:val="20"/>
          <w:szCs w:val="20"/>
        </w:rPr>
        <w:t>1998.</w:t>
      </w:r>
    </w:p>
    <w:p w14:paraId="453A63E3" w14:textId="4B3E4EBA" w:rsidR="00A37B1E" w:rsidRPr="002C3FE1" w:rsidRDefault="00A37B1E" w:rsidP="006B5E9C">
      <w:pPr>
        <w:pStyle w:val="Paragrafoelenco"/>
        <w:numPr>
          <w:ilvl w:val="0"/>
          <w:numId w:val="19"/>
        </w:numPr>
        <w:ind w:left="3261" w:right="101"/>
        <w:rPr>
          <w:sz w:val="20"/>
          <w:szCs w:val="20"/>
          <w:lang w:val="it-IT"/>
        </w:rPr>
      </w:pPr>
      <w:proofErr w:type="spellStart"/>
      <w:r w:rsidRPr="002C3FE1">
        <w:rPr>
          <w:sz w:val="20"/>
          <w:szCs w:val="20"/>
        </w:rPr>
        <w:t>Diorganotin</w:t>
      </w:r>
      <w:proofErr w:type="spellEnd"/>
      <w:r w:rsidRPr="002C3FE1">
        <w:rPr>
          <w:sz w:val="20"/>
          <w:szCs w:val="20"/>
        </w:rPr>
        <w:t xml:space="preserve">(IV) complexes of pyridoxal thiosemicarbazone: synthesis, spectroscopic properties and biological activity. </w:t>
      </w:r>
      <w:r w:rsidRPr="002C3FE1">
        <w:rPr>
          <w:sz w:val="20"/>
          <w:szCs w:val="20"/>
          <w:lang w:val="it-IT"/>
        </w:rPr>
        <w:t xml:space="preserve">Casas J.S., Rodriguez-Arguelles M.C. Russo U., Sanchez A., Sordo J., Vazquez- Lopez A., </w:t>
      </w:r>
      <w:r w:rsidRPr="002C3FE1">
        <w:rPr>
          <w:b/>
          <w:sz w:val="20"/>
          <w:szCs w:val="20"/>
          <w:lang w:val="it-IT"/>
        </w:rPr>
        <w:t>Pinelli S</w:t>
      </w:r>
      <w:r w:rsidRPr="002C3FE1">
        <w:rPr>
          <w:sz w:val="20"/>
          <w:szCs w:val="20"/>
          <w:lang w:val="it-IT"/>
        </w:rPr>
        <w:t xml:space="preserve">., Lunghi P., Bonati A., Albertini R. J. </w:t>
      </w:r>
      <w:proofErr w:type="spellStart"/>
      <w:r w:rsidRPr="002C3FE1">
        <w:rPr>
          <w:sz w:val="20"/>
          <w:szCs w:val="20"/>
          <w:lang w:val="it-IT"/>
        </w:rPr>
        <w:t>Inorg</w:t>
      </w:r>
      <w:proofErr w:type="spellEnd"/>
      <w:r w:rsidRPr="002C3FE1">
        <w:rPr>
          <w:sz w:val="20"/>
          <w:szCs w:val="20"/>
          <w:lang w:val="it-IT"/>
        </w:rPr>
        <w:t xml:space="preserve">. </w:t>
      </w:r>
      <w:proofErr w:type="spellStart"/>
      <w:r w:rsidRPr="002C3FE1">
        <w:rPr>
          <w:sz w:val="20"/>
          <w:szCs w:val="20"/>
        </w:rPr>
        <w:t>Biochem</w:t>
      </w:r>
      <w:proofErr w:type="spellEnd"/>
      <w:r w:rsidRPr="002C3FE1">
        <w:rPr>
          <w:sz w:val="20"/>
          <w:szCs w:val="20"/>
        </w:rPr>
        <w:t>. 69, 283-292, 1998.</w:t>
      </w:r>
    </w:p>
    <w:p w14:paraId="305F17A7" w14:textId="3D340485" w:rsidR="00A37B1E" w:rsidRPr="002C3FE1" w:rsidRDefault="00A37B1E" w:rsidP="006B5E9C">
      <w:pPr>
        <w:pStyle w:val="Paragrafoelenco"/>
        <w:numPr>
          <w:ilvl w:val="0"/>
          <w:numId w:val="19"/>
        </w:numPr>
        <w:ind w:left="3261" w:right="101"/>
        <w:rPr>
          <w:sz w:val="20"/>
          <w:szCs w:val="20"/>
          <w:lang w:val="it-IT"/>
        </w:rPr>
      </w:pPr>
      <w:proofErr w:type="spellStart"/>
      <w:r w:rsidRPr="002C3FE1">
        <w:rPr>
          <w:sz w:val="20"/>
          <w:szCs w:val="20"/>
        </w:rPr>
        <w:t>Acenaphtenequinone</w:t>
      </w:r>
      <w:proofErr w:type="spellEnd"/>
      <w:r w:rsidRPr="002C3FE1">
        <w:rPr>
          <w:sz w:val="20"/>
          <w:szCs w:val="20"/>
        </w:rPr>
        <w:t xml:space="preserve"> thiosemicarbazone and its transition Metal Complexes : Synthesis, structure and biological activity. </w:t>
      </w:r>
      <w:r w:rsidRPr="002C3FE1">
        <w:rPr>
          <w:sz w:val="20"/>
          <w:szCs w:val="20"/>
          <w:lang w:val="it-IT"/>
        </w:rPr>
        <w:t>Rodriguez- Arguelles</w:t>
      </w:r>
      <w:r w:rsidRPr="002C3FE1">
        <w:rPr>
          <w:spacing w:val="-17"/>
          <w:sz w:val="20"/>
          <w:szCs w:val="20"/>
          <w:lang w:val="it-IT"/>
        </w:rPr>
        <w:t xml:space="preserve"> </w:t>
      </w:r>
      <w:r w:rsidRPr="002C3FE1">
        <w:rPr>
          <w:sz w:val="20"/>
          <w:szCs w:val="20"/>
          <w:lang w:val="it-IT"/>
        </w:rPr>
        <w:t>MC.,</w:t>
      </w:r>
      <w:r w:rsidRPr="002C3FE1">
        <w:rPr>
          <w:spacing w:val="-15"/>
          <w:sz w:val="20"/>
          <w:szCs w:val="20"/>
          <w:lang w:val="it-IT"/>
        </w:rPr>
        <w:t xml:space="preserve"> </w:t>
      </w:r>
      <w:proofErr w:type="spellStart"/>
      <w:r w:rsidRPr="002C3FE1">
        <w:rPr>
          <w:sz w:val="20"/>
          <w:szCs w:val="20"/>
          <w:lang w:val="it-IT"/>
        </w:rPr>
        <w:t>Belicchi</w:t>
      </w:r>
      <w:proofErr w:type="spellEnd"/>
      <w:r w:rsidRPr="002C3FE1">
        <w:rPr>
          <w:spacing w:val="-15"/>
          <w:sz w:val="20"/>
          <w:szCs w:val="20"/>
          <w:lang w:val="it-IT"/>
        </w:rPr>
        <w:t xml:space="preserve"> </w:t>
      </w:r>
      <w:r w:rsidRPr="002C3FE1">
        <w:rPr>
          <w:sz w:val="20"/>
          <w:szCs w:val="20"/>
          <w:lang w:val="it-IT"/>
        </w:rPr>
        <w:t>Ferrari</w:t>
      </w:r>
      <w:r w:rsidRPr="002C3FE1">
        <w:rPr>
          <w:spacing w:val="-16"/>
          <w:sz w:val="20"/>
          <w:szCs w:val="20"/>
          <w:lang w:val="it-IT"/>
        </w:rPr>
        <w:t xml:space="preserve"> </w:t>
      </w:r>
      <w:r w:rsidRPr="002C3FE1">
        <w:rPr>
          <w:sz w:val="20"/>
          <w:szCs w:val="20"/>
          <w:lang w:val="it-IT"/>
        </w:rPr>
        <w:t>M.,</w:t>
      </w:r>
      <w:r w:rsidRPr="002C3FE1">
        <w:rPr>
          <w:spacing w:val="-15"/>
          <w:sz w:val="20"/>
          <w:szCs w:val="20"/>
          <w:lang w:val="it-IT"/>
        </w:rPr>
        <w:t xml:space="preserve"> </w:t>
      </w:r>
      <w:r w:rsidRPr="002C3FE1">
        <w:rPr>
          <w:sz w:val="20"/>
          <w:szCs w:val="20"/>
          <w:lang w:val="it-IT"/>
        </w:rPr>
        <w:t>Gasparri</w:t>
      </w:r>
      <w:r w:rsidRPr="002C3FE1">
        <w:rPr>
          <w:spacing w:val="-15"/>
          <w:sz w:val="20"/>
          <w:szCs w:val="20"/>
          <w:lang w:val="it-IT"/>
        </w:rPr>
        <w:t xml:space="preserve"> </w:t>
      </w:r>
      <w:r w:rsidRPr="002C3FE1">
        <w:rPr>
          <w:sz w:val="20"/>
          <w:szCs w:val="20"/>
          <w:lang w:val="it-IT"/>
        </w:rPr>
        <w:t>Fava</w:t>
      </w:r>
      <w:r w:rsidRPr="002C3FE1">
        <w:rPr>
          <w:spacing w:val="-15"/>
          <w:sz w:val="20"/>
          <w:szCs w:val="20"/>
          <w:lang w:val="it-IT"/>
        </w:rPr>
        <w:t xml:space="preserve"> </w:t>
      </w:r>
      <w:r w:rsidRPr="002C3FE1">
        <w:rPr>
          <w:sz w:val="20"/>
          <w:szCs w:val="20"/>
          <w:lang w:val="it-IT"/>
        </w:rPr>
        <w:t>G.,</w:t>
      </w:r>
      <w:r w:rsidRPr="002C3FE1">
        <w:rPr>
          <w:spacing w:val="-13"/>
          <w:sz w:val="20"/>
          <w:szCs w:val="20"/>
          <w:lang w:val="it-IT"/>
        </w:rPr>
        <w:t xml:space="preserve"> </w:t>
      </w:r>
      <w:r w:rsidRPr="002C3FE1">
        <w:rPr>
          <w:sz w:val="20"/>
          <w:szCs w:val="20"/>
          <w:lang w:val="it-IT"/>
        </w:rPr>
        <w:t>Pelizzi</w:t>
      </w:r>
      <w:r w:rsidRPr="002C3FE1">
        <w:rPr>
          <w:spacing w:val="-15"/>
          <w:sz w:val="20"/>
          <w:szCs w:val="20"/>
          <w:lang w:val="it-IT"/>
        </w:rPr>
        <w:t xml:space="preserve"> </w:t>
      </w:r>
      <w:r w:rsidRPr="002C3FE1">
        <w:rPr>
          <w:sz w:val="20"/>
          <w:szCs w:val="20"/>
          <w:lang w:val="it-IT"/>
        </w:rPr>
        <w:t>C.,</w:t>
      </w:r>
      <w:r w:rsidRPr="002C3FE1">
        <w:rPr>
          <w:spacing w:val="-15"/>
          <w:sz w:val="20"/>
          <w:szCs w:val="20"/>
          <w:lang w:val="it-IT"/>
        </w:rPr>
        <w:t xml:space="preserve"> </w:t>
      </w:r>
      <w:r w:rsidRPr="002C3FE1">
        <w:rPr>
          <w:sz w:val="20"/>
          <w:szCs w:val="20"/>
          <w:lang w:val="it-IT"/>
        </w:rPr>
        <w:t>Pelosi G.,</w:t>
      </w:r>
      <w:r w:rsidRPr="002C3FE1">
        <w:rPr>
          <w:spacing w:val="-14"/>
          <w:sz w:val="20"/>
          <w:szCs w:val="20"/>
          <w:lang w:val="it-IT"/>
        </w:rPr>
        <w:t xml:space="preserve"> </w:t>
      </w:r>
      <w:r w:rsidRPr="002C3FE1">
        <w:rPr>
          <w:sz w:val="20"/>
          <w:szCs w:val="20"/>
          <w:lang w:val="it-IT"/>
        </w:rPr>
        <w:t>Albertini</w:t>
      </w:r>
      <w:r w:rsidRPr="002C3FE1">
        <w:rPr>
          <w:spacing w:val="-14"/>
          <w:sz w:val="20"/>
          <w:szCs w:val="20"/>
          <w:lang w:val="it-IT"/>
        </w:rPr>
        <w:t xml:space="preserve"> </w:t>
      </w:r>
      <w:r w:rsidRPr="002C3FE1">
        <w:rPr>
          <w:sz w:val="20"/>
          <w:szCs w:val="20"/>
          <w:lang w:val="it-IT"/>
        </w:rPr>
        <w:t>R.,</w:t>
      </w:r>
      <w:r w:rsidRPr="002C3FE1">
        <w:rPr>
          <w:spacing w:val="-14"/>
          <w:sz w:val="20"/>
          <w:szCs w:val="20"/>
          <w:lang w:val="it-IT"/>
        </w:rPr>
        <w:t xml:space="preserve"> </w:t>
      </w:r>
      <w:r w:rsidRPr="002C3FE1">
        <w:rPr>
          <w:sz w:val="20"/>
          <w:szCs w:val="20"/>
          <w:lang w:val="it-IT"/>
        </w:rPr>
        <w:t>Bonati</w:t>
      </w:r>
      <w:r w:rsidRPr="002C3FE1">
        <w:rPr>
          <w:spacing w:val="-17"/>
          <w:sz w:val="20"/>
          <w:szCs w:val="20"/>
          <w:lang w:val="it-IT"/>
        </w:rPr>
        <w:t xml:space="preserve"> </w:t>
      </w:r>
      <w:r w:rsidRPr="002C3FE1">
        <w:rPr>
          <w:sz w:val="20"/>
          <w:szCs w:val="20"/>
          <w:lang w:val="it-IT"/>
        </w:rPr>
        <w:t>A.,</w:t>
      </w:r>
      <w:r w:rsidRPr="002C3FE1">
        <w:rPr>
          <w:spacing w:val="-16"/>
          <w:sz w:val="20"/>
          <w:szCs w:val="20"/>
          <w:lang w:val="it-IT"/>
        </w:rPr>
        <w:t xml:space="preserve"> </w:t>
      </w:r>
      <w:r w:rsidRPr="002C3FE1">
        <w:rPr>
          <w:sz w:val="20"/>
          <w:szCs w:val="20"/>
          <w:lang w:val="it-IT"/>
        </w:rPr>
        <w:t>Dall'Aglio</w:t>
      </w:r>
      <w:r w:rsidRPr="002C3FE1">
        <w:rPr>
          <w:spacing w:val="-14"/>
          <w:sz w:val="20"/>
          <w:szCs w:val="20"/>
          <w:lang w:val="it-IT"/>
        </w:rPr>
        <w:t xml:space="preserve"> </w:t>
      </w:r>
      <w:r w:rsidRPr="002C3FE1">
        <w:rPr>
          <w:sz w:val="20"/>
          <w:szCs w:val="20"/>
          <w:lang w:val="it-IT"/>
        </w:rPr>
        <w:t>P.,</w:t>
      </w:r>
      <w:r w:rsidRPr="002C3FE1">
        <w:rPr>
          <w:spacing w:val="-14"/>
          <w:sz w:val="20"/>
          <w:szCs w:val="20"/>
          <w:lang w:val="it-IT"/>
        </w:rPr>
        <w:t xml:space="preserve"> </w:t>
      </w:r>
      <w:r w:rsidRPr="002C3FE1">
        <w:rPr>
          <w:sz w:val="20"/>
          <w:szCs w:val="20"/>
          <w:lang w:val="it-IT"/>
        </w:rPr>
        <w:t>Lunghi</w:t>
      </w:r>
      <w:r w:rsidRPr="002C3FE1">
        <w:rPr>
          <w:spacing w:val="-14"/>
          <w:sz w:val="20"/>
          <w:szCs w:val="20"/>
          <w:lang w:val="it-IT"/>
        </w:rPr>
        <w:t xml:space="preserve"> </w:t>
      </w:r>
      <w:r w:rsidRPr="002C3FE1">
        <w:rPr>
          <w:sz w:val="20"/>
          <w:szCs w:val="20"/>
          <w:lang w:val="it-IT"/>
        </w:rPr>
        <w:t>P.,</w:t>
      </w:r>
      <w:r w:rsidRPr="002C3FE1">
        <w:rPr>
          <w:spacing w:val="-14"/>
          <w:sz w:val="20"/>
          <w:szCs w:val="20"/>
          <w:lang w:val="it-IT"/>
        </w:rPr>
        <w:t xml:space="preserve"> </w:t>
      </w:r>
      <w:r w:rsidRPr="002C3FE1">
        <w:rPr>
          <w:b/>
          <w:sz w:val="20"/>
          <w:szCs w:val="20"/>
          <w:lang w:val="it-IT"/>
        </w:rPr>
        <w:t>Pinelli</w:t>
      </w:r>
      <w:r w:rsidRPr="002C3FE1">
        <w:rPr>
          <w:b/>
          <w:spacing w:val="-15"/>
          <w:sz w:val="20"/>
          <w:szCs w:val="20"/>
          <w:lang w:val="it-IT"/>
        </w:rPr>
        <w:t xml:space="preserve"> </w:t>
      </w:r>
      <w:r w:rsidRPr="002C3FE1">
        <w:rPr>
          <w:b/>
          <w:sz w:val="20"/>
          <w:szCs w:val="20"/>
          <w:lang w:val="it-IT"/>
        </w:rPr>
        <w:t>S</w:t>
      </w:r>
      <w:r w:rsidRPr="002C3FE1">
        <w:rPr>
          <w:sz w:val="20"/>
          <w:szCs w:val="20"/>
          <w:lang w:val="it-IT"/>
        </w:rPr>
        <w:t>.</w:t>
      </w:r>
      <w:r w:rsidRPr="002C3FE1">
        <w:rPr>
          <w:spacing w:val="-14"/>
          <w:sz w:val="20"/>
          <w:szCs w:val="20"/>
          <w:lang w:val="it-IT"/>
        </w:rPr>
        <w:t xml:space="preserve"> </w:t>
      </w:r>
      <w:r w:rsidRPr="002C3FE1">
        <w:rPr>
          <w:sz w:val="20"/>
          <w:szCs w:val="20"/>
          <w:lang w:val="it-IT"/>
        </w:rPr>
        <w:t>J.</w:t>
      </w:r>
      <w:r w:rsidRPr="002C3FE1">
        <w:rPr>
          <w:spacing w:val="-15"/>
          <w:sz w:val="20"/>
          <w:szCs w:val="20"/>
          <w:lang w:val="it-IT"/>
        </w:rPr>
        <w:t xml:space="preserve"> </w:t>
      </w:r>
      <w:proofErr w:type="spellStart"/>
      <w:r w:rsidRPr="002C3FE1">
        <w:rPr>
          <w:sz w:val="20"/>
          <w:szCs w:val="20"/>
          <w:lang w:val="it-IT"/>
        </w:rPr>
        <w:t>Inorg</w:t>
      </w:r>
      <w:proofErr w:type="spellEnd"/>
      <w:r w:rsidRPr="002C3FE1">
        <w:rPr>
          <w:sz w:val="20"/>
          <w:szCs w:val="20"/>
          <w:lang w:val="it-IT"/>
        </w:rPr>
        <w:t xml:space="preserve">. </w:t>
      </w:r>
      <w:proofErr w:type="spellStart"/>
      <w:r w:rsidRPr="002C3FE1">
        <w:rPr>
          <w:sz w:val="20"/>
          <w:szCs w:val="20"/>
        </w:rPr>
        <w:lastRenderedPageBreak/>
        <w:t>Biochem</w:t>
      </w:r>
      <w:proofErr w:type="spellEnd"/>
      <w:r w:rsidRPr="002C3FE1">
        <w:rPr>
          <w:sz w:val="20"/>
          <w:szCs w:val="20"/>
        </w:rPr>
        <w:t>. 66, 70-17,</w:t>
      </w:r>
      <w:r w:rsidRPr="002C3FE1">
        <w:rPr>
          <w:spacing w:val="-6"/>
          <w:sz w:val="20"/>
          <w:szCs w:val="20"/>
        </w:rPr>
        <w:t xml:space="preserve"> </w:t>
      </w:r>
      <w:r w:rsidRPr="002C3FE1">
        <w:rPr>
          <w:sz w:val="20"/>
          <w:szCs w:val="20"/>
        </w:rPr>
        <w:t>1997</w:t>
      </w:r>
    </w:p>
    <w:p w14:paraId="0F9E2561" w14:textId="1214DA5E" w:rsidR="00A37B1E" w:rsidRPr="002C3FE1" w:rsidRDefault="00A37B1E" w:rsidP="006B5E9C">
      <w:pPr>
        <w:pStyle w:val="Paragrafoelenco"/>
        <w:numPr>
          <w:ilvl w:val="0"/>
          <w:numId w:val="19"/>
        </w:numPr>
        <w:ind w:left="3261" w:right="101"/>
        <w:jc w:val="left"/>
        <w:rPr>
          <w:sz w:val="20"/>
          <w:szCs w:val="20"/>
          <w:lang w:val="it-IT"/>
        </w:rPr>
      </w:pPr>
      <w:r w:rsidRPr="002C3FE1">
        <w:rPr>
          <w:sz w:val="20"/>
          <w:szCs w:val="20"/>
        </w:rPr>
        <w:t>Synthesis, structure and spectroscopic</w:t>
      </w:r>
      <w:r w:rsidRPr="002C3FE1">
        <w:rPr>
          <w:sz w:val="20"/>
          <w:szCs w:val="20"/>
        </w:rPr>
        <w:tab/>
        <w:t>properties of acetate (dimethyl)(pyridine-2-carbaldehyde</w:t>
      </w:r>
      <w:r w:rsidR="00230155" w:rsidRPr="002C3FE1">
        <w:rPr>
          <w:sz w:val="20"/>
          <w:szCs w:val="20"/>
        </w:rPr>
        <w:t xml:space="preserve"> </w:t>
      </w:r>
      <w:proofErr w:type="spellStart"/>
      <w:r w:rsidRPr="002C3FE1">
        <w:rPr>
          <w:sz w:val="20"/>
          <w:szCs w:val="20"/>
        </w:rPr>
        <w:t>thiosemicarbazonato</w:t>
      </w:r>
      <w:proofErr w:type="spellEnd"/>
      <w:r w:rsidRPr="002C3FE1">
        <w:rPr>
          <w:sz w:val="20"/>
          <w:szCs w:val="20"/>
        </w:rPr>
        <w:t>)</w:t>
      </w:r>
      <w:r w:rsidR="00230155" w:rsidRPr="002C3FE1">
        <w:rPr>
          <w:sz w:val="20"/>
          <w:szCs w:val="20"/>
        </w:rPr>
        <w:t xml:space="preserve"> </w:t>
      </w:r>
      <w:r w:rsidRPr="002C3FE1">
        <w:rPr>
          <w:sz w:val="20"/>
          <w:szCs w:val="20"/>
        </w:rPr>
        <w:t>tin(IV)</w:t>
      </w:r>
      <w:r w:rsidR="00230155" w:rsidRPr="002C3FE1">
        <w:rPr>
          <w:sz w:val="20"/>
          <w:szCs w:val="20"/>
        </w:rPr>
        <w:t xml:space="preserve"> </w:t>
      </w:r>
      <w:r w:rsidRPr="002C3FE1">
        <w:rPr>
          <w:sz w:val="20"/>
          <w:szCs w:val="20"/>
        </w:rPr>
        <w:t>acetic acid solvate, SnMe2(</w:t>
      </w:r>
      <w:proofErr w:type="spellStart"/>
      <w:r w:rsidRPr="002C3FE1">
        <w:rPr>
          <w:sz w:val="20"/>
          <w:szCs w:val="20"/>
        </w:rPr>
        <w:t>PyTSC</w:t>
      </w:r>
      <w:proofErr w:type="spellEnd"/>
      <w:r w:rsidRPr="002C3FE1">
        <w:rPr>
          <w:sz w:val="20"/>
          <w:szCs w:val="20"/>
        </w:rPr>
        <w:t>)(</w:t>
      </w:r>
      <w:proofErr w:type="spellStart"/>
      <w:r w:rsidRPr="002C3FE1">
        <w:rPr>
          <w:sz w:val="20"/>
          <w:szCs w:val="20"/>
        </w:rPr>
        <w:t>OAc</w:t>
      </w:r>
      <w:proofErr w:type="spellEnd"/>
      <w:r w:rsidRPr="002C3FE1">
        <w:rPr>
          <w:sz w:val="20"/>
          <w:szCs w:val="20"/>
        </w:rPr>
        <w:t xml:space="preserve">).HOAc. Comparison of its biological activity with that of some structurally related </w:t>
      </w:r>
      <w:proofErr w:type="spellStart"/>
      <w:r w:rsidRPr="002C3FE1">
        <w:rPr>
          <w:sz w:val="20"/>
          <w:szCs w:val="20"/>
        </w:rPr>
        <w:t>diorganotin</w:t>
      </w:r>
      <w:proofErr w:type="spellEnd"/>
      <w:r w:rsidR="00230155" w:rsidRPr="002C3FE1">
        <w:rPr>
          <w:sz w:val="20"/>
          <w:szCs w:val="20"/>
        </w:rPr>
        <w:t xml:space="preserve"> </w:t>
      </w:r>
      <w:r w:rsidRPr="002C3FE1">
        <w:rPr>
          <w:sz w:val="20"/>
          <w:szCs w:val="20"/>
        </w:rPr>
        <w:t>(IV)</w:t>
      </w:r>
      <w:r w:rsidR="00230155" w:rsidRPr="002C3FE1">
        <w:rPr>
          <w:sz w:val="20"/>
          <w:szCs w:val="20"/>
        </w:rPr>
        <w:t xml:space="preserve"> </w:t>
      </w:r>
      <w:r w:rsidRPr="002C3FE1">
        <w:rPr>
          <w:sz w:val="20"/>
          <w:szCs w:val="20"/>
        </w:rPr>
        <w:t>bis</w:t>
      </w:r>
      <w:r w:rsidR="00230155" w:rsidRPr="002C3FE1">
        <w:rPr>
          <w:sz w:val="20"/>
          <w:szCs w:val="20"/>
        </w:rPr>
        <w:t xml:space="preserve"> </w:t>
      </w:r>
      <w:r w:rsidRPr="002C3FE1">
        <w:rPr>
          <w:sz w:val="20"/>
          <w:szCs w:val="20"/>
        </w:rPr>
        <w:t>(</w:t>
      </w:r>
      <w:proofErr w:type="spellStart"/>
      <w:r w:rsidRPr="002C3FE1">
        <w:rPr>
          <w:sz w:val="20"/>
          <w:szCs w:val="20"/>
        </w:rPr>
        <w:t>thiosemicarbazonate</w:t>
      </w:r>
      <w:proofErr w:type="spellEnd"/>
      <w:r w:rsidRPr="002C3FE1">
        <w:rPr>
          <w:sz w:val="20"/>
          <w:szCs w:val="20"/>
        </w:rPr>
        <w:t>). Casas J.S., Garcia-</w:t>
      </w:r>
      <w:proofErr w:type="spellStart"/>
      <w:r w:rsidRPr="002C3FE1">
        <w:rPr>
          <w:sz w:val="20"/>
          <w:szCs w:val="20"/>
        </w:rPr>
        <w:t>Tasende</w:t>
      </w:r>
      <w:proofErr w:type="spellEnd"/>
      <w:r w:rsidRPr="002C3FE1">
        <w:rPr>
          <w:sz w:val="20"/>
          <w:szCs w:val="20"/>
        </w:rPr>
        <w:t xml:space="preserve"> M.S., Maichle-Mössmer C., Rodriguez-Argüelles M.C., Sánchez A., Sordo J., Vásquez-López A., </w:t>
      </w:r>
      <w:r w:rsidRPr="002C3FE1">
        <w:rPr>
          <w:b/>
          <w:sz w:val="20"/>
          <w:szCs w:val="20"/>
        </w:rPr>
        <w:t>Pinelli S</w:t>
      </w:r>
      <w:r w:rsidRPr="002C3FE1">
        <w:rPr>
          <w:sz w:val="20"/>
          <w:szCs w:val="20"/>
        </w:rPr>
        <w:t xml:space="preserve">., </w:t>
      </w:r>
      <w:proofErr w:type="spellStart"/>
      <w:r w:rsidRPr="002C3FE1">
        <w:rPr>
          <w:sz w:val="20"/>
          <w:szCs w:val="20"/>
        </w:rPr>
        <w:t>Lunghi</w:t>
      </w:r>
      <w:proofErr w:type="spellEnd"/>
      <w:r w:rsidRPr="002C3FE1">
        <w:rPr>
          <w:sz w:val="20"/>
          <w:szCs w:val="20"/>
        </w:rPr>
        <w:t xml:space="preserve"> P., Albertini R. J. Inorg. Chem. 62:41-55,</w:t>
      </w:r>
      <w:r w:rsidRPr="002C3FE1">
        <w:rPr>
          <w:spacing w:val="-12"/>
          <w:sz w:val="20"/>
          <w:szCs w:val="20"/>
        </w:rPr>
        <w:t xml:space="preserve"> </w:t>
      </w:r>
      <w:r w:rsidRPr="002C3FE1">
        <w:rPr>
          <w:sz w:val="20"/>
          <w:szCs w:val="20"/>
        </w:rPr>
        <w:t>1996.</w:t>
      </w:r>
    </w:p>
    <w:p w14:paraId="450A0DFB" w14:textId="79328E8C" w:rsidR="00230155" w:rsidRPr="002C3FE1" w:rsidRDefault="00230155" w:rsidP="006B5E9C">
      <w:pPr>
        <w:pStyle w:val="Paragrafoelenco"/>
        <w:numPr>
          <w:ilvl w:val="0"/>
          <w:numId w:val="19"/>
        </w:numPr>
        <w:ind w:left="3261" w:right="101"/>
        <w:jc w:val="left"/>
        <w:rPr>
          <w:sz w:val="20"/>
          <w:szCs w:val="20"/>
          <w:lang w:val="it-IT"/>
        </w:rPr>
      </w:pPr>
      <w:r w:rsidRPr="002C3FE1">
        <w:rPr>
          <w:sz w:val="20"/>
          <w:szCs w:val="20"/>
        </w:rPr>
        <w:t>BCL2</w:t>
      </w:r>
      <w:r w:rsidRPr="002C3FE1">
        <w:rPr>
          <w:spacing w:val="-11"/>
          <w:sz w:val="20"/>
          <w:szCs w:val="20"/>
        </w:rPr>
        <w:t xml:space="preserve"> </w:t>
      </w:r>
      <w:r w:rsidRPr="002C3FE1">
        <w:rPr>
          <w:sz w:val="20"/>
          <w:szCs w:val="20"/>
        </w:rPr>
        <w:t>oncogene</w:t>
      </w:r>
      <w:r w:rsidRPr="002C3FE1">
        <w:rPr>
          <w:spacing w:val="-11"/>
          <w:sz w:val="20"/>
          <w:szCs w:val="20"/>
        </w:rPr>
        <w:t xml:space="preserve"> </w:t>
      </w:r>
      <w:r w:rsidRPr="002C3FE1">
        <w:rPr>
          <w:sz w:val="20"/>
          <w:szCs w:val="20"/>
        </w:rPr>
        <w:t>protein</w:t>
      </w:r>
      <w:r w:rsidRPr="002C3FE1">
        <w:rPr>
          <w:spacing w:val="-12"/>
          <w:sz w:val="20"/>
          <w:szCs w:val="20"/>
        </w:rPr>
        <w:t xml:space="preserve"> </w:t>
      </w:r>
      <w:r w:rsidRPr="002C3FE1">
        <w:rPr>
          <w:sz w:val="20"/>
          <w:szCs w:val="20"/>
        </w:rPr>
        <w:t>expression</w:t>
      </w:r>
      <w:r w:rsidRPr="002C3FE1">
        <w:rPr>
          <w:spacing w:val="-12"/>
          <w:sz w:val="20"/>
          <w:szCs w:val="20"/>
        </w:rPr>
        <w:t xml:space="preserve"> </w:t>
      </w:r>
      <w:r w:rsidRPr="002C3FE1">
        <w:rPr>
          <w:sz w:val="20"/>
          <w:szCs w:val="20"/>
        </w:rPr>
        <w:t>in</w:t>
      </w:r>
      <w:r w:rsidRPr="002C3FE1">
        <w:rPr>
          <w:spacing w:val="-10"/>
          <w:sz w:val="20"/>
          <w:szCs w:val="20"/>
        </w:rPr>
        <w:t xml:space="preserve"> </w:t>
      </w:r>
      <w:r w:rsidRPr="002C3FE1">
        <w:rPr>
          <w:sz w:val="20"/>
          <w:szCs w:val="20"/>
        </w:rPr>
        <w:t>human</w:t>
      </w:r>
      <w:r w:rsidRPr="002C3FE1">
        <w:rPr>
          <w:spacing w:val="-12"/>
          <w:sz w:val="20"/>
          <w:szCs w:val="20"/>
        </w:rPr>
        <w:t xml:space="preserve"> </w:t>
      </w:r>
      <w:r w:rsidRPr="002C3FE1">
        <w:rPr>
          <w:sz w:val="20"/>
          <w:szCs w:val="20"/>
        </w:rPr>
        <w:t>hemopoietic</w:t>
      </w:r>
      <w:r w:rsidRPr="002C3FE1">
        <w:rPr>
          <w:spacing w:val="-11"/>
          <w:sz w:val="20"/>
          <w:szCs w:val="20"/>
        </w:rPr>
        <w:t xml:space="preserve"> </w:t>
      </w:r>
      <w:r w:rsidRPr="002C3FE1">
        <w:rPr>
          <w:sz w:val="20"/>
          <w:szCs w:val="20"/>
        </w:rPr>
        <w:t xml:space="preserve">precursors during fetal life. </w:t>
      </w:r>
      <w:r w:rsidRPr="002C3FE1">
        <w:rPr>
          <w:sz w:val="20"/>
          <w:szCs w:val="20"/>
          <w:lang w:val="it-IT"/>
        </w:rPr>
        <w:t xml:space="preserve">Bonati A., Albertini R., Garau D., </w:t>
      </w:r>
      <w:r w:rsidRPr="002C3FE1">
        <w:rPr>
          <w:b/>
          <w:sz w:val="20"/>
          <w:szCs w:val="20"/>
          <w:lang w:val="it-IT"/>
        </w:rPr>
        <w:t>Pinelli S</w:t>
      </w:r>
      <w:r w:rsidRPr="002C3FE1">
        <w:rPr>
          <w:sz w:val="20"/>
          <w:szCs w:val="20"/>
          <w:lang w:val="it-IT"/>
        </w:rPr>
        <w:t xml:space="preserve">., Lunghi P., Almici C., Carlo-Stella C., Rizzoli V., Dall'Aglio P. </w:t>
      </w:r>
      <w:proofErr w:type="spellStart"/>
      <w:r w:rsidRPr="002C3FE1">
        <w:rPr>
          <w:sz w:val="20"/>
          <w:szCs w:val="20"/>
          <w:lang w:val="it-IT"/>
        </w:rPr>
        <w:t>Exp</w:t>
      </w:r>
      <w:proofErr w:type="spellEnd"/>
      <w:r w:rsidRPr="002C3FE1">
        <w:rPr>
          <w:sz w:val="20"/>
          <w:szCs w:val="20"/>
          <w:lang w:val="it-IT"/>
        </w:rPr>
        <w:t xml:space="preserve">. </w:t>
      </w:r>
      <w:proofErr w:type="spellStart"/>
      <w:r w:rsidRPr="002C3FE1">
        <w:rPr>
          <w:sz w:val="20"/>
          <w:szCs w:val="20"/>
        </w:rPr>
        <w:t>Hematol</w:t>
      </w:r>
      <w:proofErr w:type="spellEnd"/>
      <w:r w:rsidRPr="002C3FE1">
        <w:rPr>
          <w:sz w:val="20"/>
          <w:szCs w:val="20"/>
        </w:rPr>
        <w:t>. 24, (on the cover)</w:t>
      </w:r>
      <w:r w:rsidRPr="002C3FE1">
        <w:rPr>
          <w:spacing w:val="-7"/>
          <w:sz w:val="20"/>
          <w:szCs w:val="20"/>
        </w:rPr>
        <w:t xml:space="preserve"> </w:t>
      </w:r>
      <w:r w:rsidRPr="002C3FE1">
        <w:rPr>
          <w:sz w:val="20"/>
          <w:szCs w:val="20"/>
        </w:rPr>
        <w:t>1996.</w:t>
      </w:r>
    </w:p>
    <w:p w14:paraId="2393902A" w14:textId="7E78DB60" w:rsidR="00230155" w:rsidRPr="002C3FE1" w:rsidRDefault="00230155" w:rsidP="006B5E9C">
      <w:pPr>
        <w:pStyle w:val="Paragrafoelenco"/>
        <w:numPr>
          <w:ilvl w:val="0"/>
          <w:numId w:val="19"/>
        </w:numPr>
        <w:ind w:left="3261" w:right="101"/>
        <w:jc w:val="left"/>
        <w:rPr>
          <w:sz w:val="20"/>
          <w:szCs w:val="20"/>
          <w:lang w:val="it-IT"/>
        </w:rPr>
      </w:pPr>
      <w:r w:rsidRPr="002C3FE1">
        <w:rPr>
          <w:sz w:val="20"/>
          <w:szCs w:val="20"/>
        </w:rPr>
        <w:t>BCL2</w:t>
      </w:r>
      <w:r w:rsidRPr="002C3FE1">
        <w:rPr>
          <w:spacing w:val="-11"/>
          <w:sz w:val="20"/>
          <w:szCs w:val="20"/>
        </w:rPr>
        <w:t xml:space="preserve"> </w:t>
      </w:r>
      <w:r w:rsidRPr="002C3FE1">
        <w:rPr>
          <w:sz w:val="20"/>
          <w:szCs w:val="20"/>
        </w:rPr>
        <w:t>oncogene</w:t>
      </w:r>
      <w:r w:rsidRPr="002C3FE1">
        <w:rPr>
          <w:spacing w:val="-11"/>
          <w:sz w:val="20"/>
          <w:szCs w:val="20"/>
        </w:rPr>
        <w:t xml:space="preserve"> </w:t>
      </w:r>
      <w:r w:rsidRPr="002C3FE1">
        <w:rPr>
          <w:sz w:val="20"/>
          <w:szCs w:val="20"/>
        </w:rPr>
        <w:t>protein</w:t>
      </w:r>
      <w:r w:rsidRPr="002C3FE1">
        <w:rPr>
          <w:spacing w:val="-12"/>
          <w:sz w:val="20"/>
          <w:szCs w:val="20"/>
        </w:rPr>
        <w:t xml:space="preserve"> </w:t>
      </w:r>
      <w:r w:rsidRPr="002C3FE1">
        <w:rPr>
          <w:sz w:val="20"/>
          <w:szCs w:val="20"/>
        </w:rPr>
        <w:t>expression</w:t>
      </w:r>
      <w:r w:rsidRPr="002C3FE1">
        <w:rPr>
          <w:spacing w:val="-12"/>
          <w:sz w:val="20"/>
          <w:szCs w:val="20"/>
        </w:rPr>
        <w:t xml:space="preserve"> </w:t>
      </w:r>
      <w:r w:rsidRPr="002C3FE1">
        <w:rPr>
          <w:sz w:val="20"/>
          <w:szCs w:val="20"/>
        </w:rPr>
        <w:t>in</w:t>
      </w:r>
      <w:r w:rsidRPr="002C3FE1">
        <w:rPr>
          <w:spacing w:val="-12"/>
          <w:sz w:val="20"/>
          <w:szCs w:val="20"/>
        </w:rPr>
        <w:t xml:space="preserve"> </w:t>
      </w:r>
      <w:r w:rsidRPr="002C3FE1">
        <w:rPr>
          <w:sz w:val="20"/>
          <w:szCs w:val="20"/>
        </w:rPr>
        <w:t>human</w:t>
      </w:r>
      <w:r w:rsidRPr="002C3FE1">
        <w:rPr>
          <w:spacing w:val="-12"/>
          <w:sz w:val="20"/>
          <w:szCs w:val="20"/>
        </w:rPr>
        <w:t xml:space="preserve"> </w:t>
      </w:r>
      <w:r w:rsidRPr="002C3FE1">
        <w:rPr>
          <w:sz w:val="20"/>
          <w:szCs w:val="20"/>
        </w:rPr>
        <w:t>hemopoietic</w:t>
      </w:r>
      <w:r w:rsidRPr="002C3FE1">
        <w:rPr>
          <w:spacing w:val="-10"/>
          <w:sz w:val="20"/>
          <w:szCs w:val="20"/>
        </w:rPr>
        <w:t xml:space="preserve"> </w:t>
      </w:r>
      <w:r w:rsidRPr="002C3FE1">
        <w:rPr>
          <w:sz w:val="20"/>
          <w:szCs w:val="20"/>
        </w:rPr>
        <w:t xml:space="preserve">precursors during fetal life. </w:t>
      </w:r>
      <w:r w:rsidRPr="002C3FE1">
        <w:rPr>
          <w:sz w:val="20"/>
          <w:szCs w:val="20"/>
          <w:lang w:val="it-IT"/>
        </w:rPr>
        <w:t xml:space="preserve">Bonati A., Albertini R., Garau D., </w:t>
      </w:r>
      <w:r w:rsidRPr="002C3FE1">
        <w:rPr>
          <w:b/>
          <w:sz w:val="20"/>
          <w:szCs w:val="20"/>
          <w:lang w:val="it-IT"/>
        </w:rPr>
        <w:t>Pinelli S</w:t>
      </w:r>
      <w:r w:rsidRPr="002C3FE1">
        <w:rPr>
          <w:sz w:val="20"/>
          <w:szCs w:val="20"/>
          <w:lang w:val="it-IT"/>
        </w:rPr>
        <w:t xml:space="preserve">., Lunghi P., Almici C., Carlo-Stella C., Rizzoli V., Dall'Aglio P. </w:t>
      </w:r>
      <w:proofErr w:type="spellStart"/>
      <w:r w:rsidRPr="002C3FE1">
        <w:rPr>
          <w:sz w:val="20"/>
          <w:szCs w:val="20"/>
          <w:lang w:val="it-IT"/>
        </w:rPr>
        <w:t>Exp</w:t>
      </w:r>
      <w:proofErr w:type="spellEnd"/>
      <w:r w:rsidRPr="002C3FE1">
        <w:rPr>
          <w:sz w:val="20"/>
          <w:szCs w:val="20"/>
          <w:lang w:val="it-IT"/>
        </w:rPr>
        <w:t xml:space="preserve">. </w:t>
      </w:r>
      <w:proofErr w:type="spellStart"/>
      <w:r w:rsidRPr="002C3FE1">
        <w:rPr>
          <w:sz w:val="20"/>
          <w:szCs w:val="20"/>
        </w:rPr>
        <w:t>Hematol</w:t>
      </w:r>
      <w:proofErr w:type="spellEnd"/>
      <w:r w:rsidRPr="002C3FE1">
        <w:rPr>
          <w:sz w:val="20"/>
          <w:szCs w:val="20"/>
        </w:rPr>
        <w:t>. 24: 459-465,</w:t>
      </w:r>
      <w:r w:rsidRPr="002C3FE1">
        <w:rPr>
          <w:spacing w:val="-2"/>
          <w:sz w:val="20"/>
          <w:szCs w:val="20"/>
        </w:rPr>
        <w:t xml:space="preserve"> </w:t>
      </w:r>
      <w:r w:rsidRPr="002C3FE1">
        <w:rPr>
          <w:sz w:val="20"/>
          <w:szCs w:val="20"/>
        </w:rPr>
        <w:t>1996</w:t>
      </w:r>
    </w:p>
    <w:p w14:paraId="7D84FB37" w14:textId="09B85832" w:rsidR="00230155" w:rsidRPr="002C3FE1" w:rsidRDefault="00230155" w:rsidP="006B5E9C">
      <w:pPr>
        <w:pStyle w:val="Paragrafoelenco"/>
        <w:numPr>
          <w:ilvl w:val="0"/>
          <w:numId w:val="19"/>
        </w:numPr>
        <w:ind w:left="3261" w:right="101"/>
        <w:jc w:val="left"/>
        <w:rPr>
          <w:sz w:val="20"/>
          <w:szCs w:val="20"/>
          <w:lang w:val="it-IT"/>
        </w:rPr>
      </w:pPr>
      <w:r w:rsidRPr="002C3FE1">
        <w:rPr>
          <w:sz w:val="20"/>
          <w:szCs w:val="20"/>
        </w:rPr>
        <w:t xml:space="preserve">2,6-Diacetylpyridine bis(thiosemicarbazones) zinc complexes: synthesis, structure and biological activity. </w:t>
      </w:r>
      <w:r w:rsidRPr="002C3FE1">
        <w:rPr>
          <w:sz w:val="20"/>
          <w:szCs w:val="20"/>
          <w:lang w:val="it-IT"/>
        </w:rPr>
        <w:t xml:space="preserve">Rodriguez-Arguelles M.C., </w:t>
      </w:r>
      <w:proofErr w:type="spellStart"/>
      <w:r w:rsidRPr="002C3FE1">
        <w:rPr>
          <w:sz w:val="20"/>
          <w:szCs w:val="20"/>
          <w:lang w:val="it-IT"/>
        </w:rPr>
        <w:t>Belicchi</w:t>
      </w:r>
      <w:proofErr w:type="spellEnd"/>
      <w:r w:rsidRPr="002C3FE1">
        <w:rPr>
          <w:sz w:val="20"/>
          <w:szCs w:val="20"/>
          <w:lang w:val="it-IT"/>
        </w:rPr>
        <w:t xml:space="preserve"> Ferrari M., Gasparri Fava G., Pelizzi C., Tarasconi P.A. Albertini R., Dall'Aglio P.P., Lunghi P., </w:t>
      </w:r>
      <w:r w:rsidRPr="002C3FE1">
        <w:rPr>
          <w:b/>
          <w:sz w:val="20"/>
          <w:szCs w:val="20"/>
          <w:lang w:val="it-IT"/>
        </w:rPr>
        <w:t>Pinelli S</w:t>
      </w:r>
      <w:r w:rsidRPr="002C3FE1">
        <w:rPr>
          <w:sz w:val="20"/>
          <w:szCs w:val="20"/>
          <w:lang w:val="it-IT"/>
        </w:rPr>
        <w:t xml:space="preserve">. J. </w:t>
      </w:r>
      <w:proofErr w:type="spellStart"/>
      <w:r w:rsidRPr="002C3FE1">
        <w:rPr>
          <w:sz w:val="20"/>
          <w:szCs w:val="20"/>
          <w:lang w:val="it-IT"/>
        </w:rPr>
        <w:t>Inorg</w:t>
      </w:r>
      <w:proofErr w:type="spellEnd"/>
      <w:r w:rsidRPr="002C3FE1">
        <w:rPr>
          <w:sz w:val="20"/>
          <w:szCs w:val="20"/>
          <w:lang w:val="it-IT"/>
        </w:rPr>
        <w:t xml:space="preserve">. </w:t>
      </w:r>
      <w:proofErr w:type="spellStart"/>
      <w:r w:rsidRPr="002C3FE1">
        <w:rPr>
          <w:sz w:val="20"/>
          <w:szCs w:val="20"/>
        </w:rPr>
        <w:t>Biochem</w:t>
      </w:r>
      <w:proofErr w:type="spellEnd"/>
      <w:r w:rsidRPr="002C3FE1">
        <w:rPr>
          <w:sz w:val="20"/>
          <w:szCs w:val="20"/>
        </w:rPr>
        <w:t>. 58, 157 - 175, 1995</w:t>
      </w:r>
    </w:p>
    <w:p w14:paraId="3A53C2A3" w14:textId="77777777" w:rsidR="00230155" w:rsidRPr="002C3FE1" w:rsidRDefault="00230155" w:rsidP="006B5E9C">
      <w:pPr>
        <w:pStyle w:val="Paragrafoelenco"/>
        <w:numPr>
          <w:ilvl w:val="0"/>
          <w:numId w:val="19"/>
        </w:numPr>
        <w:ind w:left="3261" w:right="101"/>
        <w:jc w:val="left"/>
        <w:rPr>
          <w:sz w:val="20"/>
          <w:szCs w:val="20"/>
          <w:lang w:val="it-IT"/>
        </w:rPr>
      </w:pPr>
      <w:hyperlink r:id="rId103">
        <w:r w:rsidRPr="002C3FE1">
          <w:rPr>
            <w:sz w:val="20"/>
            <w:szCs w:val="20"/>
          </w:rPr>
          <w:t>Synthesis,</w:t>
        </w:r>
        <w:r w:rsidRPr="002C3FE1">
          <w:rPr>
            <w:spacing w:val="-19"/>
            <w:sz w:val="20"/>
            <w:szCs w:val="20"/>
          </w:rPr>
          <w:t xml:space="preserve"> </w:t>
        </w:r>
        <w:r w:rsidRPr="002C3FE1">
          <w:rPr>
            <w:sz w:val="20"/>
            <w:szCs w:val="20"/>
          </w:rPr>
          <w:t>spectroscopic</w:t>
        </w:r>
        <w:r w:rsidRPr="002C3FE1">
          <w:rPr>
            <w:spacing w:val="-18"/>
            <w:sz w:val="20"/>
            <w:szCs w:val="20"/>
          </w:rPr>
          <w:t xml:space="preserve"> </w:t>
        </w:r>
        <w:r w:rsidRPr="002C3FE1">
          <w:rPr>
            <w:sz w:val="20"/>
            <w:szCs w:val="20"/>
          </w:rPr>
          <w:t>and</w:t>
        </w:r>
        <w:r w:rsidRPr="002C3FE1">
          <w:rPr>
            <w:spacing w:val="-19"/>
            <w:sz w:val="20"/>
            <w:szCs w:val="20"/>
          </w:rPr>
          <w:t xml:space="preserve"> </w:t>
        </w:r>
        <w:r w:rsidRPr="002C3FE1">
          <w:rPr>
            <w:sz w:val="20"/>
            <w:szCs w:val="20"/>
          </w:rPr>
          <w:t>structural</w:t>
        </w:r>
        <w:r w:rsidRPr="002C3FE1">
          <w:rPr>
            <w:spacing w:val="-18"/>
            <w:sz w:val="20"/>
            <w:szCs w:val="20"/>
          </w:rPr>
          <w:t xml:space="preserve"> </w:t>
        </w:r>
        <w:r w:rsidRPr="002C3FE1">
          <w:rPr>
            <w:sz w:val="20"/>
            <w:szCs w:val="20"/>
          </w:rPr>
          <w:t>characterization,</w:t>
        </w:r>
        <w:r w:rsidRPr="002C3FE1">
          <w:rPr>
            <w:spacing w:val="-18"/>
            <w:sz w:val="20"/>
            <w:szCs w:val="20"/>
          </w:rPr>
          <w:t xml:space="preserve"> </w:t>
        </w:r>
        <w:r w:rsidRPr="002C3FE1">
          <w:rPr>
            <w:sz w:val="20"/>
            <w:szCs w:val="20"/>
          </w:rPr>
          <w:t>and</w:t>
        </w:r>
        <w:r w:rsidRPr="002C3FE1">
          <w:rPr>
            <w:spacing w:val="-19"/>
            <w:sz w:val="20"/>
            <w:szCs w:val="20"/>
          </w:rPr>
          <w:t xml:space="preserve"> </w:t>
        </w:r>
        <w:r w:rsidRPr="002C3FE1">
          <w:rPr>
            <w:sz w:val="20"/>
            <w:szCs w:val="20"/>
          </w:rPr>
          <w:t>biological</w:t>
        </w:r>
      </w:hyperlink>
      <w:r w:rsidRPr="002C3FE1">
        <w:rPr>
          <w:sz w:val="20"/>
          <w:szCs w:val="20"/>
        </w:rPr>
        <w:t xml:space="preserve"> </w:t>
      </w:r>
      <w:hyperlink r:id="rId104">
        <w:r w:rsidRPr="002C3FE1">
          <w:rPr>
            <w:sz w:val="20"/>
            <w:szCs w:val="20"/>
          </w:rPr>
          <w:t xml:space="preserve">activity of </w:t>
        </w:r>
        <w:proofErr w:type="spellStart"/>
        <w:r w:rsidRPr="002C3FE1">
          <w:rPr>
            <w:sz w:val="20"/>
            <w:szCs w:val="20"/>
          </w:rPr>
          <w:t>aquachloro</w:t>
        </w:r>
        <w:proofErr w:type="spellEnd"/>
        <w:r w:rsidRPr="002C3FE1">
          <w:rPr>
            <w:sz w:val="20"/>
            <w:szCs w:val="20"/>
          </w:rPr>
          <w:t xml:space="preserve"> (pyridoxal thiosemicarbazone) copper(II)</w:t>
        </w:r>
      </w:hyperlink>
      <w:r w:rsidRPr="002C3FE1">
        <w:rPr>
          <w:sz w:val="20"/>
          <w:szCs w:val="20"/>
        </w:rPr>
        <w:t xml:space="preserve"> </w:t>
      </w:r>
      <w:hyperlink r:id="rId105">
        <w:r w:rsidRPr="002C3FE1">
          <w:rPr>
            <w:sz w:val="20"/>
            <w:szCs w:val="20"/>
          </w:rPr>
          <w:t>chloride.</w:t>
        </w:r>
      </w:hyperlink>
      <w:r w:rsidRPr="002C3FE1">
        <w:rPr>
          <w:sz w:val="20"/>
          <w:szCs w:val="20"/>
        </w:rPr>
        <w:t xml:space="preserve"> </w:t>
      </w:r>
      <w:proofErr w:type="spellStart"/>
      <w:r w:rsidRPr="002C3FE1">
        <w:rPr>
          <w:sz w:val="20"/>
          <w:szCs w:val="20"/>
          <w:lang w:val="it-IT"/>
        </w:rPr>
        <w:t>Belicchi</w:t>
      </w:r>
      <w:proofErr w:type="spellEnd"/>
      <w:r w:rsidRPr="002C3FE1">
        <w:rPr>
          <w:sz w:val="20"/>
          <w:szCs w:val="20"/>
          <w:lang w:val="it-IT"/>
        </w:rPr>
        <w:t xml:space="preserve"> Ferrari M, Gasparri Fava G, Tarasconi P, Albertini R, </w:t>
      </w:r>
      <w:r w:rsidRPr="002C3FE1">
        <w:rPr>
          <w:b/>
          <w:sz w:val="20"/>
          <w:szCs w:val="20"/>
          <w:lang w:val="it-IT"/>
        </w:rPr>
        <w:t>Pinelli S</w:t>
      </w:r>
      <w:r w:rsidRPr="002C3FE1">
        <w:rPr>
          <w:sz w:val="20"/>
          <w:szCs w:val="20"/>
          <w:lang w:val="it-IT"/>
        </w:rPr>
        <w:t xml:space="preserve">, </w:t>
      </w:r>
      <w:proofErr w:type="spellStart"/>
      <w:r w:rsidRPr="002C3FE1">
        <w:rPr>
          <w:sz w:val="20"/>
          <w:szCs w:val="20"/>
          <w:lang w:val="it-IT"/>
        </w:rPr>
        <w:t>Starcich</w:t>
      </w:r>
      <w:proofErr w:type="spellEnd"/>
      <w:r w:rsidRPr="002C3FE1">
        <w:rPr>
          <w:sz w:val="20"/>
          <w:szCs w:val="20"/>
          <w:lang w:val="it-IT"/>
        </w:rPr>
        <w:t xml:space="preserve"> R. J </w:t>
      </w:r>
      <w:proofErr w:type="spellStart"/>
      <w:r w:rsidRPr="002C3FE1">
        <w:rPr>
          <w:sz w:val="20"/>
          <w:szCs w:val="20"/>
          <w:lang w:val="it-IT"/>
        </w:rPr>
        <w:t>Inorg</w:t>
      </w:r>
      <w:proofErr w:type="spellEnd"/>
      <w:r w:rsidRPr="002C3FE1">
        <w:rPr>
          <w:sz w:val="20"/>
          <w:szCs w:val="20"/>
          <w:lang w:val="it-IT"/>
        </w:rPr>
        <w:t xml:space="preserve"> </w:t>
      </w:r>
      <w:proofErr w:type="spellStart"/>
      <w:r w:rsidRPr="002C3FE1">
        <w:rPr>
          <w:sz w:val="20"/>
          <w:szCs w:val="20"/>
          <w:lang w:val="it-IT"/>
        </w:rPr>
        <w:t>Biochem</w:t>
      </w:r>
      <w:proofErr w:type="spellEnd"/>
      <w:r w:rsidRPr="002C3FE1">
        <w:rPr>
          <w:sz w:val="20"/>
          <w:szCs w:val="20"/>
          <w:lang w:val="it-IT"/>
        </w:rPr>
        <w:t xml:space="preserve">. </w:t>
      </w:r>
      <w:r w:rsidRPr="00AA2C8D">
        <w:rPr>
          <w:sz w:val="20"/>
          <w:szCs w:val="20"/>
          <w:lang w:val="it-IT"/>
        </w:rPr>
        <w:t>1994</w:t>
      </w:r>
      <w:r w:rsidRPr="00AA2C8D">
        <w:rPr>
          <w:spacing w:val="-23"/>
          <w:sz w:val="20"/>
          <w:szCs w:val="20"/>
          <w:lang w:val="it-IT"/>
        </w:rPr>
        <w:t xml:space="preserve"> </w:t>
      </w:r>
      <w:r w:rsidRPr="00AA2C8D">
        <w:rPr>
          <w:sz w:val="20"/>
          <w:szCs w:val="20"/>
          <w:lang w:val="it-IT"/>
        </w:rPr>
        <w:t>Jan;53(1):13-25</w:t>
      </w:r>
    </w:p>
    <w:p w14:paraId="426C2F4B" w14:textId="4A3779B8" w:rsidR="00653770" w:rsidRPr="00230155" w:rsidRDefault="00B13A79" w:rsidP="008334DE">
      <w:pPr>
        <w:pStyle w:val="Corpotesto"/>
        <w:spacing w:before="120" w:after="120"/>
        <w:ind w:left="3260" w:right="612"/>
        <w:jc w:val="both"/>
        <w:rPr>
          <w:lang w:val="it-IT"/>
        </w:rPr>
      </w:pPr>
      <w:r w:rsidRPr="00230155">
        <w:rPr>
          <w:lang w:val="it-IT"/>
        </w:rPr>
        <w:t>Articoli originali pubblicati su riviste italiane</w:t>
      </w:r>
    </w:p>
    <w:p w14:paraId="72E87740" w14:textId="77777777" w:rsidR="00230155" w:rsidRPr="00CF5FB1" w:rsidRDefault="00B13A79" w:rsidP="008334DE">
      <w:pPr>
        <w:pStyle w:val="Paragrafoelenco"/>
        <w:numPr>
          <w:ilvl w:val="0"/>
          <w:numId w:val="5"/>
        </w:numPr>
        <w:tabs>
          <w:tab w:val="left" w:pos="476"/>
        </w:tabs>
        <w:ind w:left="3828" w:right="101"/>
        <w:jc w:val="left"/>
        <w:rPr>
          <w:sz w:val="20"/>
          <w:szCs w:val="20"/>
        </w:rPr>
      </w:pPr>
      <w:hyperlink r:id="rId106">
        <w:r w:rsidRPr="00CF5FB1">
          <w:rPr>
            <w:sz w:val="20"/>
            <w:szCs w:val="20"/>
          </w:rPr>
          <w:t>Biological monitoring and exposure to silica: application of new dose and</w:t>
        </w:r>
      </w:hyperlink>
      <w:r w:rsidRPr="00CF5FB1">
        <w:rPr>
          <w:sz w:val="20"/>
          <w:szCs w:val="20"/>
        </w:rPr>
        <w:t xml:space="preserve"> </w:t>
      </w:r>
      <w:hyperlink r:id="rId107">
        <w:r w:rsidRPr="00CF5FB1">
          <w:rPr>
            <w:sz w:val="20"/>
            <w:szCs w:val="20"/>
          </w:rPr>
          <w:t>effect biomarkers.</w:t>
        </w:r>
      </w:hyperlink>
      <w:r w:rsidRPr="00CF5FB1">
        <w:rPr>
          <w:sz w:val="20"/>
          <w:szCs w:val="20"/>
        </w:rPr>
        <w:t xml:space="preserve"> </w:t>
      </w:r>
      <w:r w:rsidRPr="008334DE">
        <w:rPr>
          <w:sz w:val="20"/>
          <w:szCs w:val="20"/>
          <w:lang w:val="it-IT"/>
        </w:rPr>
        <w:t xml:space="preserve">Sabbadini F, Corradi M, Goldoni M, De Palma G, </w:t>
      </w:r>
      <w:proofErr w:type="spellStart"/>
      <w:r w:rsidRPr="008334DE">
        <w:rPr>
          <w:sz w:val="20"/>
          <w:szCs w:val="20"/>
          <w:lang w:val="it-IT"/>
        </w:rPr>
        <w:t>Gergelova</w:t>
      </w:r>
      <w:proofErr w:type="spellEnd"/>
      <w:r w:rsidRPr="008334DE">
        <w:rPr>
          <w:sz w:val="20"/>
          <w:szCs w:val="20"/>
          <w:lang w:val="it-IT"/>
        </w:rPr>
        <w:t xml:space="preserve"> P, Toma IC, Andreoli R, Mozzoni P, Pinelli S, Alinovi R, Apostoli P, Mutti A. G </w:t>
      </w:r>
      <w:proofErr w:type="spellStart"/>
      <w:r w:rsidRPr="008334DE">
        <w:rPr>
          <w:sz w:val="20"/>
          <w:szCs w:val="20"/>
          <w:lang w:val="it-IT"/>
        </w:rPr>
        <w:t>Ital</w:t>
      </w:r>
      <w:proofErr w:type="spellEnd"/>
      <w:r w:rsidRPr="008334DE">
        <w:rPr>
          <w:sz w:val="20"/>
          <w:szCs w:val="20"/>
          <w:lang w:val="it-IT"/>
        </w:rPr>
        <w:t xml:space="preserve"> </w:t>
      </w:r>
      <w:proofErr w:type="spellStart"/>
      <w:r w:rsidRPr="008334DE">
        <w:rPr>
          <w:sz w:val="20"/>
          <w:szCs w:val="20"/>
          <w:lang w:val="it-IT"/>
        </w:rPr>
        <w:t>Med</w:t>
      </w:r>
      <w:proofErr w:type="spellEnd"/>
      <w:r w:rsidRPr="008334DE">
        <w:rPr>
          <w:sz w:val="20"/>
          <w:szCs w:val="20"/>
          <w:lang w:val="it-IT"/>
        </w:rPr>
        <w:t xml:space="preserve"> </w:t>
      </w:r>
      <w:proofErr w:type="spellStart"/>
      <w:r w:rsidRPr="008334DE">
        <w:rPr>
          <w:sz w:val="20"/>
          <w:szCs w:val="20"/>
          <w:lang w:val="it-IT"/>
        </w:rPr>
        <w:t>Lav</w:t>
      </w:r>
      <w:proofErr w:type="spellEnd"/>
      <w:r w:rsidRPr="008334DE">
        <w:rPr>
          <w:sz w:val="20"/>
          <w:szCs w:val="20"/>
          <w:lang w:val="it-IT"/>
        </w:rPr>
        <w:t xml:space="preserve"> Ergon. </w:t>
      </w:r>
      <w:r w:rsidRPr="00CF5FB1">
        <w:rPr>
          <w:sz w:val="20"/>
          <w:szCs w:val="20"/>
        </w:rPr>
        <w:t>2011 Jul-Sep;33(3 Suppl):69-72. Italian.</w:t>
      </w:r>
    </w:p>
    <w:p w14:paraId="7CC5FBD8" w14:textId="77777777" w:rsidR="00230155" w:rsidRPr="00AA2C8D" w:rsidRDefault="00B13A79" w:rsidP="008334DE">
      <w:pPr>
        <w:pStyle w:val="Paragrafoelenco"/>
        <w:numPr>
          <w:ilvl w:val="0"/>
          <w:numId w:val="5"/>
        </w:numPr>
        <w:tabs>
          <w:tab w:val="left" w:pos="476"/>
        </w:tabs>
        <w:ind w:left="3828" w:right="101"/>
        <w:jc w:val="left"/>
        <w:rPr>
          <w:sz w:val="20"/>
          <w:szCs w:val="20"/>
          <w:lang w:val="it-IT"/>
        </w:rPr>
      </w:pPr>
      <w:hyperlink r:id="rId108">
        <w:r w:rsidRPr="00CF5FB1">
          <w:rPr>
            <w:sz w:val="20"/>
            <w:szCs w:val="20"/>
          </w:rPr>
          <w:t>Early</w:t>
        </w:r>
        <w:r w:rsidRPr="00CF5FB1">
          <w:rPr>
            <w:spacing w:val="-9"/>
            <w:sz w:val="20"/>
            <w:szCs w:val="20"/>
          </w:rPr>
          <w:t xml:space="preserve"> </w:t>
        </w:r>
        <w:r w:rsidRPr="00CF5FB1">
          <w:rPr>
            <w:sz w:val="20"/>
            <w:szCs w:val="20"/>
          </w:rPr>
          <w:t>molecular</w:t>
        </w:r>
        <w:r w:rsidRPr="00CF5FB1">
          <w:rPr>
            <w:spacing w:val="-11"/>
            <w:sz w:val="20"/>
            <w:szCs w:val="20"/>
          </w:rPr>
          <w:t xml:space="preserve"> </w:t>
        </w:r>
        <w:r w:rsidRPr="00CF5FB1">
          <w:rPr>
            <w:sz w:val="20"/>
            <w:szCs w:val="20"/>
          </w:rPr>
          <w:t>diagnosis</w:t>
        </w:r>
        <w:r w:rsidRPr="00CF5FB1">
          <w:rPr>
            <w:spacing w:val="-12"/>
            <w:sz w:val="20"/>
            <w:szCs w:val="20"/>
          </w:rPr>
          <w:t xml:space="preserve"> </w:t>
        </w:r>
        <w:r w:rsidRPr="00CF5FB1">
          <w:rPr>
            <w:sz w:val="20"/>
            <w:szCs w:val="20"/>
          </w:rPr>
          <w:t>of</w:t>
        </w:r>
        <w:r w:rsidRPr="00CF5FB1">
          <w:rPr>
            <w:spacing w:val="-10"/>
            <w:sz w:val="20"/>
            <w:szCs w:val="20"/>
          </w:rPr>
          <w:t xml:space="preserve"> </w:t>
        </w:r>
        <w:r w:rsidRPr="00CF5FB1">
          <w:rPr>
            <w:sz w:val="20"/>
            <w:szCs w:val="20"/>
          </w:rPr>
          <w:t>lung</w:t>
        </w:r>
        <w:r w:rsidRPr="00CF5FB1">
          <w:rPr>
            <w:spacing w:val="-9"/>
            <w:sz w:val="20"/>
            <w:szCs w:val="20"/>
          </w:rPr>
          <w:t xml:space="preserve"> </w:t>
        </w:r>
        <w:r w:rsidRPr="00CF5FB1">
          <w:rPr>
            <w:sz w:val="20"/>
            <w:szCs w:val="20"/>
          </w:rPr>
          <w:t>cancer:</w:t>
        </w:r>
        <w:r w:rsidRPr="00CF5FB1">
          <w:rPr>
            <w:spacing w:val="-10"/>
            <w:sz w:val="20"/>
            <w:szCs w:val="20"/>
          </w:rPr>
          <w:t xml:space="preserve"> </w:t>
        </w:r>
        <w:r w:rsidRPr="00CF5FB1">
          <w:rPr>
            <w:sz w:val="20"/>
            <w:szCs w:val="20"/>
          </w:rPr>
          <w:t>a</w:t>
        </w:r>
        <w:r w:rsidRPr="00CF5FB1">
          <w:rPr>
            <w:spacing w:val="-9"/>
            <w:sz w:val="20"/>
            <w:szCs w:val="20"/>
          </w:rPr>
          <w:t xml:space="preserve"> </w:t>
        </w:r>
        <w:r w:rsidRPr="00CF5FB1">
          <w:rPr>
            <w:sz w:val="20"/>
            <w:szCs w:val="20"/>
          </w:rPr>
          <w:t>method</w:t>
        </w:r>
        <w:r w:rsidRPr="00CF5FB1">
          <w:rPr>
            <w:spacing w:val="-10"/>
            <w:sz w:val="20"/>
            <w:szCs w:val="20"/>
          </w:rPr>
          <w:t xml:space="preserve"> </w:t>
        </w:r>
        <w:r w:rsidRPr="00CF5FB1">
          <w:rPr>
            <w:sz w:val="20"/>
            <w:szCs w:val="20"/>
          </w:rPr>
          <w:t>to</w:t>
        </w:r>
        <w:r w:rsidRPr="00CF5FB1">
          <w:rPr>
            <w:spacing w:val="-10"/>
            <w:sz w:val="20"/>
            <w:szCs w:val="20"/>
          </w:rPr>
          <w:t xml:space="preserve"> </w:t>
        </w:r>
        <w:r w:rsidRPr="00CF5FB1">
          <w:rPr>
            <w:sz w:val="20"/>
            <w:szCs w:val="20"/>
          </w:rPr>
          <w:t>rule</w:t>
        </w:r>
        <w:r w:rsidRPr="00CF5FB1">
          <w:rPr>
            <w:spacing w:val="-9"/>
            <w:sz w:val="20"/>
            <w:szCs w:val="20"/>
          </w:rPr>
          <w:t xml:space="preserve"> </w:t>
        </w:r>
        <w:r w:rsidRPr="00CF5FB1">
          <w:rPr>
            <w:sz w:val="20"/>
            <w:szCs w:val="20"/>
          </w:rPr>
          <w:t>out</w:t>
        </w:r>
        <w:r w:rsidRPr="00CF5FB1">
          <w:rPr>
            <w:spacing w:val="-10"/>
            <w:sz w:val="20"/>
            <w:szCs w:val="20"/>
          </w:rPr>
          <w:t xml:space="preserve"> </w:t>
        </w:r>
        <w:r w:rsidRPr="00CF5FB1">
          <w:rPr>
            <w:sz w:val="20"/>
            <w:szCs w:val="20"/>
          </w:rPr>
          <w:t>the</w:t>
        </w:r>
        <w:r w:rsidRPr="00CF5FB1">
          <w:rPr>
            <w:spacing w:val="-10"/>
            <w:sz w:val="20"/>
            <w:szCs w:val="20"/>
          </w:rPr>
          <w:t xml:space="preserve"> </w:t>
        </w:r>
        <w:r w:rsidRPr="00CF5FB1">
          <w:rPr>
            <w:sz w:val="20"/>
            <w:szCs w:val="20"/>
          </w:rPr>
          <w:t>disease.</w:t>
        </w:r>
      </w:hyperlink>
      <w:r w:rsidRPr="00CF5FB1">
        <w:rPr>
          <w:sz w:val="20"/>
          <w:szCs w:val="20"/>
        </w:rPr>
        <w:t xml:space="preserve"> </w:t>
      </w:r>
      <w:r w:rsidRPr="00CF5FB1">
        <w:rPr>
          <w:sz w:val="20"/>
          <w:szCs w:val="20"/>
          <w:lang w:val="it-IT"/>
        </w:rPr>
        <w:t>Corradi</w:t>
      </w:r>
      <w:r w:rsidRPr="00CF5FB1">
        <w:rPr>
          <w:spacing w:val="-9"/>
          <w:sz w:val="20"/>
          <w:szCs w:val="20"/>
          <w:lang w:val="it-IT"/>
        </w:rPr>
        <w:t xml:space="preserve"> </w:t>
      </w:r>
      <w:r w:rsidRPr="00CF5FB1">
        <w:rPr>
          <w:sz w:val="20"/>
          <w:szCs w:val="20"/>
          <w:lang w:val="it-IT"/>
        </w:rPr>
        <w:t>M,</w:t>
      </w:r>
      <w:r w:rsidRPr="00CF5FB1">
        <w:rPr>
          <w:spacing w:val="-9"/>
          <w:sz w:val="20"/>
          <w:szCs w:val="20"/>
          <w:lang w:val="it-IT"/>
        </w:rPr>
        <w:t xml:space="preserve"> </w:t>
      </w:r>
      <w:r w:rsidRPr="00CF5FB1">
        <w:rPr>
          <w:sz w:val="20"/>
          <w:szCs w:val="20"/>
          <w:lang w:val="it-IT"/>
        </w:rPr>
        <w:t>Poli</w:t>
      </w:r>
      <w:r w:rsidRPr="00CF5FB1">
        <w:rPr>
          <w:spacing w:val="-9"/>
          <w:sz w:val="20"/>
          <w:szCs w:val="20"/>
          <w:lang w:val="it-IT"/>
        </w:rPr>
        <w:t xml:space="preserve"> </w:t>
      </w:r>
      <w:r w:rsidRPr="00CF5FB1">
        <w:rPr>
          <w:sz w:val="20"/>
          <w:szCs w:val="20"/>
          <w:lang w:val="it-IT"/>
        </w:rPr>
        <w:t>D,</w:t>
      </w:r>
      <w:r w:rsidRPr="00CF5FB1">
        <w:rPr>
          <w:spacing w:val="-10"/>
          <w:sz w:val="20"/>
          <w:szCs w:val="20"/>
          <w:lang w:val="it-IT"/>
        </w:rPr>
        <w:t xml:space="preserve"> </w:t>
      </w:r>
      <w:r w:rsidRPr="00CF5FB1">
        <w:rPr>
          <w:sz w:val="20"/>
          <w:szCs w:val="20"/>
          <w:lang w:val="it-IT"/>
        </w:rPr>
        <w:t>Tillo</w:t>
      </w:r>
      <w:r w:rsidRPr="00CF5FB1">
        <w:rPr>
          <w:spacing w:val="-9"/>
          <w:sz w:val="20"/>
          <w:szCs w:val="20"/>
          <w:lang w:val="it-IT"/>
        </w:rPr>
        <w:t xml:space="preserve"> </w:t>
      </w:r>
      <w:r w:rsidRPr="00CF5FB1">
        <w:rPr>
          <w:sz w:val="20"/>
          <w:szCs w:val="20"/>
          <w:lang w:val="it-IT"/>
        </w:rPr>
        <w:t>R,</w:t>
      </w:r>
      <w:r w:rsidRPr="00CF5FB1">
        <w:rPr>
          <w:spacing w:val="-9"/>
          <w:sz w:val="20"/>
          <w:szCs w:val="20"/>
          <w:lang w:val="it-IT"/>
        </w:rPr>
        <w:t xml:space="preserve"> </w:t>
      </w:r>
      <w:r w:rsidRPr="00CF5FB1">
        <w:rPr>
          <w:sz w:val="20"/>
          <w:szCs w:val="20"/>
          <w:lang w:val="it-IT"/>
        </w:rPr>
        <w:t>Goldoni</w:t>
      </w:r>
      <w:r w:rsidRPr="00CF5FB1">
        <w:rPr>
          <w:spacing w:val="-10"/>
          <w:sz w:val="20"/>
          <w:szCs w:val="20"/>
          <w:lang w:val="it-IT"/>
        </w:rPr>
        <w:t xml:space="preserve"> </w:t>
      </w:r>
      <w:r w:rsidRPr="00CF5FB1">
        <w:rPr>
          <w:sz w:val="20"/>
          <w:szCs w:val="20"/>
          <w:lang w:val="it-IT"/>
        </w:rPr>
        <w:t>M,</w:t>
      </w:r>
      <w:r w:rsidRPr="00CF5FB1">
        <w:rPr>
          <w:spacing w:val="-9"/>
          <w:sz w:val="20"/>
          <w:szCs w:val="20"/>
          <w:lang w:val="it-IT"/>
        </w:rPr>
        <w:t xml:space="preserve"> </w:t>
      </w:r>
      <w:r w:rsidRPr="00CF5FB1">
        <w:rPr>
          <w:sz w:val="20"/>
          <w:szCs w:val="20"/>
          <w:lang w:val="it-IT"/>
        </w:rPr>
        <w:t>Acampa</w:t>
      </w:r>
      <w:r w:rsidRPr="00CF5FB1">
        <w:rPr>
          <w:spacing w:val="-9"/>
          <w:sz w:val="20"/>
          <w:szCs w:val="20"/>
          <w:lang w:val="it-IT"/>
        </w:rPr>
        <w:t xml:space="preserve"> </w:t>
      </w:r>
      <w:r w:rsidRPr="00CF5FB1">
        <w:rPr>
          <w:sz w:val="20"/>
          <w:szCs w:val="20"/>
          <w:lang w:val="it-IT"/>
        </w:rPr>
        <w:t>O,</w:t>
      </w:r>
      <w:r w:rsidRPr="00CF5FB1">
        <w:rPr>
          <w:spacing w:val="-10"/>
          <w:sz w:val="20"/>
          <w:szCs w:val="20"/>
          <w:lang w:val="it-IT"/>
        </w:rPr>
        <w:t xml:space="preserve"> </w:t>
      </w:r>
      <w:r w:rsidRPr="00CF5FB1">
        <w:rPr>
          <w:sz w:val="20"/>
          <w:szCs w:val="20"/>
          <w:lang w:val="it-IT"/>
        </w:rPr>
        <w:t>Mozzoni</w:t>
      </w:r>
      <w:r w:rsidRPr="00CF5FB1">
        <w:rPr>
          <w:spacing w:val="-9"/>
          <w:sz w:val="20"/>
          <w:szCs w:val="20"/>
          <w:lang w:val="it-IT"/>
        </w:rPr>
        <w:t xml:space="preserve"> </w:t>
      </w:r>
      <w:r w:rsidRPr="00CF5FB1">
        <w:rPr>
          <w:sz w:val="20"/>
          <w:szCs w:val="20"/>
          <w:lang w:val="it-IT"/>
        </w:rPr>
        <w:t>P,</w:t>
      </w:r>
      <w:r w:rsidRPr="00CF5FB1">
        <w:rPr>
          <w:spacing w:val="-9"/>
          <w:sz w:val="20"/>
          <w:szCs w:val="20"/>
          <w:lang w:val="it-IT"/>
        </w:rPr>
        <w:t xml:space="preserve"> </w:t>
      </w:r>
      <w:r w:rsidRPr="00CF5FB1">
        <w:rPr>
          <w:sz w:val="20"/>
          <w:szCs w:val="20"/>
          <w:lang w:val="it-IT"/>
        </w:rPr>
        <w:t xml:space="preserve">Sabbadini F, </w:t>
      </w:r>
      <w:r w:rsidRPr="00CF5FB1">
        <w:rPr>
          <w:b/>
          <w:sz w:val="20"/>
          <w:szCs w:val="20"/>
          <w:lang w:val="it-IT"/>
        </w:rPr>
        <w:t>Pinelli S</w:t>
      </w:r>
      <w:r w:rsidRPr="00CF5FB1">
        <w:rPr>
          <w:sz w:val="20"/>
          <w:szCs w:val="20"/>
          <w:lang w:val="it-IT"/>
        </w:rPr>
        <w:t xml:space="preserve">, </w:t>
      </w:r>
      <w:proofErr w:type="spellStart"/>
      <w:r w:rsidRPr="00CF5FB1">
        <w:rPr>
          <w:sz w:val="20"/>
          <w:szCs w:val="20"/>
          <w:lang w:val="it-IT"/>
        </w:rPr>
        <w:t>Carbognani</w:t>
      </w:r>
      <w:proofErr w:type="spellEnd"/>
      <w:r w:rsidRPr="00CF5FB1">
        <w:rPr>
          <w:sz w:val="20"/>
          <w:szCs w:val="20"/>
          <w:lang w:val="it-IT"/>
        </w:rPr>
        <w:t xml:space="preserve"> P, </w:t>
      </w:r>
      <w:proofErr w:type="spellStart"/>
      <w:r w:rsidRPr="00CF5FB1">
        <w:rPr>
          <w:sz w:val="20"/>
          <w:szCs w:val="20"/>
          <w:lang w:val="it-IT"/>
        </w:rPr>
        <w:t>Internullo</w:t>
      </w:r>
      <w:proofErr w:type="spellEnd"/>
      <w:r w:rsidRPr="00CF5FB1">
        <w:rPr>
          <w:sz w:val="20"/>
          <w:szCs w:val="20"/>
          <w:lang w:val="it-IT"/>
        </w:rPr>
        <w:t xml:space="preserve"> E, Casalini A, Gervasi G, Filetti A, Mutti A. G </w:t>
      </w:r>
      <w:proofErr w:type="spellStart"/>
      <w:r w:rsidRPr="00CF5FB1">
        <w:rPr>
          <w:sz w:val="20"/>
          <w:szCs w:val="20"/>
          <w:lang w:val="it-IT"/>
        </w:rPr>
        <w:t>Ital</w:t>
      </w:r>
      <w:proofErr w:type="spellEnd"/>
      <w:r w:rsidRPr="00CF5FB1">
        <w:rPr>
          <w:sz w:val="20"/>
          <w:szCs w:val="20"/>
          <w:lang w:val="it-IT"/>
        </w:rPr>
        <w:t xml:space="preserve"> </w:t>
      </w:r>
      <w:proofErr w:type="spellStart"/>
      <w:r w:rsidRPr="00CF5FB1">
        <w:rPr>
          <w:sz w:val="20"/>
          <w:szCs w:val="20"/>
          <w:lang w:val="it-IT"/>
        </w:rPr>
        <w:t>Med</w:t>
      </w:r>
      <w:proofErr w:type="spellEnd"/>
      <w:r w:rsidRPr="00CF5FB1">
        <w:rPr>
          <w:sz w:val="20"/>
          <w:szCs w:val="20"/>
          <w:lang w:val="it-IT"/>
        </w:rPr>
        <w:t xml:space="preserve"> </w:t>
      </w:r>
      <w:proofErr w:type="spellStart"/>
      <w:r w:rsidRPr="00CF5FB1">
        <w:rPr>
          <w:sz w:val="20"/>
          <w:szCs w:val="20"/>
          <w:lang w:val="it-IT"/>
        </w:rPr>
        <w:t>Lav</w:t>
      </w:r>
      <w:proofErr w:type="spellEnd"/>
      <w:r w:rsidRPr="00CF5FB1">
        <w:rPr>
          <w:sz w:val="20"/>
          <w:szCs w:val="20"/>
          <w:lang w:val="it-IT"/>
        </w:rPr>
        <w:t xml:space="preserve"> Ergon. 2011 Jul-Sep;33(3 </w:t>
      </w:r>
      <w:proofErr w:type="spellStart"/>
      <w:r w:rsidRPr="00CF5FB1">
        <w:rPr>
          <w:sz w:val="20"/>
          <w:szCs w:val="20"/>
          <w:lang w:val="it-IT"/>
        </w:rPr>
        <w:t>Suppl</w:t>
      </w:r>
      <w:proofErr w:type="spellEnd"/>
      <w:r w:rsidRPr="00CF5FB1">
        <w:rPr>
          <w:sz w:val="20"/>
          <w:szCs w:val="20"/>
          <w:lang w:val="it-IT"/>
        </w:rPr>
        <w:t>):92-5.</w:t>
      </w:r>
      <w:r w:rsidRPr="00CF5FB1">
        <w:rPr>
          <w:spacing w:val="-18"/>
          <w:sz w:val="20"/>
          <w:szCs w:val="20"/>
          <w:lang w:val="it-IT"/>
        </w:rPr>
        <w:t xml:space="preserve"> </w:t>
      </w:r>
      <w:proofErr w:type="spellStart"/>
      <w:r w:rsidRPr="00CF5FB1">
        <w:rPr>
          <w:sz w:val="20"/>
          <w:szCs w:val="20"/>
          <w:lang w:val="it-IT"/>
        </w:rPr>
        <w:t>Italian</w:t>
      </w:r>
      <w:proofErr w:type="spellEnd"/>
      <w:r w:rsidRPr="00CF5FB1">
        <w:rPr>
          <w:sz w:val="20"/>
          <w:szCs w:val="20"/>
          <w:lang w:val="it-IT"/>
        </w:rPr>
        <w:t>.</w:t>
      </w:r>
    </w:p>
    <w:p w14:paraId="67CF2703" w14:textId="77777777" w:rsidR="00230155" w:rsidRPr="00CF5FB1" w:rsidRDefault="00B13A79" w:rsidP="008334DE">
      <w:pPr>
        <w:pStyle w:val="Paragrafoelenco"/>
        <w:numPr>
          <w:ilvl w:val="0"/>
          <w:numId w:val="5"/>
        </w:numPr>
        <w:tabs>
          <w:tab w:val="left" w:pos="476"/>
        </w:tabs>
        <w:ind w:left="3828" w:right="101"/>
        <w:jc w:val="left"/>
        <w:rPr>
          <w:sz w:val="20"/>
          <w:szCs w:val="20"/>
          <w:lang w:val="it-IT"/>
        </w:rPr>
      </w:pPr>
      <w:r w:rsidRPr="00CF5FB1">
        <w:rPr>
          <w:sz w:val="20"/>
          <w:szCs w:val="20"/>
          <w:lang w:val="it-IT"/>
        </w:rPr>
        <w:t>Riduzione della carica batterica aerodispersa mediante utilizzo di un purificatore</w:t>
      </w:r>
      <w:r w:rsidRPr="00CF5FB1">
        <w:rPr>
          <w:spacing w:val="-10"/>
          <w:sz w:val="20"/>
          <w:szCs w:val="20"/>
          <w:lang w:val="it-IT"/>
        </w:rPr>
        <w:t xml:space="preserve"> </w:t>
      </w:r>
      <w:r w:rsidRPr="00CF5FB1">
        <w:rPr>
          <w:sz w:val="20"/>
          <w:szCs w:val="20"/>
          <w:lang w:val="it-IT"/>
        </w:rPr>
        <w:t>d'aria</w:t>
      </w:r>
      <w:r w:rsidRPr="00CF5FB1">
        <w:rPr>
          <w:spacing w:val="-10"/>
          <w:sz w:val="20"/>
          <w:szCs w:val="20"/>
          <w:lang w:val="it-IT"/>
        </w:rPr>
        <w:t xml:space="preserve"> </w:t>
      </w:r>
      <w:r w:rsidRPr="00CF5FB1">
        <w:rPr>
          <w:sz w:val="20"/>
          <w:szCs w:val="20"/>
          <w:lang w:val="it-IT"/>
        </w:rPr>
        <w:t>in</w:t>
      </w:r>
      <w:r w:rsidRPr="00CF5FB1">
        <w:rPr>
          <w:spacing w:val="-13"/>
          <w:sz w:val="20"/>
          <w:szCs w:val="20"/>
          <w:lang w:val="it-IT"/>
        </w:rPr>
        <w:t xml:space="preserve"> </w:t>
      </w:r>
      <w:r w:rsidRPr="00CF5FB1">
        <w:rPr>
          <w:sz w:val="20"/>
          <w:szCs w:val="20"/>
          <w:lang w:val="it-IT"/>
        </w:rPr>
        <w:t>ambienti</w:t>
      </w:r>
      <w:r w:rsidRPr="00CF5FB1">
        <w:rPr>
          <w:spacing w:val="-11"/>
          <w:sz w:val="20"/>
          <w:szCs w:val="20"/>
          <w:lang w:val="it-IT"/>
        </w:rPr>
        <w:t xml:space="preserve"> </w:t>
      </w:r>
      <w:r w:rsidRPr="00CF5FB1">
        <w:rPr>
          <w:sz w:val="20"/>
          <w:szCs w:val="20"/>
          <w:lang w:val="it-IT"/>
        </w:rPr>
        <w:t>indoor.</w:t>
      </w:r>
      <w:r w:rsidRPr="00CF5FB1">
        <w:rPr>
          <w:spacing w:val="-11"/>
          <w:sz w:val="20"/>
          <w:szCs w:val="20"/>
          <w:lang w:val="it-IT"/>
        </w:rPr>
        <w:t xml:space="preserve"> </w:t>
      </w:r>
      <w:r w:rsidRPr="00CF5FB1">
        <w:rPr>
          <w:sz w:val="20"/>
          <w:szCs w:val="20"/>
          <w:lang w:val="it-IT"/>
        </w:rPr>
        <w:t>Albertini</w:t>
      </w:r>
      <w:r w:rsidRPr="00CF5FB1">
        <w:rPr>
          <w:spacing w:val="-10"/>
          <w:sz w:val="20"/>
          <w:szCs w:val="20"/>
          <w:lang w:val="it-IT"/>
        </w:rPr>
        <w:t xml:space="preserve"> </w:t>
      </w:r>
      <w:r w:rsidRPr="00CF5FB1">
        <w:rPr>
          <w:sz w:val="20"/>
          <w:szCs w:val="20"/>
          <w:lang w:val="it-IT"/>
        </w:rPr>
        <w:t>R.,</w:t>
      </w:r>
      <w:r w:rsidRPr="00CF5FB1">
        <w:rPr>
          <w:spacing w:val="-15"/>
          <w:sz w:val="20"/>
          <w:szCs w:val="20"/>
          <w:lang w:val="it-IT"/>
        </w:rPr>
        <w:t xml:space="preserve"> </w:t>
      </w:r>
      <w:r w:rsidRPr="00CF5FB1">
        <w:rPr>
          <w:sz w:val="20"/>
          <w:szCs w:val="20"/>
          <w:lang w:val="it-IT"/>
        </w:rPr>
        <w:t>Ciancianaini</w:t>
      </w:r>
      <w:r w:rsidRPr="00CF5FB1">
        <w:rPr>
          <w:spacing w:val="-10"/>
          <w:sz w:val="20"/>
          <w:szCs w:val="20"/>
          <w:lang w:val="it-IT"/>
        </w:rPr>
        <w:t xml:space="preserve"> </w:t>
      </w:r>
      <w:r w:rsidRPr="00CF5FB1">
        <w:rPr>
          <w:sz w:val="20"/>
          <w:szCs w:val="20"/>
          <w:lang w:val="it-IT"/>
        </w:rPr>
        <w:t>P.,</w:t>
      </w:r>
      <w:r w:rsidRPr="00CF5FB1">
        <w:rPr>
          <w:spacing w:val="-7"/>
          <w:sz w:val="20"/>
          <w:szCs w:val="20"/>
          <w:lang w:val="it-IT"/>
        </w:rPr>
        <w:t xml:space="preserve"> </w:t>
      </w:r>
      <w:r w:rsidRPr="00CF5FB1">
        <w:rPr>
          <w:b/>
          <w:sz w:val="20"/>
          <w:szCs w:val="20"/>
          <w:lang w:val="it-IT"/>
        </w:rPr>
        <w:t>Pinelli S</w:t>
      </w:r>
      <w:r w:rsidRPr="00CF5FB1">
        <w:rPr>
          <w:sz w:val="20"/>
          <w:szCs w:val="20"/>
          <w:lang w:val="it-IT"/>
        </w:rPr>
        <w:t xml:space="preserve">., Lunghi P., </w:t>
      </w:r>
      <w:proofErr w:type="spellStart"/>
      <w:r w:rsidRPr="00CF5FB1">
        <w:rPr>
          <w:sz w:val="20"/>
          <w:szCs w:val="20"/>
          <w:lang w:val="it-IT"/>
        </w:rPr>
        <w:t>Ridolo</w:t>
      </w:r>
      <w:proofErr w:type="spellEnd"/>
      <w:r w:rsidRPr="00CF5FB1">
        <w:rPr>
          <w:sz w:val="20"/>
          <w:szCs w:val="20"/>
          <w:lang w:val="it-IT"/>
        </w:rPr>
        <w:t xml:space="preserve"> E., Vitali P., Pieroni G., Dall'Aglio P. L'Igiene Moderna 114, 159-168,</w:t>
      </w:r>
      <w:r w:rsidRPr="00CF5FB1">
        <w:rPr>
          <w:spacing w:val="-8"/>
          <w:sz w:val="20"/>
          <w:szCs w:val="20"/>
          <w:lang w:val="it-IT"/>
        </w:rPr>
        <w:t xml:space="preserve"> </w:t>
      </w:r>
      <w:r w:rsidRPr="00CF5FB1">
        <w:rPr>
          <w:sz w:val="20"/>
          <w:szCs w:val="20"/>
          <w:lang w:val="it-IT"/>
        </w:rPr>
        <w:t>2000.</w:t>
      </w:r>
    </w:p>
    <w:p w14:paraId="4883EA4D" w14:textId="77777777" w:rsidR="00230155" w:rsidRPr="00CF5FB1" w:rsidRDefault="00B13A79" w:rsidP="008334DE">
      <w:pPr>
        <w:pStyle w:val="Paragrafoelenco"/>
        <w:numPr>
          <w:ilvl w:val="0"/>
          <w:numId w:val="5"/>
        </w:numPr>
        <w:tabs>
          <w:tab w:val="left" w:pos="476"/>
        </w:tabs>
        <w:ind w:left="3828" w:right="101"/>
        <w:jc w:val="left"/>
        <w:rPr>
          <w:sz w:val="20"/>
          <w:szCs w:val="20"/>
        </w:rPr>
      </w:pPr>
      <w:r w:rsidRPr="00CF5FB1">
        <w:rPr>
          <w:sz w:val="20"/>
          <w:szCs w:val="20"/>
          <w:lang w:val="it-IT"/>
        </w:rPr>
        <w:t xml:space="preserve">Relazione struttura-attività biologica di nuovi complessi con </w:t>
      </w:r>
      <w:proofErr w:type="spellStart"/>
      <w:r w:rsidRPr="00CF5FB1">
        <w:rPr>
          <w:sz w:val="20"/>
          <w:szCs w:val="20"/>
          <w:lang w:val="it-IT"/>
        </w:rPr>
        <w:t>tiosemicarbazoni</w:t>
      </w:r>
      <w:proofErr w:type="spellEnd"/>
      <w:r w:rsidRPr="00CF5FB1">
        <w:rPr>
          <w:sz w:val="20"/>
          <w:szCs w:val="20"/>
          <w:lang w:val="it-IT"/>
        </w:rPr>
        <w:t xml:space="preserve"> aromatici. Ferrari Belicchi M., Bisceglie F., Pelosi G., Tarasconi P., Albertini R., </w:t>
      </w:r>
      <w:r w:rsidRPr="00CF5FB1">
        <w:rPr>
          <w:b/>
          <w:sz w:val="20"/>
          <w:szCs w:val="20"/>
          <w:lang w:val="it-IT"/>
        </w:rPr>
        <w:t>Pinelli S</w:t>
      </w:r>
      <w:r w:rsidRPr="00CF5FB1">
        <w:rPr>
          <w:sz w:val="20"/>
          <w:szCs w:val="20"/>
          <w:lang w:val="it-IT"/>
        </w:rPr>
        <w:t xml:space="preserve">. Attività scientifica Consorzio Interuniversitario di Ricerca in Chimica dei Metalli nei sistemi biologici. </w:t>
      </w:r>
      <w:r w:rsidRPr="00CF5FB1">
        <w:rPr>
          <w:sz w:val="20"/>
          <w:szCs w:val="20"/>
        </w:rPr>
        <w:t>Pag. 62-64,</w:t>
      </w:r>
      <w:r w:rsidRPr="00CF5FB1">
        <w:rPr>
          <w:spacing w:val="-2"/>
          <w:sz w:val="20"/>
          <w:szCs w:val="20"/>
        </w:rPr>
        <w:t xml:space="preserve"> </w:t>
      </w:r>
      <w:r w:rsidRPr="00CF5FB1">
        <w:rPr>
          <w:sz w:val="20"/>
          <w:szCs w:val="20"/>
        </w:rPr>
        <w:t>2000.</w:t>
      </w:r>
    </w:p>
    <w:p w14:paraId="5831895B" w14:textId="77777777" w:rsidR="00230155" w:rsidRPr="00CF5FB1" w:rsidRDefault="00B13A79" w:rsidP="008334DE">
      <w:pPr>
        <w:pStyle w:val="Paragrafoelenco"/>
        <w:numPr>
          <w:ilvl w:val="0"/>
          <w:numId w:val="5"/>
        </w:numPr>
        <w:tabs>
          <w:tab w:val="left" w:pos="476"/>
        </w:tabs>
        <w:ind w:left="3828" w:right="101"/>
        <w:jc w:val="left"/>
        <w:rPr>
          <w:sz w:val="20"/>
          <w:szCs w:val="20"/>
        </w:rPr>
      </w:pPr>
      <w:r w:rsidRPr="00CF5FB1">
        <w:rPr>
          <w:sz w:val="20"/>
          <w:szCs w:val="20"/>
        </w:rPr>
        <w:t xml:space="preserve">Studies on novel thiosemicarbazones and their copper complexes as antiproliferative and apoptotic agents. </w:t>
      </w:r>
      <w:proofErr w:type="spellStart"/>
      <w:r w:rsidRPr="00CF5FB1">
        <w:rPr>
          <w:sz w:val="20"/>
          <w:szCs w:val="20"/>
          <w:lang w:val="it-IT"/>
        </w:rPr>
        <w:t>Belicchi</w:t>
      </w:r>
      <w:proofErr w:type="spellEnd"/>
      <w:r w:rsidRPr="00CF5FB1">
        <w:rPr>
          <w:sz w:val="20"/>
          <w:szCs w:val="20"/>
          <w:lang w:val="it-IT"/>
        </w:rPr>
        <w:t xml:space="preserve"> Ferrari M., Leporati E., Pelosi G., Tarasconi P., Albertini R., </w:t>
      </w:r>
      <w:r w:rsidRPr="00CF5FB1">
        <w:rPr>
          <w:b/>
          <w:sz w:val="20"/>
          <w:szCs w:val="20"/>
          <w:lang w:val="it-IT"/>
        </w:rPr>
        <w:t>Pinelli S</w:t>
      </w:r>
      <w:r w:rsidRPr="00CF5FB1">
        <w:rPr>
          <w:sz w:val="20"/>
          <w:szCs w:val="20"/>
          <w:lang w:val="it-IT"/>
        </w:rPr>
        <w:t>. Metals in Life &amp; Environment</w:t>
      </w:r>
      <w:r w:rsidRPr="00CF5FB1">
        <w:rPr>
          <w:spacing w:val="-17"/>
          <w:sz w:val="20"/>
          <w:szCs w:val="20"/>
          <w:lang w:val="it-IT"/>
        </w:rPr>
        <w:t xml:space="preserve"> </w:t>
      </w:r>
      <w:r w:rsidRPr="00CF5FB1">
        <w:rPr>
          <w:sz w:val="20"/>
          <w:szCs w:val="20"/>
          <w:lang w:val="it-IT"/>
        </w:rPr>
        <w:t>Sciences.</w:t>
      </w:r>
      <w:r w:rsidRPr="00CF5FB1">
        <w:rPr>
          <w:spacing w:val="-18"/>
          <w:sz w:val="20"/>
          <w:szCs w:val="20"/>
          <w:lang w:val="it-IT"/>
        </w:rPr>
        <w:t xml:space="preserve"> </w:t>
      </w:r>
      <w:r w:rsidRPr="00CF5FB1">
        <w:rPr>
          <w:sz w:val="20"/>
          <w:szCs w:val="20"/>
          <w:lang w:val="it-IT"/>
        </w:rPr>
        <w:t>Consorzio</w:t>
      </w:r>
      <w:r w:rsidRPr="00CF5FB1">
        <w:rPr>
          <w:spacing w:val="-17"/>
          <w:sz w:val="20"/>
          <w:szCs w:val="20"/>
          <w:lang w:val="it-IT"/>
        </w:rPr>
        <w:t xml:space="preserve"> </w:t>
      </w:r>
      <w:r w:rsidRPr="00CF5FB1">
        <w:rPr>
          <w:sz w:val="20"/>
          <w:szCs w:val="20"/>
          <w:lang w:val="it-IT"/>
        </w:rPr>
        <w:t>Interuniversitario</w:t>
      </w:r>
      <w:r w:rsidRPr="00CF5FB1">
        <w:rPr>
          <w:spacing w:val="-15"/>
          <w:sz w:val="20"/>
          <w:szCs w:val="20"/>
          <w:lang w:val="it-IT"/>
        </w:rPr>
        <w:t xml:space="preserve"> </w:t>
      </w:r>
      <w:r w:rsidRPr="00CF5FB1">
        <w:rPr>
          <w:sz w:val="20"/>
          <w:szCs w:val="20"/>
          <w:lang w:val="it-IT"/>
        </w:rPr>
        <w:t>di</w:t>
      </w:r>
      <w:r w:rsidRPr="00CF5FB1">
        <w:rPr>
          <w:spacing w:val="-17"/>
          <w:sz w:val="20"/>
          <w:szCs w:val="20"/>
          <w:lang w:val="it-IT"/>
        </w:rPr>
        <w:t xml:space="preserve"> </w:t>
      </w:r>
      <w:r w:rsidRPr="00CF5FB1">
        <w:rPr>
          <w:sz w:val="20"/>
          <w:szCs w:val="20"/>
          <w:lang w:val="it-IT"/>
        </w:rPr>
        <w:t>Ricerca</w:t>
      </w:r>
      <w:r w:rsidRPr="00CF5FB1">
        <w:rPr>
          <w:spacing w:val="-16"/>
          <w:sz w:val="20"/>
          <w:szCs w:val="20"/>
          <w:lang w:val="it-IT"/>
        </w:rPr>
        <w:t xml:space="preserve"> </w:t>
      </w:r>
      <w:r w:rsidRPr="00CF5FB1">
        <w:rPr>
          <w:sz w:val="20"/>
          <w:szCs w:val="20"/>
          <w:lang w:val="it-IT"/>
        </w:rPr>
        <w:t>in</w:t>
      </w:r>
      <w:r w:rsidRPr="00CF5FB1">
        <w:rPr>
          <w:spacing w:val="-20"/>
          <w:sz w:val="20"/>
          <w:szCs w:val="20"/>
          <w:lang w:val="it-IT"/>
        </w:rPr>
        <w:t xml:space="preserve"> </w:t>
      </w:r>
      <w:r w:rsidRPr="00CF5FB1">
        <w:rPr>
          <w:sz w:val="20"/>
          <w:szCs w:val="20"/>
          <w:lang w:val="it-IT"/>
        </w:rPr>
        <w:t xml:space="preserve">Chimica dei Metalli nei Sistemi Biologici. </w:t>
      </w:r>
      <w:r w:rsidRPr="00CF5FB1">
        <w:rPr>
          <w:sz w:val="20"/>
          <w:szCs w:val="20"/>
        </w:rPr>
        <w:t xml:space="preserve">Ed. M.I.L.E.S. </w:t>
      </w:r>
      <w:proofErr w:type="spellStart"/>
      <w:r w:rsidRPr="00CF5FB1">
        <w:rPr>
          <w:sz w:val="20"/>
          <w:szCs w:val="20"/>
        </w:rPr>
        <w:t>pag</w:t>
      </w:r>
      <w:proofErr w:type="spellEnd"/>
      <w:r w:rsidRPr="00CF5FB1">
        <w:rPr>
          <w:sz w:val="20"/>
          <w:szCs w:val="20"/>
        </w:rPr>
        <w:t>. 59-61,</w:t>
      </w:r>
      <w:r w:rsidRPr="00CF5FB1">
        <w:rPr>
          <w:spacing w:val="-14"/>
          <w:sz w:val="20"/>
          <w:szCs w:val="20"/>
        </w:rPr>
        <w:t xml:space="preserve"> </w:t>
      </w:r>
      <w:r w:rsidRPr="00CF5FB1">
        <w:rPr>
          <w:sz w:val="20"/>
          <w:szCs w:val="20"/>
        </w:rPr>
        <w:t>1998.</w:t>
      </w:r>
    </w:p>
    <w:p w14:paraId="3B6B59D6" w14:textId="77777777" w:rsidR="00230155" w:rsidRPr="00F53B33" w:rsidRDefault="00B13A79" w:rsidP="008334DE">
      <w:pPr>
        <w:pStyle w:val="Paragrafoelenco"/>
        <w:numPr>
          <w:ilvl w:val="0"/>
          <w:numId w:val="5"/>
        </w:numPr>
        <w:tabs>
          <w:tab w:val="left" w:pos="476"/>
        </w:tabs>
        <w:ind w:left="3828" w:right="101"/>
        <w:jc w:val="left"/>
        <w:rPr>
          <w:sz w:val="20"/>
          <w:szCs w:val="20"/>
          <w:lang w:val="it-IT"/>
        </w:rPr>
      </w:pPr>
      <w:r w:rsidRPr="00CF5FB1">
        <w:rPr>
          <w:sz w:val="20"/>
          <w:szCs w:val="20"/>
          <w:lang w:val="it-IT"/>
        </w:rPr>
        <w:t>Chimica</w:t>
      </w:r>
      <w:r w:rsidRPr="00CF5FB1">
        <w:rPr>
          <w:spacing w:val="-8"/>
          <w:sz w:val="20"/>
          <w:szCs w:val="20"/>
          <w:lang w:val="it-IT"/>
        </w:rPr>
        <w:t xml:space="preserve"> </w:t>
      </w:r>
      <w:r w:rsidRPr="00CF5FB1">
        <w:rPr>
          <w:sz w:val="20"/>
          <w:szCs w:val="20"/>
          <w:lang w:val="it-IT"/>
        </w:rPr>
        <w:t>struttura</w:t>
      </w:r>
      <w:r w:rsidRPr="00CF5FB1">
        <w:rPr>
          <w:spacing w:val="-8"/>
          <w:sz w:val="20"/>
          <w:szCs w:val="20"/>
          <w:lang w:val="it-IT"/>
        </w:rPr>
        <w:t xml:space="preserve"> </w:t>
      </w:r>
      <w:r w:rsidRPr="00CF5FB1">
        <w:rPr>
          <w:sz w:val="20"/>
          <w:szCs w:val="20"/>
          <w:lang w:val="it-IT"/>
        </w:rPr>
        <w:t>ed</w:t>
      </w:r>
      <w:r w:rsidRPr="00CF5FB1">
        <w:rPr>
          <w:spacing w:val="-8"/>
          <w:sz w:val="20"/>
          <w:szCs w:val="20"/>
          <w:lang w:val="it-IT"/>
        </w:rPr>
        <w:t xml:space="preserve"> </w:t>
      </w:r>
      <w:r w:rsidRPr="00CF5FB1">
        <w:rPr>
          <w:sz w:val="20"/>
          <w:szCs w:val="20"/>
          <w:lang w:val="it-IT"/>
        </w:rPr>
        <w:t>attività</w:t>
      </w:r>
      <w:r w:rsidRPr="00CF5FB1">
        <w:rPr>
          <w:spacing w:val="-7"/>
          <w:sz w:val="20"/>
          <w:szCs w:val="20"/>
          <w:lang w:val="it-IT"/>
        </w:rPr>
        <w:t xml:space="preserve"> </w:t>
      </w:r>
      <w:r w:rsidRPr="00CF5FB1">
        <w:rPr>
          <w:sz w:val="20"/>
          <w:szCs w:val="20"/>
          <w:lang w:val="it-IT"/>
        </w:rPr>
        <w:t>biologica</w:t>
      </w:r>
      <w:r w:rsidRPr="00CF5FB1">
        <w:rPr>
          <w:spacing w:val="-8"/>
          <w:sz w:val="20"/>
          <w:szCs w:val="20"/>
          <w:lang w:val="it-IT"/>
        </w:rPr>
        <w:t xml:space="preserve"> </w:t>
      </w:r>
      <w:r w:rsidRPr="00CF5FB1">
        <w:rPr>
          <w:sz w:val="20"/>
          <w:szCs w:val="20"/>
          <w:lang w:val="it-IT"/>
        </w:rPr>
        <w:t>di</w:t>
      </w:r>
      <w:r w:rsidRPr="00CF5FB1">
        <w:rPr>
          <w:spacing w:val="-8"/>
          <w:sz w:val="20"/>
          <w:szCs w:val="20"/>
          <w:lang w:val="it-IT"/>
        </w:rPr>
        <w:t xml:space="preserve"> </w:t>
      </w:r>
      <w:r w:rsidRPr="00CF5FB1">
        <w:rPr>
          <w:sz w:val="20"/>
          <w:szCs w:val="20"/>
          <w:lang w:val="it-IT"/>
        </w:rPr>
        <w:t>sistemi</w:t>
      </w:r>
      <w:r w:rsidRPr="00CF5FB1">
        <w:rPr>
          <w:spacing w:val="-9"/>
          <w:sz w:val="20"/>
          <w:szCs w:val="20"/>
          <w:lang w:val="it-IT"/>
        </w:rPr>
        <w:t xml:space="preserve"> </w:t>
      </w:r>
      <w:r w:rsidRPr="00CF5FB1">
        <w:rPr>
          <w:sz w:val="20"/>
          <w:szCs w:val="20"/>
          <w:lang w:val="it-IT"/>
        </w:rPr>
        <w:t>metallo-legante</w:t>
      </w:r>
      <w:r w:rsidRPr="00CF5FB1">
        <w:rPr>
          <w:spacing w:val="-8"/>
          <w:sz w:val="20"/>
          <w:szCs w:val="20"/>
          <w:lang w:val="it-IT"/>
        </w:rPr>
        <w:t xml:space="preserve"> </w:t>
      </w:r>
      <w:r w:rsidRPr="00CF5FB1">
        <w:rPr>
          <w:sz w:val="20"/>
          <w:szCs w:val="20"/>
          <w:lang w:val="it-IT"/>
        </w:rPr>
        <w:t xml:space="preserve">solforato. Fava Gasparri G., Ferrari Belicchi M., Pelosi G., Tarasconi P., Albertini R., Bonati A., Lunghi P., </w:t>
      </w:r>
      <w:r w:rsidRPr="00CF5FB1">
        <w:rPr>
          <w:b/>
          <w:sz w:val="20"/>
          <w:szCs w:val="20"/>
          <w:lang w:val="it-IT"/>
        </w:rPr>
        <w:t xml:space="preserve">Pinelli </w:t>
      </w:r>
      <w:proofErr w:type="spellStart"/>
      <w:r w:rsidRPr="00CF5FB1">
        <w:rPr>
          <w:b/>
          <w:sz w:val="20"/>
          <w:szCs w:val="20"/>
          <w:lang w:val="it-IT"/>
        </w:rPr>
        <w:t>S</w:t>
      </w:r>
      <w:r w:rsidRPr="00CF5FB1">
        <w:rPr>
          <w:sz w:val="20"/>
          <w:szCs w:val="20"/>
          <w:lang w:val="it-IT"/>
        </w:rPr>
        <w:t>.,Dall’Aglio</w:t>
      </w:r>
      <w:proofErr w:type="spellEnd"/>
      <w:r w:rsidRPr="00CF5FB1">
        <w:rPr>
          <w:sz w:val="20"/>
          <w:szCs w:val="20"/>
          <w:lang w:val="it-IT"/>
        </w:rPr>
        <w:t xml:space="preserve"> P. Atti 8° </w:t>
      </w:r>
      <w:proofErr w:type="spellStart"/>
      <w:r w:rsidRPr="00CF5FB1">
        <w:rPr>
          <w:sz w:val="20"/>
          <w:szCs w:val="20"/>
          <w:lang w:val="it-IT"/>
        </w:rPr>
        <w:t>Conv</w:t>
      </w:r>
      <w:proofErr w:type="spellEnd"/>
      <w:r w:rsidRPr="00CF5FB1">
        <w:rPr>
          <w:sz w:val="20"/>
          <w:szCs w:val="20"/>
          <w:lang w:val="it-IT"/>
        </w:rPr>
        <w:t>. Naz. Interazione di metalli e composti con biomolecole. Ed. Soc. Chimica Italiana-CNR-MURST 40% pag. 46-47,</w:t>
      </w:r>
      <w:r w:rsidRPr="00CF5FB1">
        <w:rPr>
          <w:spacing w:val="-9"/>
          <w:sz w:val="20"/>
          <w:szCs w:val="20"/>
          <w:lang w:val="it-IT"/>
        </w:rPr>
        <w:t xml:space="preserve"> </w:t>
      </w:r>
      <w:r w:rsidRPr="00CF5FB1">
        <w:rPr>
          <w:sz w:val="20"/>
          <w:szCs w:val="20"/>
          <w:lang w:val="it-IT"/>
        </w:rPr>
        <w:t>1997.</w:t>
      </w:r>
    </w:p>
    <w:p w14:paraId="1C205BF8" w14:textId="77777777" w:rsidR="00230155" w:rsidRPr="00CF5FB1" w:rsidRDefault="00B13A79" w:rsidP="008334DE">
      <w:pPr>
        <w:pStyle w:val="Paragrafoelenco"/>
        <w:numPr>
          <w:ilvl w:val="0"/>
          <w:numId w:val="5"/>
        </w:numPr>
        <w:tabs>
          <w:tab w:val="left" w:pos="476"/>
        </w:tabs>
        <w:ind w:left="3828" w:right="101"/>
        <w:jc w:val="left"/>
        <w:rPr>
          <w:sz w:val="20"/>
          <w:szCs w:val="20"/>
        </w:rPr>
      </w:pPr>
      <w:r w:rsidRPr="00CF5FB1">
        <w:rPr>
          <w:sz w:val="20"/>
          <w:szCs w:val="20"/>
          <w:lang w:val="en-GB"/>
        </w:rPr>
        <w:t xml:space="preserve">Fava Gasparri G., Ferrari </w:t>
      </w:r>
      <w:proofErr w:type="spellStart"/>
      <w:r w:rsidRPr="00CF5FB1">
        <w:rPr>
          <w:sz w:val="20"/>
          <w:szCs w:val="20"/>
          <w:lang w:val="en-GB"/>
        </w:rPr>
        <w:t>Belicchi</w:t>
      </w:r>
      <w:proofErr w:type="spellEnd"/>
      <w:r w:rsidRPr="00CF5FB1">
        <w:rPr>
          <w:sz w:val="20"/>
          <w:szCs w:val="20"/>
          <w:lang w:val="en-GB"/>
        </w:rPr>
        <w:t xml:space="preserve"> M., Pelosi G., </w:t>
      </w:r>
      <w:proofErr w:type="spellStart"/>
      <w:r w:rsidRPr="00CF5FB1">
        <w:rPr>
          <w:sz w:val="20"/>
          <w:szCs w:val="20"/>
          <w:lang w:val="en-GB"/>
        </w:rPr>
        <w:t>Tarasconi</w:t>
      </w:r>
      <w:proofErr w:type="spellEnd"/>
      <w:r w:rsidRPr="00CF5FB1">
        <w:rPr>
          <w:sz w:val="20"/>
          <w:szCs w:val="20"/>
          <w:lang w:val="en-GB"/>
        </w:rPr>
        <w:t xml:space="preserve"> P., Albertini R., </w:t>
      </w:r>
      <w:r w:rsidRPr="00CF5FB1">
        <w:rPr>
          <w:b/>
          <w:sz w:val="20"/>
          <w:szCs w:val="20"/>
          <w:lang w:val="en-GB"/>
        </w:rPr>
        <w:t>Pinelli S</w:t>
      </w:r>
      <w:r w:rsidRPr="00CF5FB1">
        <w:rPr>
          <w:sz w:val="20"/>
          <w:szCs w:val="20"/>
          <w:lang w:val="en-GB"/>
        </w:rPr>
        <w:t xml:space="preserve">., Rodriguez-Arguelles M.C. Chemistry, Structure and Biological Activity of Complexes with Sulphur-Containing Ligands. </w:t>
      </w:r>
      <w:r w:rsidRPr="00CF5FB1">
        <w:rPr>
          <w:sz w:val="20"/>
          <w:szCs w:val="20"/>
          <w:lang w:val="it-IT"/>
        </w:rPr>
        <w:t xml:space="preserve">Atti 7° </w:t>
      </w:r>
      <w:proofErr w:type="spellStart"/>
      <w:r w:rsidRPr="00CF5FB1">
        <w:rPr>
          <w:sz w:val="20"/>
          <w:szCs w:val="20"/>
          <w:lang w:val="it-IT"/>
        </w:rPr>
        <w:t>Conv</w:t>
      </w:r>
      <w:proofErr w:type="spellEnd"/>
      <w:r w:rsidRPr="00CF5FB1">
        <w:rPr>
          <w:sz w:val="20"/>
          <w:szCs w:val="20"/>
          <w:lang w:val="it-IT"/>
        </w:rPr>
        <w:t xml:space="preserve">. Naz. Interazione di Metalli e Composti con Biomolecole. </w:t>
      </w:r>
      <w:r w:rsidRPr="00CF5FB1">
        <w:rPr>
          <w:sz w:val="20"/>
          <w:szCs w:val="20"/>
        </w:rPr>
        <w:t xml:space="preserve">Ed. Soc. Chimica </w:t>
      </w:r>
      <w:proofErr w:type="spellStart"/>
      <w:r w:rsidRPr="00CF5FB1">
        <w:rPr>
          <w:sz w:val="20"/>
          <w:szCs w:val="20"/>
        </w:rPr>
        <w:t>Italiana</w:t>
      </w:r>
      <w:proofErr w:type="spellEnd"/>
      <w:r w:rsidRPr="00CF5FB1">
        <w:rPr>
          <w:sz w:val="20"/>
          <w:szCs w:val="20"/>
        </w:rPr>
        <w:t xml:space="preserve">-CNR-MURST 40% </w:t>
      </w:r>
      <w:proofErr w:type="spellStart"/>
      <w:r w:rsidRPr="00CF5FB1">
        <w:rPr>
          <w:sz w:val="20"/>
          <w:szCs w:val="20"/>
        </w:rPr>
        <w:t>pag</w:t>
      </w:r>
      <w:proofErr w:type="spellEnd"/>
      <w:r w:rsidRPr="00CF5FB1">
        <w:rPr>
          <w:sz w:val="20"/>
          <w:szCs w:val="20"/>
        </w:rPr>
        <w:t>. 37-38,</w:t>
      </w:r>
      <w:r w:rsidRPr="00CF5FB1">
        <w:rPr>
          <w:spacing w:val="-18"/>
          <w:sz w:val="20"/>
          <w:szCs w:val="20"/>
        </w:rPr>
        <w:t xml:space="preserve"> </w:t>
      </w:r>
      <w:r w:rsidRPr="00CF5FB1">
        <w:rPr>
          <w:sz w:val="20"/>
          <w:szCs w:val="20"/>
        </w:rPr>
        <w:t>1996.</w:t>
      </w:r>
    </w:p>
    <w:p w14:paraId="6A69A473" w14:textId="77777777" w:rsidR="00230155" w:rsidRPr="00CF5FB1" w:rsidRDefault="00B13A79" w:rsidP="008334DE">
      <w:pPr>
        <w:pStyle w:val="Paragrafoelenco"/>
        <w:numPr>
          <w:ilvl w:val="0"/>
          <w:numId w:val="5"/>
        </w:numPr>
        <w:tabs>
          <w:tab w:val="left" w:pos="476"/>
        </w:tabs>
        <w:ind w:left="3828" w:right="101"/>
        <w:jc w:val="left"/>
        <w:rPr>
          <w:sz w:val="20"/>
          <w:szCs w:val="20"/>
        </w:rPr>
      </w:pPr>
      <w:r w:rsidRPr="00CF5FB1">
        <w:rPr>
          <w:sz w:val="20"/>
          <w:szCs w:val="20"/>
          <w:lang w:val="it-IT"/>
        </w:rPr>
        <w:t xml:space="preserve">Espressione dell’oncogene BCL2 in cellule emopoietiche fetali umane. Bonati A., Albertini R., Garau D., </w:t>
      </w:r>
      <w:r w:rsidRPr="00CF5FB1">
        <w:rPr>
          <w:b/>
          <w:sz w:val="20"/>
          <w:szCs w:val="20"/>
          <w:lang w:val="it-IT"/>
        </w:rPr>
        <w:t>Pinelli S</w:t>
      </w:r>
      <w:r w:rsidRPr="00CF5FB1">
        <w:rPr>
          <w:sz w:val="20"/>
          <w:szCs w:val="20"/>
          <w:lang w:val="it-IT"/>
        </w:rPr>
        <w:t xml:space="preserve">., Lunghi P., Almici A., Carlo- Stella C., Rizzoli V., Dall’Aglio P.XIV </w:t>
      </w:r>
      <w:proofErr w:type="spellStart"/>
      <w:r w:rsidRPr="00CF5FB1">
        <w:rPr>
          <w:sz w:val="20"/>
          <w:szCs w:val="20"/>
          <w:lang w:val="it-IT"/>
        </w:rPr>
        <w:t>Congr</w:t>
      </w:r>
      <w:proofErr w:type="spellEnd"/>
      <w:r w:rsidRPr="00CF5FB1">
        <w:rPr>
          <w:sz w:val="20"/>
          <w:szCs w:val="20"/>
          <w:lang w:val="it-IT"/>
        </w:rPr>
        <w:t xml:space="preserve">. </w:t>
      </w:r>
      <w:r w:rsidRPr="00CF5FB1">
        <w:rPr>
          <w:sz w:val="20"/>
          <w:szCs w:val="20"/>
        </w:rPr>
        <w:t xml:space="preserve">Naz. Soc. It. Immun. </w:t>
      </w:r>
      <w:proofErr w:type="spellStart"/>
      <w:r w:rsidRPr="00CF5FB1">
        <w:rPr>
          <w:sz w:val="20"/>
          <w:szCs w:val="20"/>
        </w:rPr>
        <w:t>Immunopatol</w:t>
      </w:r>
      <w:proofErr w:type="spellEnd"/>
      <w:r w:rsidRPr="00CF5FB1">
        <w:rPr>
          <w:sz w:val="20"/>
          <w:szCs w:val="20"/>
        </w:rPr>
        <w:t xml:space="preserve">. Bari, </w:t>
      </w:r>
      <w:proofErr w:type="spellStart"/>
      <w:r w:rsidRPr="00CF5FB1">
        <w:rPr>
          <w:sz w:val="20"/>
          <w:szCs w:val="20"/>
        </w:rPr>
        <w:t>Monduzzi</w:t>
      </w:r>
      <w:proofErr w:type="spellEnd"/>
      <w:r w:rsidRPr="00CF5FB1">
        <w:rPr>
          <w:sz w:val="20"/>
          <w:szCs w:val="20"/>
        </w:rPr>
        <w:t xml:space="preserve"> Ed </w:t>
      </w:r>
      <w:proofErr w:type="spellStart"/>
      <w:r w:rsidRPr="00CF5FB1">
        <w:rPr>
          <w:sz w:val="20"/>
          <w:szCs w:val="20"/>
        </w:rPr>
        <w:t>pag</w:t>
      </w:r>
      <w:proofErr w:type="spellEnd"/>
      <w:r w:rsidRPr="00CF5FB1">
        <w:rPr>
          <w:sz w:val="20"/>
          <w:szCs w:val="20"/>
        </w:rPr>
        <w:t>. 209,</w:t>
      </w:r>
      <w:r w:rsidRPr="00CF5FB1">
        <w:rPr>
          <w:spacing w:val="-9"/>
          <w:sz w:val="20"/>
          <w:szCs w:val="20"/>
        </w:rPr>
        <w:t xml:space="preserve"> </w:t>
      </w:r>
      <w:r w:rsidRPr="00CF5FB1">
        <w:rPr>
          <w:sz w:val="20"/>
          <w:szCs w:val="20"/>
        </w:rPr>
        <w:t>1995.</w:t>
      </w:r>
    </w:p>
    <w:p w14:paraId="69FDC6AB" w14:textId="77777777" w:rsidR="00230155" w:rsidRPr="00F53B33" w:rsidRDefault="00B13A79" w:rsidP="008334DE">
      <w:pPr>
        <w:pStyle w:val="Paragrafoelenco"/>
        <w:numPr>
          <w:ilvl w:val="0"/>
          <w:numId w:val="5"/>
        </w:numPr>
        <w:tabs>
          <w:tab w:val="left" w:pos="476"/>
        </w:tabs>
        <w:ind w:left="3828" w:right="101"/>
        <w:jc w:val="left"/>
        <w:rPr>
          <w:sz w:val="20"/>
          <w:szCs w:val="20"/>
          <w:lang w:val="it-IT"/>
        </w:rPr>
      </w:pPr>
      <w:r w:rsidRPr="00CF5FB1">
        <w:rPr>
          <w:sz w:val="20"/>
          <w:szCs w:val="20"/>
        </w:rPr>
        <w:t xml:space="preserve">Cardiac Troponin T to evaluate myocardial protection via intermittent cold blood or </w:t>
      </w:r>
      <w:proofErr w:type="spellStart"/>
      <w:r w:rsidRPr="00CF5FB1">
        <w:rPr>
          <w:sz w:val="20"/>
          <w:szCs w:val="20"/>
        </w:rPr>
        <w:t>continuos</w:t>
      </w:r>
      <w:proofErr w:type="spellEnd"/>
      <w:r w:rsidRPr="00CF5FB1">
        <w:rPr>
          <w:sz w:val="20"/>
          <w:szCs w:val="20"/>
        </w:rPr>
        <w:t xml:space="preserve"> warm blood cardioplegia in CARB surgery. </w:t>
      </w:r>
      <w:r w:rsidRPr="00CF5FB1">
        <w:rPr>
          <w:sz w:val="20"/>
          <w:szCs w:val="20"/>
          <w:lang w:val="it-IT"/>
        </w:rPr>
        <w:t xml:space="preserve">C. </w:t>
      </w:r>
      <w:proofErr w:type="spellStart"/>
      <w:r w:rsidRPr="00CF5FB1">
        <w:rPr>
          <w:sz w:val="20"/>
          <w:szCs w:val="20"/>
          <w:lang w:val="it-IT"/>
        </w:rPr>
        <w:t>Grattagliano</w:t>
      </w:r>
      <w:proofErr w:type="spellEnd"/>
      <w:r w:rsidRPr="00CF5FB1">
        <w:rPr>
          <w:sz w:val="20"/>
          <w:szCs w:val="20"/>
          <w:lang w:val="it-IT"/>
        </w:rPr>
        <w:t xml:space="preserve">, S. </w:t>
      </w:r>
      <w:proofErr w:type="spellStart"/>
      <w:r w:rsidRPr="00CF5FB1">
        <w:rPr>
          <w:sz w:val="20"/>
          <w:szCs w:val="20"/>
          <w:lang w:val="it-IT"/>
        </w:rPr>
        <w:t>Pincolini</w:t>
      </w:r>
      <w:proofErr w:type="spellEnd"/>
      <w:r w:rsidRPr="00CF5FB1">
        <w:rPr>
          <w:sz w:val="20"/>
          <w:szCs w:val="20"/>
          <w:lang w:val="it-IT"/>
        </w:rPr>
        <w:t xml:space="preserve">, L. Belli, D. Medici, G. Barboso, D.  </w:t>
      </w:r>
      <w:r w:rsidRPr="00CF5FB1">
        <w:rPr>
          <w:spacing w:val="39"/>
          <w:sz w:val="20"/>
          <w:szCs w:val="20"/>
          <w:lang w:val="it-IT"/>
        </w:rPr>
        <w:t xml:space="preserve"> </w:t>
      </w:r>
      <w:r w:rsidRPr="00CF5FB1">
        <w:rPr>
          <w:sz w:val="20"/>
          <w:szCs w:val="20"/>
          <w:lang w:val="it-IT"/>
        </w:rPr>
        <w:t>Albertini,</w:t>
      </w:r>
      <w:r w:rsidR="00230155" w:rsidRPr="00CF5FB1">
        <w:rPr>
          <w:sz w:val="20"/>
          <w:szCs w:val="20"/>
          <w:lang w:val="it-IT"/>
        </w:rPr>
        <w:t xml:space="preserve"> </w:t>
      </w:r>
      <w:r w:rsidRPr="00CF5FB1">
        <w:rPr>
          <w:sz w:val="20"/>
          <w:szCs w:val="20"/>
          <w:lang w:val="it-IT"/>
        </w:rPr>
        <w:t xml:space="preserve">G.A. Contini, E. Astorri, P. Fiorina, R. Albertini, </w:t>
      </w:r>
      <w:r w:rsidRPr="00CF5FB1">
        <w:rPr>
          <w:b/>
          <w:sz w:val="20"/>
          <w:szCs w:val="20"/>
          <w:lang w:val="it-IT"/>
        </w:rPr>
        <w:t>S. Pinelli</w:t>
      </w:r>
      <w:r w:rsidRPr="00CF5FB1">
        <w:rPr>
          <w:sz w:val="20"/>
          <w:szCs w:val="20"/>
          <w:lang w:val="it-IT"/>
        </w:rPr>
        <w:t xml:space="preserve">. 2° </w:t>
      </w:r>
      <w:proofErr w:type="spellStart"/>
      <w:r w:rsidRPr="00CF5FB1">
        <w:rPr>
          <w:sz w:val="20"/>
          <w:szCs w:val="20"/>
          <w:lang w:val="it-IT"/>
        </w:rPr>
        <w:t>Congr</w:t>
      </w:r>
      <w:proofErr w:type="spellEnd"/>
      <w:r w:rsidRPr="00CF5FB1">
        <w:rPr>
          <w:sz w:val="20"/>
          <w:szCs w:val="20"/>
          <w:lang w:val="it-IT"/>
        </w:rPr>
        <w:t>. Naz. S.I.R.C. Parma, Ed Mattioli pag. 49-50, 1995</w:t>
      </w:r>
    </w:p>
    <w:p w14:paraId="426C2F57" w14:textId="586417A1" w:rsidR="00653770" w:rsidRDefault="00B13A79" w:rsidP="008334DE">
      <w:pPr>
        <w:pStyle w:val="Paragrafoelenco"/>
        <w:numPr>
          <w:ilvl w:val="0"/>
          <w:numId w:val="5"/>
        </w:numPr>
        <w:tabs>
          <w:tab w:val="left" w:pos="476"/>
        </w:tabs>
        <w:ind w:left="3828" w:right="101"/>
        <w:jc w:val="left"/>
        <w:rPr>
          <w:sz w:val="20"/>
          <w:szCs w:val="20"/>
        </w:rPr>
      </w:pPr>
      <w:r w:rsidRPr="00CF5FB1">
        <w:rPr>
          <w:sz w:val="20"/>
          <w:szCs w:val="20"/>
          <w:lang w:val="it-IT"/>
        </w:rPr>
        <w:t xml:space="preserve">Attività differenziativa del </w:t>
      </w:r>
      <w:proofErr w:type="spellStart"/>
      <w:r w:rsidRPr="00CF5FB1">
        <w:rPr>
          <w:sz w:val="20"/>
          <w:szCs w:val="20"/>
          <w:lang w:val="it-IT"/>
        </w:rPr>
        <w:t>tiosemicarbazone</w:t>
      </w:r>
      <w:proofErr w:type="spellEnd"/>
      <w:r w:rsidRPr="00CF5FB1">
        <w:rPr>
          <w:sz w:val="20"/>
          <w:szCs w:val="20"/>
          <w:lang w:val="it-IT"/>
        </w:rPr>
        <w:t xml:space="preserve"> del </w:t>
      </w:r>
      <w:proofErr w:type="spellStart"/>
      <w:r w:rsidRPr="00CF5FB1">
        <w:rPr>
          <w:sz w:val="20"/>
          <w:szCs w:val="20"/>
          <w:lang w:val="it-IT"/>
        </w:rPr>
        <w:t>piridossale</w:t>
      </w:r>
      <w:proofErr w:type="spellEnd"/>
      <w:r w:rsidRPr="00CF5FB1">
        <w:rPr>
          <w:sz w:val="20"/>
          <w:szCs w:val="20"/>
          <w:lang w:val="it-IT"/>
        </w:rPr>
        <w:t xml:space="preserve"> e dei suoi complessi</w:t>
      </w:r>
      <w:r w:rsidRPr="00CF5FB1">
        <w:rPr>
          <w:spacing w:val="-15"/>
          <w:sz w:val="20"/>
          <w:szCs w:val="20"/>
          <w:lang w:val="it-IT"/>
        </w:rPr>
        <w:t xml:space="preserve"> </w:t>
      </w:r>
      <w:r w:rsidRPr="00CF5FB1">
        <w:rPr>
          <w:sz w:val="20"/>
          <w:szCs w:val="20"/>
          <w:lang w:val="it-IT"/>
        </w:rPr>
        <w:t>di</w:t>
      </w:r>
      <w:r w:rsidRPr="00CF5FB1">
        <w:rPr>
          <w:spacing w:val="-15"/>
          <w:sz w:val="20"/>
          <w:szCs w:val="20"/>
          <w:lang w:val="it-IT"/>
        </w:rPr>
        <w:t xml:space="preserve"> </w:t>
      </w:r>
      <w:r w:rsidRPr="00CF5FB1">
        <w:rPr>
          <w:sz w:val="20"/>
          <w:szCs w:val="20"/>
          <w:lang w:val="it-IT"/>
        </w:rPr>
        <w:t>rame</w:t>
      </w:r>
      <w:r w:rsidRPr="00CF5FB1">
        <w:rPr>
          <w:spacing w:val="-17"/>
          <w:sz w:val="20"/>
          <w:szCs w:val="20"/>
          <w:lang w:val="it-IT"/>
        </w:rPr>
        <w:t xml:space="preserve"> </w:t>
      </w:r>
      <w:r w:rsidRPr="00CF5FB1">
        <w:rPr>
          <w:sz w:val="20"/>
          <w:szCs w:val="20"/>
          <w:lang w:val="it-IT"/>
        </w:rPr>
        <w:t>e</w:t>
      </w:r>
      <w:r w:rsidRPr="00CF5FB1">
        <w:rPr>
          <w:spacing w:val="-15"/>
          <w:sz w:val="20"/>
          <w:szCs w:val="20"/>
          <w:lang w:val="it-IT"/>
        </w:rPr>
        <w:t xml:space="preserve"> </w:t>
      </w:r>
      <w:r w:rsidRPr="00CF5FB1">
        <w:rPr>
          <w:sz w:val="20"/>
          <w:szCs w:val="20"/>
          <w:lang w:val="it-IT"/>
        </w:rPr>
        <w:t>cobalto</w:t>
      </w:r>
      <w:r w:rsidRPr="00CF5FB1">
        <w:rPr>
          <w:spacing w:val="-16"/>
          <w:sz w:val="20"/>
          <w:szCs w:val="20"/>
          <w:lang w:val="it-IT"/>
        </w:rPr>
        <w:t xml:space="preserve"> </w:t>
      </w:r>
      <w:r w:rsidRPr="00CF5FB1">
        <w:rPr>
          <w:sz w:val="20"/>
          <w:szCs w:val="20"/>
          <w:lang w:val="it-IT"/>
        </w:rPr>
        <w:t>su</w:t>
      </w:r>
      <w:r w:rsidRPr="00CF5FB1">
        <w:rPr>
          <w:spacing w:val="-15"/>
          <w:sz w:val="20"/>
          <w:szCs w:val="20"/>
          <w:lang w:val="it-IT"/>
        </w:rPr>
        <w:t xml:space="preserve"> </w:t>
      </w:r>
      <w:r w:rsidRPr="00CF5FB1">
        <w:rPr>
          <w:sz w:val="20"/>
          <w:szCs w:val="20"/>
          <w:lang w:val="it-IT"/>
        </w:rPr>
        <w:t>cellule</w:t>
      </w:r>
      <w:r w:rsidRPr="00CF5FB1">
        <w:rPr>
          <w:spacing w:val="-15"/>
          <w:sz w:val="20"/>
          <w:szCs w:val="20"/>
          <w:lang w:val="it-IT"/>
        </w:rPr>
        <w:t xml:space="preserve"> </w:t>
      </w:r>
      <w:proofErr w:type="spellStart"/>
      <w:r w:rsidRPr="00CF5FB1">
        <w:rPr>
          <w:sz w:val="20"/>
          <w:szCs w:val="20"/>
          <w:lang w:val="it-IT"/>
        </w:rPr>
        <w:t>eritroleucemiche</w:t>
      </w:r>
      <w:proofErr w:type="spellEnd"/>
      <w:r w:rsidRPr="00CF5FB1">
        <w:rPr>
          <w:spacing w:val="-15"/>
          <w:sz w:val="20"/>
          <w:szCs w:val="20"/>
          <w:lang w:val="it-IT"/>
        </w:rPr>
        <w:t xml:space="preserve"> </w:t>
      </w:r>
      <w:r w:rsidRPr="00CF5FB1">
        <w:rPr>
          <w:sz w:val="20"/>
          <w:szCs w:val="20"/>
          <w:lang w:val="it-IT"/>
        </w:rPr>
        <w:t>di</w:t>
      </w:r>
      <w:r w:rsidRPr="00CF5FB1">
        <w:rPr>
          <w:spacing w:val="-15"/>
          <w:sz w:val="20"/>
          <w:szCs w:val="20"/>
          <w:lang w:val="it-IT"/>
        </w:rPr>
        <w:t xml:space="preserve"> </w:t>
      </w:r>
      <w:r w:rsidRPr="00CF5FB1">
        <w:rPr>
          <w:sz w:val="20"/>
          <w:szCs w:val="20"/>
          <w:lang w:val="it-IT"/>
        </w:rPr>
        <w:t>Friend.</w:t>
      </w:r>
      <w:r w:rsidRPr="00CF5FB1">
        <w:rPr>
          <w:spacing w:val="-17"/>
          <w:sz w:val="20"/>
          <w:szCs w:val="20"/>
          <w:lang w:val="it-IT"/>
        </w:rPr>
        <w:t xml:space="preserve"> </w:t>
      </w:r>
      <w:r w:rsidRPr="00CF5FB1">
        <w:rPr>
          <w:sz w:val="20"/>
          <w:szCs w:val="20"/>
          <w:lang w:val="it-IT"/>
        </w:rPr>
        <w:t xml:space="preserve">Albertini R., Gasparri Fava G., </w:t>
      </w:r>
      <w:r w:rsidRPr="00CF5FB1">
        <w:rPr>
          <w:b/>
          <w:sz w:val="20"/>
          <w:szCs w:val="20"/>
          <w:lang w:val="it-IT"/>
        </w:rPr>
        <w:t>Pinelli S</w:t>
      </w:r>
      <w:r w:rsidRPr="00CF5FB1">
        <w:rPr>
          <w:sz w:val="20"/>
          <w:szCs w:val="20"/>
          <w:lang w:val="it-IT"/>
        </w:rPr>
        <w:t xml:space="preserve">., Tarasconi P., </w:t>
      </w:r>
      <w:proofErr w:type="spellStart"/>
      <w:r w:rsidRPr="00CF5FB1">
        <w:rPr>
          <w:sz w:val="20"/>
          <w:szCs w:val="20"/>
          <w:lang w:val="it-IT"/>
        </w:rPr>
        <w:t>Starcich</w:t>
      </w:r>
      <w:proofErr w:type="spellEnd"/>
      <w:r w:rsidRPr="00CF5FB1">
        <w:rPr>
          <w:sz w:val="20"/>
          <w:szCs w:val="20"/>
          <w:lang w:val="it-IT"/>
        </w:rPr>
        <w:t xml:space="preserve"> B. Boll. Soc. </w:t>
      </w:r>
      <w:proofErr w:type="spellStart"/>
      <w:r w:rsidRPr="00CF5FB1">
        <w:rPr>
          <w:sz w:val="20"/>
          <w:szCs w:val="20"/>
          <w:lang w:val="it-IT"/>
        </w:rPr>
        <w:t>It</w:t>
      </w:r>
      <w:proofErr w:type="spellEnd"/>
      <w:r w:rsidRPr="00CF5FB1">
        <w:rPr>
          <w:sz w:val="20"/>
          <w:szCs w:val="20"/>
          <w:lang w:val="it-IT"/>
        </w:rPr>
        <w:t xml:space="preserve">. </w:t>
      </w:r>
      <w:r w:rsidRPr="00CF5FB1">
        <w:rPr>
          <w:sz w:val="20"/>
          <w:szCs w:val="20"/>
        </w:rPr>
        <w:t>Biol. Sper. 67, 673-680,</w:t>
      </w:r>
      <w:r w:rsidRPr="00CF5FB1">
        <w:rPr>
          <w:spacing w:val="-6"/>
          <w:sz w:val="20"/>
          <w:szCs w:val="20"/>
        </w:rPr>
        <w:t xml:space="preserve"> </w:t>
      </w:r>
      <w:r w:rsidRPr="00CF5FB1">
        <w:rPr>
          <w:sz w:val="20"/>
          <w:szCs w:val="20"/>
        </w:rPr>
        <w:t>1991.</w:t>
      </w:r>
    </w:p>
    <w:p w14:paraId="12EB6B49" w14:textId="77777777" w:rsidR="00CF5FB1" w:rsidRPr="00CF5FB1" w:rsidRDefault="00CF5FB1" w:rsidP="00CF5FB1">
      <w:pPr>
        <w:pStyle w:val="Paragrafoelenco"/>
        <w:tabs>
          <w:tab w:val="left" w:pos="476"/>
        </w:tabs>
        <w:ind w:left="3600" w:right="101" w:firstLine="0"/>
        <w:jc w:val="left"/>
        <w:rPr>
          <w:sz w:val="20"/>
          <w:szCs w:val="20"/>
        </w:rPr>
      </w:pPr>
    </w:p>
    <w:p w14:paraId="5BF85D59" w14:textId="42112B51" w:rsidR="00F53B33" w:rsidRDefault="00F53B33" w:rsidP="00B373C0">
      <w:pPr>
        <w:spacing w:before="280"/>
        <w:ind w:right="7623"/>
        <w:jc w:val="right"/>
        <w:rPr>
          <w:b/>
          <w:smallCaps/>
          <w:sz w:val="28"/>
          <w:lang w:val="it-IT"/>
        </w:rPr>
      </w:pPr>
      <w:r w:rsidRPr="00F53B33">
        <w:rPr>
          <w:b/>
          <w:smallCaps/>
          <w:sz w:val="28"/>
          <w:lang w:val="it-IT"/>
        </w:rPr>
        <w:t>Convegni</w:t>
      </w:r>
    </w:p>
    <w:p w14:paraId="16BE98CA" w14:textId="6B020C8F" w:rsidR="003A3541" w:rsidRDefault="003A3541" w:rsidP="007C3008">
      <w:pPr>
        <w:pStyle w:val="Paragrafoelenco"/>
        <w:numPr>
          <w:ilvl w:val="5"/>
          <w:numId w:val="6"/>
        </w:numPr>
        <w:shd w:val="clear" w:color="auto" w:fill="FFFFFF"/>
        <w:ind w:left="3686" w:hanging="425"/>
        <w:rPr>
          <w:color w:val="000000"/>
          <w:sz w:val="20"/>
          <w:szCs w:val="20"/>
          <w:lang w:val="it-IT"/>
        </w:rPr>
      </w:pPr>
      <w:r w:rsidRPr="003A3541">
        <w:rPr>
          <w:color w:val="000000"/>
          <w:sz w:val="20"/>
          <w:szCs w:val="20"/>
          <w:lang w:val="it-IT"/>
        </w:rPr>
        <w:lastRenderedPageBreak/>
        <w:t>Esposizione occupazionale a farmaci antineoplastici e utilizzo di biomarcatori epigenetici e genotossico/ossidativi: studio preliminare. 87° Congresso Nazionale SIML Società Italiana di Medicina del Lavoro, Bologna1-3 Ottobre 2025</w:t>
      </w:r>
      <w:r w:rsidR="007242E8">
        <w:rPr>
          <w:color w:val="000000"/>
          <w:sz w:val="20"/>
          <w:szCs w:val="20"/>
          <w:lang w:val="it-IT"/>
        </w:rPr>
        <w:t xml:space="preserve"> </w:t>
      </w:r>
      <w:r w:rsidR="007242E8" w:rsidRPr="007242E8">
        <w:rPr>
          <w:color w:val="000000"/>
          <w:sz w:val="20"/>
          <w:szCs w:val="20"/>
          <w:lang w:val="it-IT"/>
        </w:rPr>
        <w:t>Mozzoni P,</w:t>
      </w:r>
      <w:r w:rsidR="007242E8">
        <w:rPr>
          <w:color w:val="000000"/>
          <w:sz w:val="20"/>
          <w:szCs w:val="20"/>
          <w:lang w:val="it-IT"/>
        </w:rPr>
        <w:t xml:space="preserve"> </w:t>
      </w:r>
      <w:r w:rsidR="007242E8" w:rsidRPr="007242E8">
        <w:rPr>
          <w:color w:val="000000"/>
          <w:sz w:val="20"/>
          <w:szCs w:val="20"/>
          <w:lang w:val="it-IT"/>
        </w:rPr>
        <w:t xml:space="preserve">Poli D, </w:t>
      </w:r>
      <w:r w:rsidR="007242E8" w:rsidRPr="007242E8">
        <w:rPr>
          <w:b/>
          <w:bCs/>
          <w:color w:val="000000"/>
          <w:sz w:val="20"/>
          <w:szCs w:val="20"/>
          <w:lang w:val="it-IT"/>
        </w:rPr>
        <w:t>Pinelli S</w:t>
      </w:r>
      <w:r w:rsidR="007242E8" w:rsidRPr="007242E8">
        <w:rPr>
          <w:color w:val="000000"/>
          <w:sz w:val="20"/>
          <w:szCs w:val="20"/>
          <w:lang w:val="it-IT"/>
        </w:rPr>
        <w:t>,</w:t>
      </w:r>
      <w:r w:rsidR="007242E8">
        <w:rPr>
          <w:color w:val="000000"/>
          <w:sz w:val="20"/>
          <w:szCs w:val="20"/>
          <w:lang w:val="it-IT"/>
        </w:rPr>
        <w:t xml:space="preserve"> </w:t>
      </w:r>
      <w:r w:rsidR="007242E8" w:rsidRPr="007242E8">
        <w:rPr>
          <w:color w:val="000000"/>
          <w:sz w:val="20"/>
          <w:szCs w:val="20"/>
          <w:lang w:val="it-IT"/>
        </w:rPr>
        <w:t xml:space="preserve">Maccari C, Andreoli R, </w:t>
      </w:r>
      <w:proofErr w:type="spellStart"/>
      <w:r w:rsidR="007242E8" w:rsidRPr="007242E8">
        <w:rPr>
          <w:color w:val="000000"/>
          <w:sz w:val="20"/>
          <w:szCs w:val="20"/>
          <w:lang w:val="it-IT"/>
        </w:rPr>
        <w:t>Fresegna</w:t>
      </w:r>
      <w:proofErr w:type="spellEnd"/>
      <w:r w:rsidR="007242E8" w:rsidRPr="007242E8">
        <w:rPr>
          <w:color w:val="000000"/>
          <w:sz w:val="20"/>
          <w:szCs w:val="20"/>
          <w:lang w:val="it-IT"/>
        </w:rPr>
        <w:t xml:space="preserve"> AM, Maiello R, Ciervo A,</w:t>
      </w:r>
      <w:r w:rsidR="007242E8">
        <w:rPr>
          <w:color w:val="000000"/>
          <w:sz w:val="20"/>
          <w:szCs w:val="20"/>
          <w:lang w:val="it-IT"/>
        </w:rPr>
        <w:t xml:space="preserve"> </w:t>
      </w:r>
      <w:r w:rsidR="007242E8" w:rsidRPr="007242E8">
        <w:rPr>
          <w:color w:val="000000"/>
          <w:sz w:val="20"/>
          <w:szCs w:val="20"/>
          <w:lang w:val="it-IT"/>
        </w:rPr>
        <w:t>Di Gennaro G, Gentile M, Di Blasio V, Omodeo-Salè E, Cavallo D, Ursini CL</w:t>
      </w:r>
    </w:p>
    <w:p w14:paraId="49330756" w14:textId="0F3F937D" w:rsidR="00543324" w:rsidRPr="00D374C6" w:rsidRDefault="007526D4" w:rsidP="00D374C6">
      <w:pPr>
        <w:pStyle w:val="Paragrafoelenco"/>
        <w:numPr>
          <w:ilvl w:val="5"/>
          <w:numId w:val="6"/>
        </w:numPr>
        <w:shd w:val="clear" w:color="auto" w:fill="FFFFFF"/>
        <w:ind w:left="3686" w:hanging="425"/>
        <w:rPr>
          <w:color w:val="000000"/>
          <w:sz w:val="20"/>
          <w:szCs w:val="20"/>
          <w:lang w:val="it-IT"/>
        </w:rPr>
      </w:pPr>
      <w:r w:rsidRPr="003A3541">
        <w:rPr>
          <w:color w:val="000000"/>
          <w:sz w:val="20"/>
          <w:szCs w:val="20"/>
          <w:lang w:val="it-IT"/>
        </w:rPr>
        <w:t>Esposizione occupazionale a farmaci antineoplastici e utilizzo di biomarcatori epigenetici e genotossico/ossidativi: studio preliminare</w:t>
      </w:r>
      <w:r w:rsidRPr="00543324">
        <w:rPr>
          <w:color w:val="000000"/>
          <w:sz w:val="20"/>
          <w:szCs w:val="20"/>
          <w:lang w:val="it-IT"/>
        </w:rPr>
        <w:t xml:space="preserve"> </w:t>
      </w:r>
      <w:r w:rsidR="00CB3790">
        <w:rPr>
          <w:color w:val="000000"/>
          <w:sz w:val="20"/>
          <w:szCs w:val="20"/>
          <w:lang w:val="it-IT"/>
        </w:rPr>
        <w:t xml:space="preserve">22° Congresso Nazionale </w:t>
      </w:r>
      <w:r w:rsidR="00543324" w:rsidRPr="00543324">
        <w:rPr>
          <w:color w:val="000000"/>
          <w:sz w:val="20"/>
          <w:szCs w:val="20"/>
          <w:lang w:val="it-IT"/>
        </w:rPr>
        <w:t xml:space="preserve">SITOX </w:t>
      </w:r>
      <w:r w:rsidR="002249AB">
        <w:rPr>
          <w:color w:val="000000"/>
          <w:sz w:val="20"/>
          <w:szCs w:val="20"/>
          <w:lang w:val="it-IT"/>
        </w:rPr>
        <w:t xml:space="preserve">Società </w:t>
      </w:r>
      <w:r w:rsidR="00D374C6">
        <w:rPr>
          <w:color w:val="000000"/>
          <w:sz w:val="20"/>
          <w:szCs w:val="20"/>
          <w:lang w:val="it-IT"/>
        </w:rPr>
        <w:t xml:space="preserve">Italiana di Tossicologia </w:t>
      </w:r>
      <w:r w:rsidR="00543324" w:rsidRPr="00543324">
        <w:rPr>
          <w:color w:val="000000"/>
          <w:sz w:val="20"/>
          <w:szCs w:val="20"/>
          <w:lang w:val="it-IT"/>
        </w:rPr>
        <w:t>2</w:t>
      </w:r>
      <w:r>
        <w:rPr>
          <w:color w:val="000000"/>
          <w:sz w:val="20"/>
          <w:szCs w:val="20"/>
          <w:lang w:val="it-IT"/>
        </w:rPr>
        <w:t xml:space="preserve">025 </w:t>
      </w:r>
      <w:r w:rsidR="00543324" w:rsidRPr="00D374C6">
        <w:rPr>
          <w:color w:val="000000"/>
          <w:sz w:val="20"/>
          <w:szCs w:val="20"/>
          <w:lang w:val="it-IT"/>
        </w:rPr>
        <w:t xml:space="preserve">Diana Poli, Paola Mozzoni, </w:t>
      </w:r>
      <w:r w:rsidR="00543324" w:rsidRPr="00D374C6">
        <w:rPr>
          <w:b/>
          <w:bCs/>
          <w:color w:val="000000"/>
          <w:sz w:val="20"/>
          <w:szCs w:val="20"/>
          <w:lang w:val="it-IT"/>
        </w:rPr>
        <w:t>Silvana Pinelli</w:t>
      </w:r>
      <w:r w:rsidR="00543324" w:rsidRPr="00D374C6">
        <w:rPr>
          <w:color w:val="000000"/>
          <w:sz w:val="20"/>
          <w:szCs w:val="20"/>
          <w:lang w:val="it-IT"/>
        </w:rPr>
        <w:t>, Chiara Maccari, Giorgia Di Gennaro, Raffaele Maiello, Anna Maria Fresegna, Aureliano Ciervo, Marco Gentile, Emanuela Omodeo-Salè, Maria Vittoria Visconti, Delia Cavallo, Cinzia Lucia Ursini</w:t>
      </w:r>
    </w:p>
    <w:p w14:paraId="35B0B364" w14:textId="60737827" w:rsidR="00A15F05" w:rsidRDefault="00A15F05" w:rsidP="007C3008">
      <w:pPr>
        <w:pStyle w:val="Paragrafoelenco"/>
        <w:numPr>
          <w:ilvl w:val="5"/>
          <w:numId w:val="6"/>
        </w:numPr>
        <w:shd w:val="clear" w:color="auto" w:fill="FFFFFF"/>
        <w:ind w:left="3686" w:hanging="425"/>
        <w:rPr>
          <w:color w:val="000000"/>
          <w:sz w:val="20"/>
          <w:szCs w:val="20"/>
          <w:lang w:val="it-IT"/>
        </w:rPr>
      </w:pPr>
      <w:proofErr w:type="spellStart"/>
      <w:r w:rsidRPr="000941C7">
        <w:rPr>
          <w:sz w:val="20"/>
          <w:szCs w:val="20"/>
          <w:lang w:val="it-IT"/>
        </w:rPr>
        <w:t>Research</w:t>
      </w:r>
      <w:proofErr w:type="spellEnd"/>
      <w:r w:rsidRPr="000941C7">
        <w:rPr>
          <w:sz w:val="20"/>
          <w:szCs w:val="20"/>
          <w:lang w:val="it-IT"/>
        </w:rPr>
        <w:t xml:space="preserve"> Day Dipartimento di Medicina e Chirurgia</w:t>
      </w:r>
      <w:r w:rsidR="0062550C">
        <w:rPr>
          <w:color w:val="000000"/>
          <w:sz w:val="20"/>
          <w:szCs w:val="20"/>
          <w:lang w:val="it-IT"/>
        </w:rPr>
        <w:t>-</w:t>
      </w:r>
      <w:r w:rsidRPr="0062550C">
        <w:rPr>
          <w:color w:val="000000"/>
          <w:sz w:val="20"/>
          <w:szCs w:val="20"/>
          <w:lang w:val="it-IT"/>
        </w:rPr>
        <w:t>Castello di Paderna – 3 Ottobre 2025</w:t>
      </w:r>
    </w:p>
    <w:p w14:paraId="0D5A779D" w14:textId="3ADA99ED" w:rsidR="007242E8" w:rsidRDefault="00BD7C4C" w:rsidP="007C3008">
      <w:pPr>
        <w:pStyle w:val="Paragrafoelenco"/>
        <w:numPr>
          <w:ilvl w:val="5"/>
          <w:numId w:val="6"/>
        </w:numPr>
        <w:shd w:val="clear" w:color="auto" w:fill="FFFFFF"/>
        <w:ind w:left="3686" w:hanging="425"/>
        <w:rPr>
          <w:color w:val="000000"/>
          <w:sz w:val="20"/>
          <w:szCs w:val="20"/>
          <w:lang w:val="it-IT"/>
        </w:rPr>
      </w:pPr>
      <w:r w:rsidRPr="00BD7C4C">
        <w:rPr>
          <w:color w:val="000000"/>
          <w:sz w:val="20"/>
          <w:szCs w:val="20"/>
          <w:lang w:val="it-IT"/>
        </w:rPr>
        <w:t xml:space="preserve">La valutazione del rischio stress lavoro correlato: nuovi </w:t>
      </w:r>
      <w:r w:rsidRPr="00C83747">
        <w:rPr>
          <w:color w:val="000000"/>
          <w:sz w:val="20"/>
          <w:szCs w:val="20"/>
          <w:lang w:val="it-IT"/>
        </w:rPr>
        <w:t xml:space="preserve">indicatori biologici vs questionario </w:t>
      </w:r>
      <w:proofErr w:type="spellStart"/>
      <w:r w:rsidRPr="00C83747">
        <w:rPr>
          <w:color w:val="000000"/>
          <w:sz w:val="20"/>
          <w:szCs w:val="20"/>
          <w:lang w:val="it-IT"/>
        </w:rPr>
        <w:t>ispesl</w:t>
      </w:r>
      <w:proofErr w:type="spellEnd"/>
      <w:r w:rsidRPr="00C83747">
        <w:rPr>
          <w:color w:val="000000"/>
          <w:sz w:val="20"/>
          <w:szCs w:val="20"/>
          <w:lang w:val="it-IT"/>
        </w:rPr>
        <w:t xml:space="preserve"> </w:t>
      </w:r>
      <w:proofErr w:type="spellStart"/>
      <w:r w:rsidRPr="00C83747">
        <w:rPr>
          <w:color w:val="000000"/>
          <w:sz w:val="20"/>
          <w:szCs w:val="20"/>
          <w:lang w:val="it-IT"/>
        </w:rPr>
        <w:t>hse</w:t>
      </w:r>
      <w:proofErr w:type="spellEnd"/>
      <w:r w:rsidRPr="00C83747">
        <w:rPr>
          <w:color w:val="000000"/>
          <w:sz w:val="20"/>
          <w:szCs w:val="20"/>
          <w:lang w:val="it-IT"/>
        </w:rPr>
        <w:t>. 87° Congresso Nazionale SIML Società Italiana di Medicina del Lavoro, Bologna1-3 Ottobre 2025.</w:t>
      </w:r>
      <w:r w:rsidR="00F42C3A" w:rsidRPr="00F42C3A">
        <w:rPr>
          <w:color w:val="000000"/>
          <w:sz w:val="20"/>
          <w:szCs w:val="20"/>
          <w:lang w:val="it-IT"/>
        </w:rPr>
        <w:t xml:space="preserve"> </w:t>
      </w:r>
      <w:r w:rsidR="00F42C3A" w:rsidRPr="00BD7C4C">
        <w:rPr>
          <w:color w:val="000000"/>
          <w:sz w:val="20"/>
          <w:szCs w:val="20"/>
          <w:lang w:val="it-IT"/>
        </w:rPr>
        <w:t xml:space="preserve">Maccari C, </w:t>
      </w:r>
      <w:r w:rsidR="00F42C3A" w:rsidRPr="00BD7C4C">
        <w:rPr>
          <w:b/>
          <w:bCs/>
          <w:color w:val="000000"/>
          <w:sz w:val="20"/>
          <w:szCs w:val="20"/>
          <w:lang w:val="it-IT"/>
        </w:rPr>
        <w:t>Pinelli S</w:t>
      </w:r>
      <w:r w:rsidR="00F42C3A" w:rsidRPr="00BD7C4C">
        <w:rPr>
          <w:color w:val="000000"/>
          <w:sz w:val="20"/>
          <w:szCs w:val="20"/>
          <w:lang w:val="it-IT"/>
        </w:rPr>
        <w:t>, Magnani G, De Negri A,</w:t>
      </w:r>
      <w:r w:rsidR="00F42C3A">
        <w:rPr>
          <w:color w:val="000000"/>
          <w:sz w:val="20"/>
          <w:szCs w:val="20"/>
          <w:lang w:val="it-IT"/>
        </w:rPr>
        <w:t xml:space="preserve"> </w:t>
      </w:r>
      <w:proofErr w:type="spellStart"/>
      <w:r w:rsidR="00F42C3A" w:rsidRPr="00BD7C4C">
        <w:rPr>
          <w:color w:val="000000"/>
          <w:sz w:val="20"/>
          <w:szCs w:val="20"/>
          <w:lang w:val="it-IT"/>
        </w:rPr>
        <w:t>Niccoli</w:t>
      </w:r>
      <w:proofErr w:type="spellEnd"/>
      <w:r w:rsidR="00F42C3A" w:rsidRPr="00BD7C4C">
        <w:rPr>
          <w:color w:val="000000"/>
          <w:sz w:val="20"/>
          <w:szCs w:val="20"/>
          <w:lang w:val="it-IT"/>
        </w:rPr>
        <w:t xml:space="preserve"> G, Mozzoni P,</w:t>
      </w:r>
      <w:r w:rsidR="00F42C3A">
        <w:rPr>
          <w:color w:val="000000"/>
          <w:sz w:val="20"/>
          <w:szCs w:val="20"/>
          <w:lang w:val="it-IT"/>
        </w:rPr>
        <w:t xml:space="preserve"> </w:t>
      </w:r>
      <w:proofErr w:type="spellStart"/>
      <w:r w:rsidR="00F42C3A" w:rsidRPr="00BD7C4C">
        <w:rPr>
          <w:color w:val="000000"/>
          <w:sz w:val="20"/>
          <w:szCs w:val="20"/>
          <w:lang w:val="it-IT"/>
        </w:rPr>
        <w:t>Ranzieri</w:t>
      </w:r>
      <w:proofErr w:type="spellEnd"/>
      <w:r w:rsidR="00F42C3A" w:rsidRPr="00BD7C4C">
        <w:rPr>
          <w:color w:val="000000"/>
          <w:sz w:val="20"/>
          <w:szCs w:val="20"/>
          <w:lang w:val="it-IT"/>
        </w:rPr>
        <w:t xml:space="preserve"> S, Letizia DM,</w:t>
      </w:r>
      <w:r w:rsidR="00F42C3A">
        <w:rPr>
          <w:color w:val="000000"/>
          <w:sz w:val="20"/>
          <w:szCs w:val="20"/>
          <w:lang w:val="it-IT"/>
        </w:rPr>
        <w:t xml:space="preserve"> </w:t>
      </w:r>
      <w:r w:rsidR="00F42C3A" w:rsidRPr="00BD7C4C">
        <w:rPr>
          <w:color w:val="000000"/>
          <w:sz w:val="20"/>
          <w:szCs w:val="20"/>
          <w:lang w:val="it-IT"/>
        </w:rPr>
        <w:t xml:space="preserve"> </w:t>
      </w:r>
      <w:proofErr w:type="spellStart"/>
      <w:r w:rsidR="00F42C3A" w:rsidRPr="00BD7C4C">
        <w:rPr>
          <w:color w:val="000000"/>
          <w:sz w:val="20"/>
          <w:szCs w:val="20"/>
          <w:lang w:val="it-IT"/>
        </w:rPr>
        <w:t>Indrigo</w:t>
      </w:r>
      <w:proofErr w:type="spellEnd"/>
      <w:r w:rsidR="00F42C3A" w:rsidRPr="00BD7C4C">
        <w:rPr>
          <w:color w:val="000000"/>
          <w:sz w:val="20"/>
          <w:szCs w:val="20"/>
          <w:lang w:val="it-IT"/>
        </w:rPr>
        <w:t xml:space="preserve"> E,</w:t>
      </w:r>
      <w:r w:rsidR="00F42C3A">
        <w:rPr>
          <w:color w:val="000000"/>
          <w:sz w:val="20"/>
          <w:szCs w:val="20"/>
          <w:lang w:val="it-IT"/>
        </w:rPr>
        <w:t xml:space="preserve"> </w:t>
      </w:r>
      <w:r w:rsidR="00F42C3A" w:rsidRPr="00BD7C4C">
        <w:rPr>
          <w:color w:val="000000"/>
          <w:sz w:val="20"/>
          <w:szCs w:val="20"/>
          <w:lang w:val="it-IT"/>
        </w:rPr>
        <w:t xml:space="preserve"> Corradi C, Andreoli R.</w:t>
      </w:r>
    </w:p>
    <w:p w14:paraId="7C76ADF6" w14:textId="0C4EEC77" w:rsidR="0083565B" w:rsidRDefault="0083565B" w:rsidP="007C3008">
      <w:pPr>
        <w:pStyle w:val="Paragrafoelenco"/>
        <w:numPr>
          <w:ilvl w:val="5"/>
          <w:numId w:val="6"/>
        </w:numPr>
        <w:shd w:val="clear" w:color="auto" w:fill="FFFFFF"/>
        <w:ind w:left="3686" w:hanging="425"/>
        <w:rPr>
          <w:color w:val="000000"/>
          <w:sz w:val="20"/>
          <w:szCs w:val="20"/>
          <w:lang w:val="it-IT"/>
        </w:rPr>
      </w:pPr>
      <w:proofErr w:type="spellStart"/>
      <w:r w:rsidRPr="000941C7">
        <w:rPr>
          <w:sz w:val="20"/>
          <w:szCs w:val="20"/>
          <w:lang w:val="it-IT"/>
        </w:rPr>
        <w:t>Research</w:t>
      </w:r>
      <w:proofErr w:type="spellEnd"/>
      <w:r w:rsidRPr="000941C7">
        <w:rPr>
          <w:sz w:val="20"/>
          <w:szCs w:val="20"/>
          <w:lang w:val="it-IT"/>
        </w:rPr>
        <w:t xml:space="preserve"> Day Dipartimento di Medicina e Chirurgia</w:t>
      </w:r>
      <w:r w:rsidRPr="00DA5FEB">
        <w:rPr>
          <w:color w:val="000000"/>
          <w:sz w:val="20"/>
          <w:szCs w:val="20"/>
          <w:lang w:val="it-IT"/>
        </w:rPr>
        <w:t xml:space="preserve"> </w:t>
      </w:r>
      <w:r w:rsidR="00DA5FEB">
        <w:rPr>
          <w:color w:val="000000"/>
          <w:sz w:val="20"/>
          <w:szCs w:val="20"/>
          <w:lang w:val="it-IT"/>
        </w:rPr>
        <w:t>-</w:t>
      </w:r>
      <w:r w:rsidRPr="00DA5FEB">
        <w:rPr>
          <w:color w:val="000000"/>
          <w:sz w:val="20"/>
          <w:szCs w:val="20"/>
          <w:lang w:val="it-IT"/>
        </w:rPr>
        <w:t>Castello di Gropparello –4 Ottobre 2024</w:t>
      </w:r>
    </w:p>
    <w:p w14:paraId="3977A4A1" w14:textId="1A2975A8" w:rsidR="005E2123" w:rsidRPr="00E02174" w:rsidRDefault="005F1BCA" w:rsidP="00E02174">
      <w:pPr>
        <w:pStyle w:val="Paragrafoelenco"/>
        <w:numPr>
          <w:ilvl w:val="5"/>
          <w:numId w:val="6"/>
        </w:numPr>
        <w:shd w:val="clear" w:color="auto" w:fill="FFFFFF"/>
        <w:ind w:left="3686" w:hanging="425"/>
        <w:rPr>
          <w:color w:val="000000"/>
          <w:sz w:val="20"/>
          <w:szCs w:val="20"/>
          <w:lang w:val="it-IT"/>
        </w:rPr>
      </w:pPr>
      <w:r w:rsidRPr="005F1BCA">
        <w:rPr>
          <w:color w:val="000000"/>
          <w:sz w:val="20"/>
          <w:szCs w:val="20"/>
          <w:lang w:val="it-IT"/>
        </w:rPr>
        <w:t>Esposizione a farmaci antineoplastici: valutazione dell’utilizzo di microRNA come biomarcatori di effetto epigenetico in due diverse matrici biologiche</w:t>
      </w:r>
      <w:r>
        <w:rPr>
          <w:color w:val="000000"/>
          <w:sz w:val="20"/>
          <w:szCs w:val="20"/>
          <w:lang w:val="it-IT"/>
        </w:rPr>
        <w:t xml:space="preserve"> </w:t>
      </w:r>
      <w:r w:rsidR="00E02174" w:rsidRPr="00E02174">
        <w:rPr>
          <w:color w:val="000000"/>
          <w:sz w:val="20"/>
          <w:szCs w:val="20"/>
          <w:lang w:val="it-IT"/>
        </w:rPr>
        <w:t>AIDII 2024</w:t>
      </w:r>
      <w:r w:rsidR="00E02174">
        <w:rPr>
          <w:color w:val="000000"/>
          <w:sz w:val="20"/>
          <w:szCs w:val="20"/>
          <w:lang w:val="it-IT"/>
        </w:rPr>
        <w:t xml:space="preserve"> </w:t>
      </w:r>
      <w:r w:rsidRPr="00E02174">
        <w:rPr>
          <w:color w:val="000000"/>
          <w:sz w:val="20"/>
          <w:szCs w:val="20"/>
          <w:lang w:val="it-IT"/>
        </w:rPr>
        <w:t xml:space="preserve">Diana Poli, Paola Mozzoni, </w:t>
      </w:r>
      <w:r w:rsidRPr="00E02174">
        <w:rPr>
          <w:b/>
          <w:bCs/>
          <w:color w:val="000000"/>
          <w:sz w:val="20"/>
          <w:szCs w:val="20"/>
          <w:lang w:val="it-IT"/>
        </w:rPr>
        <w:t>Silvana Pinelli</w:t>
      </w:r>
      <w:r w:rsidRPr="00E02174">
        <w:rPr>
          <w:color w:val="000000"/>
          <w:sz w:val="20"/>
          <w:szCs w:val="20"/>
          <w:lang w:val="it-IT"/>
        </w:rPr>
        <w:t>, Emanuela Omodeo-Salè, Costantino Jemos, Cristina Camera, Delia Cavallo, Cinzia Lucia Ursini</w:t>
      </w:r>
    </w:p>
    <w:p w14:paraId="0268DBD5" w14:textId="77777777" w:rsidR="000941C7" w:rsidRDefault="00C83747" w:rsidP="000941C7">
      <w:pPr>
        <w:pStyle w:val="Paragrafoelenco"/>
        <w:numPr>
          <w:ilvl w:val="5"/>
          <w:numId w:val="6"/>
        </w:numPr>
        <w:shd w:val="clear" w:color="auto" w:fill="FFFFFF"/>
        <w:ind w:left="3686" w:hanging="425"/>
        <w:rPr>
          <w:color w:val="000000"/>
          <w:sz w:val="20"/>
          <w:szCs w:val="20"/>
          <w:lang w:val="it-IT"/>
        </w:rPr>
      </w:pPr>
      <w:r w:rsidRPr="00C83747">
        <w:rPr>
          <w:color w:val="000000"/>
          <w:sz w:val="20"/>
          <w:szCs w:val="20"/>
          <w:lang w:val="it-IT"/>
        </w:rPr>
        <w:t xml:space="preserve">Biomonitoraggio dell’esposizione a farmaci antineoplastici: espressione di </w:t>
      </w:r>
      <w:proofErr w:type="spellStart"/>
      <w:r w:rsidRPr="00C83747">
        <w:rPr>
          <w:color w:val="000000"/>
          <w:sz w:val="20"/>
          <w:szCs w:val="20"/>
          <w:lang w:val="it-IT"/>
        </w:rPr>
        <w:t>mirna</w:t>
      </w:r>
      <w:proofErr w:type="spellEnd"/>
      <w:r w:rsidRPr="00C83747">
        <w:rPr>
          <w:color w:val="000000"/>
          <w:sz w:val="20"/>
          <w:szCs w:val="20"/>
          <w:lang w:val="it-IT"/>
        </w:rPr>
        <w:t xml:space="preserve"> e biomarcatori di cito-genotossicità. 86° Congresso Nazionale SIML Società Italiana di Medicina del Lavoro, San Vincenzo (LI), 25-27 Settembre 2024.</w:t>
      </w:r>
      <w:r w:rsidR="00A45D19">
        <w:rPr>
          <w:color w:val="000000"/>
          <w:sz w:val="20"/>
          <w:szCs w:val="20"/>
          <w:lang w:val="it-IT"/>
        </w:rPr>
        <w:t xml:space="preserve"> </w:t>
      </w:r>
      <w:r w:rsidR="00A45D19" w:rsidRPr="00A45D19">
        <w:rPr>
          <w:color w:val="000000"/>
          <w:sz w:val="20"/>
          <w:szCs w:val="20"/>
          <w:lang w:val="it-IT"/>
        </w:rPr>
        <w:t>Mozzoni P,</w:t>
      </w:r>
      <w:r w:rsidR="00A45D19">
        <w:rPr>
          <w:color w:val="000000"/>
          <w:sz w:val="20"/>
          <w:szCs w:val="20"/>
          <w:lang w:val="it-IT"/>
        </w:rPr>
        <w:t xml:space="preserve"> </w:t>
      </w:r>
      <w:r w:rsidR="00A45D19" w:rsidRPr="00A45D19">
        <w:rPr>
          <w:color w:val="000000"/>
          <w:sz w:val="20"/>
          <w:szCs w:val="20"/>
          <w:lang w:val="it-IT"/>
        </w:rPr>
        <w:t xml:space="preserve">Poli D, </w:t>
      </w:r>
      <w:r w:rsidR="00A45D19" w:rsidRPr="00A45D19">
        <w:rPr>
          <w:b/>
          <w:bCs/>
          <w:color w:val="000000"/>
          <w:sz w:val="20"/>
          <w:szCs w:val="20"/>
          <w:lang w:val="it-IT"/>
        </w:rPr>
        <w:t>Pinelli S</w:t>
      </w:r>
      <w:r w:rsidR="00A45D19" w:rsidRPr="00A45D19">
        <w:rPr>
          <w:color w:val="000000"/>
          <w:sz w:val="20"/>
          <w:szCs w:val="20"/>
          <w:lang w:val="it-IT"/>
        </w:rPr>
        <w:t xml:space="preserve">, Maccari C, Rossi M, </w:t>
      </w:r>
      <w:proofErr w:type="spellStart"/>
      <w:r w:rsidR="00A45D19" w:rsidRPr="00A45D19">
        <w:rPr>
          <w:color w:val="000000"/>
          <w:sz w:val="20"/>
          <w:szCs w:val="20"/>
          <w:lang w:val="it-IT"/>
        </w:rPr>
        <w:t>Fresegna</w:t>
      </w:r>
      <w:proofErr w:type="spellEnd"/>
      <w:r w:rsidR="00A45D19" w:rsidRPr="00A45D19">
        <w:rPr>
          <w:color w:val="000000"/>
          <w:sz w:val="20"/>
          <w:szCs w:val="20"/>
          <w:lang w:val="it-IT"/>
        </w:rPr>
        <w:t xml:space="preserve"> AM, Ciervo </w:t>
      </w:r>
      <w:proofErr w:type="spellStart"/>
      <w:r w:rsidR="00A45D19" w:rsidRPr="00A45D19">
        <w:rPr>
          <w:color w:val="000000"/>
          <w:sz w:val="20"/>
          <w:szCs w:val="20"/>
          <w:lang w:val="it-IT"/>
        </w:rPr>
        <w:t>A,Maiello</w:t>
      </w:r>
      <w:proofErr w:type="spellEnd"/>
      <w:r w:rsidR="00A45D19" w:rsidRPr="00A45D19">
        <w:rPr>
          <w:color w:val="000000"/>
          <w:sz w:val="20"/>
          <w:szCs w:val="20"/>
          <w:lang w:val="it-IT"/>
        </w:rPr>
        <w:t xml:space="preserve"> R, Di Gennaro G, Gentile M, Omodeo-Salè E, Cavallo D, Ursini CL.</w:t>
      </w:r>
    </w:p>
    <w:p w14:paraId="5E223F89" w14:textId="66C152D6" w:rsidR="005F624E" w:rsidRPr="0061102F" w:rsidRDefault="005F624E" w:rsidP="000941C7">
      <w:pPr>
        <w:pStyle w:val="Paragrafoelenco"/>
        <w:numPr>
          <w:ilvl w:val="5"/>
          <w:numId w:val="6"/>
        </w:numPr>
        <w:shd w:val="clear" w:color="auto" w:fill="FFFFFF"/>
        <w:ind w:left="3686" w:hanging="425"/>
        <w:rPr>
          <w:color w:val="000000"/>
          <w:sz w:val="20"/>
          <w:szCs w:val="20"/>
          <w:lang w:val="it-IT"/>
        </w:rPr>
      </w:pPr>
      <w:proofErr w:type="spellStart"/>
      <w:r w:rsidRPr="000941C7">
        <w:rPr>
          <w:sz w:val="20"/>
          <w:szCs w:val="20"/>
          <w:lang w:val="it-IT"/>
        </w:rPr>
        <w:t>Research</w:t>
      </w:r>
      <w:proofErr w:type="spellEnd"/>
      <w:r w:rsidRPr="000941C7">
        <w:rPr>
          <w:sz w:val="20"/>
          <w:szCs w:val="20"/>
          <w:lang w:val="it-IT"/>
        </w:rPr>
        <w:t xml:space="preserve"> Day Dipartimento di Medicina e Chirurgia</w:t>
      </w:r>
      <w:r>
        <w:rPr>
          <w:sz w:val="20"/>
          <w:szCs w:val="20"/>
          <w:lang w:val="it-IT"/>
        </w:rPr>
        <w:t>- 13 ottobre 2023- Villa Calciati</w:t>
      </w:r>
    </w:p>
    <w:p w14:paraId="168CE739" w14:textId="25618342" w:rsidR="0061102F" w:rsidRPr="00AF47FE" w:rsidRDefault="0061102F" w:rsidP="000941C7">
      <w:pPr>
        <w:pStyle w:val="Paragrafoelenco"/>
        <w:numPr>
          <w:ilvl w:val="5"/>
          <w:numId w:val="6"/>
        </w:numPr>
        <w:shd w:val="clear" w:color="auto" w:fill="FFFFFF"/>
        <w:ind w:left="3686" w:hanging="425"/>
        <w:rPr>
          <w:color w:val="000000"/>
          <w:sz w:val="20"/>
          <w:szCs w:val="20"/>
          <w:lang w:val="it-IT"/>
        </w:rPr>
      </w:pPr>
      <w:r>
        <w:rPr>
          <w:sz w:val="20"/>
          <w:szCs w:val="20"/>
          <w:lang w:val="it-IT"/>
        </w:rPr>
        <w:t>Valutazione della tossicità in</w:t>
      </w:r>
      <w:r w:rsidR="00E35FCB">
        <w:rPr>
          <w:sz w:val="20"/>
          <w:szCs w:val="20"/>
          <w:lang w:val="it-IT"/>
        </w:rPr>
        <w:t>dotta in cellule polmonari umane da nano</w:t>
      </w:r>
      <w:r w:rsidR="00784A43">
        <w:rPr>
          <w:sz w:val="20"/>
          <w:szCs w:val="20"/>
          <w:lang w:val="it-IT"/>
        </w:rPr>
        <w:t>par</w:t>
      </w:r>
      <w:r w:rsidR="00E35FCB">
        <w:rPr>
          <w:sz w:val="20"/>
          <w:szCs w:val="20"/>
          <w:lang w:val="it-IT"/>
        </w:rPr>
        <w:t>ticelle</w:t>
      </w:r>
      <w:r w:rsidR="00784A43">
        <w:rPr>
          <w:sz w:val="20"/>
          <w:szCs w:val="20"/>
          <w:lang w:val="it-IT"/>
        </w:rPr>
        <w:t xml:space="preserve"> metalliche presenti in ambiti occupazionali</w:t>
      </w:r>
      <w:r w:rsidR="00253A66">
        <w:rPr>
          <w:sz w:val="20"/>
          <w:szCs w:val="20"/>
          <w:lang w:val="it-IT"/>
        </w:rPr>
        <w:t xml:space="preserve"> SITOX 2023 </w:t>
      </w:r>
      <w:r w:rsidR="00253A66" w:rsidRPr="001E2C45">
        <w:rPr>
          <w:b/>
          <w:bCs/>
          <w:sz w:val="20"/>
          <w:szCs w:val="20"/>
          <w:lang w:val="it-IT"/>
        </w:rPr>
        <w:t>Silvana Pinelli</w:t>
      </w:r>
      <w:r w:rsidR="00253A66" w:rsidRPr="00253A66">
        <w:rPr>
          <w:sz w:val="20"/>
          <w:szCs w:val="20"/>
          <w:lang w:val="it-IT"/>
        </w:rPr>
        <w:t>, Diana Poli, Benedetta Ghezzi,</w:t>
      </w:r>
      <w:r w:rsidR="00253A66" w:rsidRPr="00253A66">
        <w:rPr>
          <w:sz w:val="20"/>
          <w:szCs w:val="20"/>
          <w:vertAlign w:val="superscript"/>
          <w:lang w:val="it-IT"/>
        </w:rPr>
        <w:t xml:space="preserve"> </w:t>
      </w:r>
      <w:r w:rsidR="00253A66" w:rsidRPr="00253A66">
        <w:rPr>
          <w:sz w:val="20"/>
          <w:szCs w:val="20"/>
          <w:lang w:val="it-IT"/>
        </w:rPr>
        <w:t>Davide Ors</w:t>
      </w:r>
      <w:r w:rsidR="00253A66">
        <w:rPr>
          <w:sz w:val="20"/>
          <w:szCs w:val="20"/>
          <w:lang w:val="it-IT"/>
        </w:rPr>
        <w:t>i</w:t>
      </w:r>
      <w:r w:rsidR="00253A66" w:rsidRPr="00253A66">
        <w:rPr>
          <w:sz w:val="20"/>
          <w:szCs w:val="20"/>
          <w:lang w:val="it-IT"/>
        </w:rPr>
        <w:t>, Cinzia Lucia Ursini, Delia Cavallo, Francesca Rossi, Paola Mozzoni</w:t>
      </w:r>
    </w:p>
    <w:p w14:paraId="78692B3F" w14:textId="2EA675A0" w:rsidR="00AF47FE" w:rsidRPr="00AF47FE" w:rsidRDefault="00AF47FE" w:rsidP="00AF47FE">
      <w:pPr>
        <w:pStyle w:val="Paragrafoelenco"/>
        <w:numPr>
          <w:ilvl w:val="5"/>
          <w:numId w:val="6"/>
        </w:numPr>
        <w:shd w:val="clear" w:color="auto" w:fill="FFFFFF"/>
        <w:ind w:left="3686" w:hanging="425"/>
        <w:rPr>
          <w:color w:val="000000"/>
          <w:sz w:val="20"/>
          <w:szCs w:val="20"/>
          <w:lang w:val="it-IT"/>
        </w:rPr>
      </w:pPr>
      <w:r w:rsidRPr="00AF47FE">
        <w:rPr>
          <w:color w:val="000000"/>
          <w:sz w:val="20"/>
          <w:szCs w:val="20"/>
          <w:lang w:val="it-IT"/>
        </w:rPr>
        <w:t xml:space="preserve">Valutazione della tossicità indotta da particolato di </w:t>
      </w:r>
      <w:proofErr w:type="spellStart"/>
      <w:r w:rsidRPr="00AF47FE">
        <w:rPr>
          <w:color w:val="000000"/>
          <w:sz w:val="20"/>
          <w:szCs w:val="20"/>
          <w:lang w:val="it-IT"/>
        </w:rPr>
        <w:t>Biochar</w:t>
      </w:r>
      <w:proofErr w:type="spellEnd"/>
      <w:r w:rsidRPr="00AF47FE">
        <w:rPr>
          <w:color w:val="000000"/>
          <w:sz w:val="20"/>
          <w:szCs w:val="20"/>
          <w:lang w:val="it-IT"/>
        </w:rPr>
        <w:t xml:space="preserve"> </w:t>
      </w:r>
      <w:r>
        <w:rPr>
          <w:color w:val="000000"/>
          <w:sz w:val="20"/>
          <w:szCs w:val="20"/>
          <w:lang w:val="it-IT"/>
        </w:rPr>
        <w:t xml:space="preserve"> AIDII 2023 </w:t>
      </w:r>
      <w:r w:rsidRPr="00AF47FE">
        <w:rPr>
          <w:color w:val="000000"/>
          <w:sz w:val="20"/>
          <w:szCs w:val="20"/>
          <w:lang w:val="it-IT"/>
        </w:rPr>
        <w:t xml:space="preserve">Diana Poli, </w:t>
      </w:r>
      <w:r w:rsidRPr="001E2C45">
        <w:rPr>
          <w:b/>
          <w:bCs/>
          <w:color w:val="000000"/>
          <w:sz w:val="20"/>
          <w:szCs w:val="20"/>
          <w:lang w:val="it-IT"/>
        </w:rPr>
        <w:t>Silvana Pinelli</w:t>
      </w:r>
      <w:r w:rsidRPr="00AF47FE">
        <w:rPr>
          <w:color w:val="000000"/>
          <w:sz w:val="20"/>
          <w:szCs w:val="20"/>
          <w:lang w:val="it-IT"/>
        </w:rPr>
        <w:t xml:space="preserve">, Alessio </w:t>
      </w:r>
      <w:proofErr w:type="spellStart"/>
      <w:r w:rsidRPr="00AF47FE">
        <w:rPr>
          <w:color w:val="000000"/>
          <w:sz w:val="20"/>
          <w:szCs w:val="20"/>
          <w:lang w:val="it-IT"/>
        </w:rPr>
        <w:t>Malcevschi</w:t>
      </w:r>
      <w:proofErr w:type="spellEnd"/>
      <w:r w:rsidRPr="00AF47FE">
        <w:rPr>
          <w:color w:val="000000"/>
          <w:sz w:val="20"/>
          <w:szCs w:val="20"/>
          <w:lang w:val="it-IT"/>
        </w:rPr>
        <w:t>, Anna Maria Cantoni, Delia Cavallo, Cinzia Lucia Ursini, Paola Mozzoni,</w:t>
      </w:r>
      <w:r>
        <w:rPr>
          <w:color w:val="000000"/>
          <w:sz w:val="20"/>
          <w:szCs w:val="20"/>
          <w:lang w:val="it-IT"/>
        </w:rPr>
        <w:t xml:space="preserve"> </w:t>
      </w:r>
      <w:r w:rsidRPr="00AF47FE">
        <w:rPr>
          <w:color w:val="000000"/>
          <w:sz w:val="20"/>
          <w:szCs w:val="20"/>
          <w:lang w:val="it-IT"/>
        </w:rPr>
        <w:t>Sara Tagliaferri, Michele Miragoli, Rossi Francesca; Rossi Stefano</w:t>
      </w:r>
    </w:p>
    <w:p w14:paraId="3E2CD981" w14:textId="32ADC5D5" w:rsidR="000941C7" w:rsidRPr="008775DA" w:rsidRDefault="000941C7" w:rsidP="000941C7">
      <w:pPr>
        <w:pStyle w:val="Paragrafoelenco"/>
        <w:numPr>
          <w:ilvl w:val="5"/>
          <w:numId w:val="6"/>
        </w:numPr>
        <w:shd w:val="clear" w:color="auto" w:fill="FFFFFF"/>
        <w:ind w:left="3686" w:hanging="425"/>
        <w:rPr>
          <w:color w:val="000000"/>
          <w:sz w:val="20"/>
          <w:szCs w:val="20"/>
          <w:lang w:val="it-IT"/>
        </w:rPr>
      </w:pPr>
      <w:proofErr w:type="spellStart"/>
      <w:r w:rsidRPr="000941C7">
        <w:rPr>
          <w:sz w:val="20"/>
          <w:szCs w:val="20"/>
          <w:lang w:val="it-IT"/>
        </w:rPr>
        <w:t>Research</w:t>
      </w:r>
      <w:proofErr w:type="spellEnd"/>
      <w:r w:rsidRPr="000941C7">
        <w:rPr>
          <w:sz w:val="20"/>
          <w:szCs w:val="20"/>
          <w:lang w:val="it-IT"/>
        </w:rPr>
        <w:t xml:space="preserve"> Day Dipartimento di Medicina e Chirurgia 7 ottobre 2022 Labirinto della Masone Fontanellato (PR)</w:t>
      </w:r>
    </w:p>
    <w:p w14:paraId="2E40FEEA" w14:textId="47D60A69" w:rsidR="008775DA" w:rsidRPr="00D64CCC" w:rsidRDefault="001E2C45" w:rsidP="000941C7">
      <w:pPr>
        <w:pStyle w:val="Paragrafoelenco"/>
        <w:numPr>
          <w:ilvl w:val="5"/>
          <w:numId w:val="6"/>
        </w:numPr>
        <w:shd w:val="clear" w:color="auto" w:fill="FFFFFF"/>
        <w:ind w:left="3686" w:hanging="425"/>
        <w:rPr>
          <w:color w:val="000000"/>
          <w:sz w:val="20"/>
          <w:szCs w:val="20"/>
          <w:lang w:val="it-IT"/>
        </w:rPr>
      </w:pPr>
      <w:r w:rsidRPr="001E2C45">
        <w:rPr>
          <w:color w:val="000000"/>
          <w:sz w:val="20"/>
          <w:szCs w:val="20"/>
          <w:lang w:val="it-IT"/>
        </w:rPr>
        <w:t xml:space="preserve">Esposizione ad agenti chimici e differenza uomo/donna: il caso del benzene </w:t>
      </w:r>
      <w:r>
        <w:rPr>
          <w:color w:val="000000"/>
          <w:sz w:val="20"/>
          <w:szCs w:val="20"/>
          <w:lang w:val="it-IT"/>
        </w:rPr>
        <w:t xml:space="preserve"> AIDII 2022 </w:t>
      </w:r>
      <w:r w:rsidR="008775DA" w:rsidRPr="008775DA">
        <w:rPr>
          <w:color w:val="000000"/>
          <w:sz w:val="20"/>
          <w:szCs w:val="20"/>
          <w:lang w:val="it-IT"/>
        </w:rPr>
        <w:t xml:space="preserve">Diana Poli, Paola Mozzoni, </w:t>
      </w:r>
      <w:r w:rsidR="008775DA" w:rsidRPr="001E2C45">
        <w:rPr>
          <w:b/>
          <w:bCs/>
          <w:color w:val="000000"/>
          <w:sz w:val="20"/>
          <w:szCs w:val="20"/>
          <w:lang w:val="it-IT"/>
        </w:rPr>
        <w:t>Silvana Pinelli</w:t>
      </w:r>
      <w:r w:rsidR="008775DA" w:rsidRPr="008775DA">
        <w:rPr>
          <w:color w:val="000000"/>
          <w:sz w:val="20"/>
          <w:szCs w:val="20"/>
          <w:lang w:val="it-IT"/>
        </w:rPr>
        <w:t>, Delia Cavallo, Bruno Papaleo, Lidia Caporossi</w:t>
      </w:r>
    </w:p>
    <w:p w14:paraId="7DEA34BC" w14:textId="77777777" w:rsidR="00EE1B7B" w:rsidRDefault="0067313E" w:rsidP="00EE1B7B">
      <w:pPr>
        <w:pStyle w:val="Paragrafoelenco"/>
        <w:numPr>
          <w:ilvl w:val="5"/>
          <w:numId w:val="6"/>
        </w:numPr>
        <w:shd w:val="clear" w:color="auto" w:fill="FFFFFF"/>
        <w:ind w:left="3686" w:hanging="425"/>
        <w:rPr>
          <w:color w:val="000000"/>
          <w:sz w:val="20"/>
          <w:szCs w:val="20"/>
          <w:lang w:val="it-IT"/>
        </w:rPr>
      </w:pPr>
      <w:r w:rsidRPr="0067313E">
        <w:rPr>
          <w:color w:val="000000"/>
          <w:sz w:val="20"/>
          <w:szCs w:val="20"/>
          <w:lang w:val="it-IT"/>
        </w:rPr>
        <w:t xml:space="preserve">Esposizione ai vapori dei fanghi negli impianti di trivellazione: stima teorica delle concentrazioni ambientali degli agenti chimici pericolosi. </w:t>
      </w:r>
      <w:r w:rsidRPr="0067313E">
        <w:rPr>
          <w:i/>
          <w:iCs/>
          <w:color w:val="000000"/>
          <w:sz w:val="20"/>
          <w:szCs w:val="20"/>
          <w:lang w:val="it-IT"/>
        </w:rPr>
        <w:t xml:space="preserve">26° </w:t>
      </w:r>
      <w:r w:rsidRPr="0067313E">
        <w:rPr>
          <w:color w:val="000000"/>
          <w:sz w:val="20"/>
          <w:szCs w:val="20"/>
          <w:lang w:val="it-IT"/>
        </w:rPr>
        <w:t xml:space="preserve">Convegno di Igiene Industriale, 8-19 e 23 marzo 2021 on-line in modalità sincrona Poli D, </w:t>
      </w:r>
      <w:r w:rsidRPr="001710EF">
        <w:rPr>
          <w:b/>
          <w:bCs/>
          <w:color w:val="000000"/>
          <w:sz w:val="20"/>
          <w:szCs w:val="20"/>
          <w:lang w:val="it-IT"/>
        </w:rPr>
        <w:t>Pinelli S</w:t>
      </w:r>
      <w:r w:rsidRPr="0067313E">
        <w:rPr>
          <w:color w:val="000000"/>
          <w:sz w:val="20"/>
          <w:szCs w:val="20"/>
          <w:lang w:val="it-IT"/>
        </w:rPr>
        <w:t>, Alinovi R, Cavallo D, Buzio L, Corradi M, Mozzoni P.</w:t>
      </w:r>
    </w:p>
    <w:p w14:paraId="67FA1BA5" w14:textId="0596D005" w:rsidR="00EE1B7B" w:rsidRPr="00EE1B7B" w:rsidRDefault="00EE1B7B" w:rsidP="00EE1B7B">
      <w:pPr>
        <w:pStyle w:val="Paragrafoelenco"/>
        <w:numPr>
          <w:ilvl w:val="5"/>
          <w:numId w:val="6"/>
        </w:numPr>
        <w:shd w:val="clear" w:color="auto" w:fill="FFFFFF"/>
        <w:ind w:left="3686" w:hanging="425"/>
        <w:rPr>
          <w:color w:val="000000"/>
          <w:sz w:val="20"/>
          <w:szCs w:val="20"/>
          <w:lang w:val="it-IT"/>
        </w:rPr>
      </w:pPr>
      <w:proofErr w:type="spellStart"/>
      <w:r w:rsidRPr="00EE1B7B">
        <w:rPr>
          <w:sz w:val="20"/>
          <w:szCs w:val="20"/>
          <w:lang w:val="it-IT"/>
        </w:rPr>
        <w:t>Research</w:t>
      </w:r>
      <w:proofErr w:type="spellEnd"/>
      <w:r w:rsidRPr="00EE1B7B">
        <w:rPr>
          <w:sz w:val="20"/>
          <w:szCs w:val="20"/>
          <w:lang w:val="it-IT"/>
        </w:rPr>
        <w:t xml:space="preserve"> Day Dipartimento di Medicina e Chirurgia 1 ottobre 2021 Castello di Rivalta (PC)</w:t>
      </w:r>
    </w:p>
    <w:p w14:paraId="1DF804F7" w14:textId="5BAC498A" w:rsidR="003A3541" w:rsidRPr="00C22FCB" w:rsidRDefault="003A3541" w:rsidP="00C22FCB">
      <w:pPr>
        <w:pStyle w:val="Paragrafoelenco"/>
        <w:numPr>
          <w:ilvl w:val="5"/>
          <w:numId w:val="6"/>
        </w:numPr>
        <w:shd w:val="clear" w:color="auto" w:fill="FFFFFF"/>
        <w:ind w:left="3686" w:hanging="425"/>
        <w:rPr>
          <w:color w:val="000000"/>
          <w:sz w:val="20"/>
          <w:szCs w:val="20"/>
          <w:lang w:val="it-IT"/>
        </w:rPr>
      </w:pPr>
      <w:r w:rsidRPr="00F42C3A">
        <w:rPr>
          <w:rFonts w:cstheme="minorBidi"/>
          <w:color w:val="000000"/>
          <w:sz w:val="20"/>
          <w:szCs w:val="20"/>
          <w:lang w:val="it-IT"/>
        </w:rPr>
        <w:t>Caratterizzazione del profilo chimico di</w:t>
      </w:r>
      <w:r w:rsidRPr="00F42C3A">
        <w:rPr>
          <w:color w:val="000000"/>
          <w:sz w:val="20"/>
          <w:szCs w:val="20"/>
          <w:lang w:val="it-IT"/>
        </w:rPr>
        <w:t xml:space="preserve"> </w:t>
      </w:r>
      <w:r w:rsidRPr="00F42C3A">
        <w:rPr>
          <w:rFonts w:cstheme="minorBidi"/>
          <w:color w:val="000000"/>
          <w:sz w:val="20"/>
          <w:szCs w:val="20"/>
          <w:lang w:val="it-IT"/>
        </w:rPr>
        <w:t>particolato</w:t>
      </w:r>
      <w:r w:rsidRPr="00F42C3A">
        <w:rPr>
          <w:color w:val="000000"/>
          <w:sz w:val="20"/>
          <w:szCs w:val="20"/>
          <w:lang w:val="it-IT"/>
        </w:rPr>
        <w:t xml:space="preserve"> </w:t>
      </w:r>
      <w:r w:rsidRPr="00F42C3A">
        <w:rPr>
          <w:rFonts w:cstheme="minorBidi"/>
          <w:color w:val="000000"/>
          <w:sz w:val="20"/>
          <w:szCs w:val="20"/>
          <w:lang w:val="it-IT"/>
        </w:rPr>
        <w:t>emesso</w:t>
      </w:r>
      <w:r w:rsidRPr="00F42C3A">
        <w:rPr>
          <w:color w:val="000000"/>
          <w:sz w:val="20"/>
          <w:szCs w:val="20"/>
          <w:lang w:val="it-IT"/>
        </w:rPr>
        <w:t xml:space="preserve"> </w:t>
      </w:r>
      <w:r w:rsidRPr="00F42C3A">
        <w:rPr>
          <w:rFonts w:cstheme="minorBidi"/>
          <w:color w:val="000000"/>
          <w:sz w:val="20"/>
          <w:szCs w:val="20"/>
          <w:lang w:val="it-IT"/>
        </w:rPr>
        <w:t>da</w:t>
      </w:r>
      <w:r w:rsidRPr="00F42C3A">
        <w:rPr>
          <w:color w:val="000000"/>
          <w:sz w:val="20"/>
          <w:szCs w:val="20"/>
          <w:lang w:val="it-IT"/>
        </w:rPr>
        <w:t xml:space="preserve"> </w:t>
      </w:r>
      <w:r w:rsidRPr="00F42C3A">
        <w:rPr>
          <w:rFonts w:cstheme="minorBidi"/>
          <w:color w:val="000000"/>
          <w:sz w:val="20"/>
          <w:szCs w:val="20"/>
          <w:lang w:val="it-IT"/>
        </w:rPr>
        <w:t>motori</w:t>
      </w:r>
      <w:r w:rsidRPr="00F42C3A">
        <w:rPr>
          <w:color w:val="000000"/>
          <w:sz w:val="20"/>
          <w:szCs w:val="20"/>
          <w:lang w:val="it-IT"/>
        </w:rPr>
        <w:t xml:space="preserve"> </w:t>
      </w:r>
      <w:r w:rsidRPr="00F42C3A">
        <w:rPr>
          <w:rFonts w:cstheme="minorBidi"/>
          <w:color w:val="000000"/>
          <w:sz w:val="20"/>
          <w:szCs w:val="20"/>
          <w:lang w:val="it-IT"/>
        </w:rPr>
        <w:t>diesel</w:t>
      </w:r>
      <w:r w:rsidRPr="00F42C3A">
        <w:rPr>
          <w:color w:val="000000"/>
          <w:sz w:val="20"/>
          <w:szCs w:val="20"/>
          <w:lang w:val="it-IT"/>
        </w:rPr>
        <w:t xml:space="preserve"> </w:t>
      </w:r>
      <w:r w:rsidRPr="00F42C3A">
        <w:rPr>
          <w:rFonts w:cstheme="minorBidi"/>
          <w:color w:val="000000"/>
          <w:sz w:val="20"/>
          <w:szCs w:val="20"/>
          <w:lang w:val="it-IT"/>
        </w:rPr>
        <w:t>con</w:t>
      </w:r>
      <w:r w:rsidRPr="00F42C3A">
        <w:rPr>
          <w:color w:val="000000"/>
          <w:sz w:val="20"/>
          <w:szCs w:val="20"/>
          <w:lang w:val="it-IT"/>
        </w:rPr>
        <w:t xml:space="preserve"> </w:t>
      </w:r>
      <w:r w:rsidRPr="00F42C3A">
        <w:rPr>
          <w:rFonts w:cstheme="minorBidi"/>
          <w:color w:val="000000"/>
          <w:sz w:val="20"/>
          <w:szCs w:val="20"/>
          <w:lang w:val="it-IT"/>
        </w:rPr>
        <w:t>e</w:t>
      </w:r>
      <w:r w:rsidRPr="00F42C3A">
        <w:rPr>
          <w:color w:val="000000"/>
          <w:sz w:val="20"/>
          <w:szCs w:val="20"/>
          <w:lang w:val="it-IT"/>
        </w:rPr>
        <w:t xml:space="preserve"> </w:t>
      </w:r>
      <w:r w:rsidRPr="00F42C3A">
        <w:rPr>
          <w:rFonts w:cstheme="minorBidi"/>
          <w:color w:val="000000"/>
          <w:sz w:val="20"/>
          <w:szCs w:val="20"/>
          <w:lang w:val="it-IT"/>
        </w:rPr>
        <w:t>senza</w:t>
      </w:r>
      <w:r w:rsidRPr="00500A84">
        <w:rPr>
          <w:color w:val="000000"/>
          <w:sz w:val="20"/>
          <w:szCs w:val="20"/>
          <w:lang w:val="it-IT"/>
        </w:rPr>
        <w:t xml:space="preserve"> </w:t>
      </w:r>
      <w:r w:rsidRPr="00500A84">
        <w:rPr>
          <w:rFonts w:cstheme="minorBidi"/>
          <w:color w:val="000000"/>
          <w:sz w:val="20"/>
          <w:szCs w:val="20"/>
          <w:lang w:val="it-IT"/>
        </w:rPr>
        <w:t>filtro</w:t>
      </w:r>
      <w:r w:rsidRPr="00500A84">
        <w:rPr>
          <w:color w:val="000000"/>
          <w:sz w:val="20"/>
          <w:szCs w:val="20"/>
          <w:lang w:val="it-IT"/>
        </w:rPr>
        <w:t xml:space="preserve"> </w:t>
      </w:r>
      <w:r w:rsidRPr="00500A84">
        <w:rPr>
          <w:rFonts w:cstheme="minorBidi"/>
          <w:color w:val="000000"/>
          <w:sz w:val="20"/>
          <w:szCs w:val="20"/>
          <w:lang w:val="it-IT"/>
        </w:rPr>
        <w:t>anti-particolato.</w:t>
      </w:r>
      <w:r w:rsidRPr="00500A84">
        <w:rPr>
          <w:color w:val="000000"/>
          <w:sz w:val="20"/>
          <w:szCs w:val="20"/>
          <w:lang w:val="it-IT"/>
        </w:rPr>
        <w:t xml:space="preserve">  </w:t>
      </w:r>
      <w:r w:rsidRPr="00500A84">
        <w:rPr>
          <w:rFonts w:cstheme="minorBidi"/>
          <w:color w:val="000000"/>
          <w:sz w:val="20"/>
          <w:szCs w:val="20"/>
          <w:lang w:val="it-IT"/>
        </w:rPr>
        <w:t>D.</w:t>
      </w:r>
      <w:r w:rsidRPr="00500A84">
        <w:rPr>
          <w:color w:val="000000"/>
          <w:sz w:val="20"/>
          <w:szCs w:val="20"/>
          <w:lang w:val="it-IT"/>
        </w:rPr>
        <w:t xml:space="preserve"> </w:t>
      </w:r>
      <w:r w:rsidRPr="00500A84">
        <w:rPr>
          <w:rFonts w:cstheme="minorBidi"/>
          <w:color w:val="000000"/>
          <w:sz w:val="20"/>
          <w:szCs w:val="20"/>
          <w:lang w:val="it-IT"/>
        </w:rPr>
        <w:t>Poli,</w:t>
      </w:r>
      <w:r w:rsidRPr="00500A84">
        <w:rPr>
          <w:color w:val="000000"/>
          <w:sz w:val="20"/>
          <w:szCs w:val="20"/>
          <w:lang w:val="it-IT"/>
        </w:rPr>
        <w:t xml:space="preserve"> </w:t>
      </w:r>
      <w:r w:rsidRPr="00500A84">
        <w:rPr>
          <w:rFonts w:cstheme="minorBidi"/>
          <w:color w:val="000000"/>
          <w:sz w:val="20"/>
          <w:szCs w:val="20"/>
          <w:lang w:val="it-IT"/>
        </w:rPr>
        <w:t>G.</w:t>
      </w:r>
      <w:r w:rsidRPr="00500A84">
        <w:rPr>
          <w:color w:val="000000"/>
          <w:sz w:val="20"/>
          <w:szCs w:val="20"/>
          <w:lang w:val="it-IT"/>
        </w:rPr>
        <w:t xml:space="preserve"> </w:t>
      </w:r>
      <w:r w:rsidRPr="00500A84">
        <w:rPr>
          <w:rFonts w:cstheme="minorBidi"/>
          <w:color w:val="000000"/>
          <w:sz w:val="20"/>
          <w:szCs w:val="20"/>
          <w:lang w:val="it-IT"/>
        </w:rPr>
        <w:t>De</w:t>
      </w:r>
      <w:r w:rsidRPr="00500A84">
        <w:rPr>
          <w:color w:val="000000"/>
          <w:sz w:val="20"/>
          <w:szCs w:val="20"/>
          <w:lang w:val="it-IT"/>
        </w:rPr>
        <w:t xml:space="preserve"> </w:t>
      </w:r>
      <w:r w:rsidRPr="00500A84">
        <w:rPr>
          <w:rFonts w:cstheme="minorBidi"/>
          <w:color w:val="000000"/>
          <w:sz w:val="20"/>
          <w:szCs w:val="20"/>
          <w:lang w:val="it-IT"/>
        </w:rPr>
        <w:t>Palma,</w:t>
      </w:r>
      <w:r w:rsidRPr="00500A84">
        <w:rPr>
          <w:color w:val="000000"/>
          <w:sz w:val="20"/>
          <w:szCs w:val="20"/>
          <w:lang w:val="it-IT"/>
        </w:rPr>
        <w:t xml:space="preserve"> </w:t>
      </w:r>
      <w:r w:rsidRPr="00500A84">
        <w:rPr>
          <w:b/>
          <w:color w:val="000000"/>
          <w:sz w:val="20"/>
          <w:szCs w:val="20"/>
          <w:lang w:val="it-IT"/>
        </w:rPr>
        <w:t>S. Pinelli</w:t>
      </w:r>
      <w:r w:rsidRPr="00500A84">
        <w:rPr>
          <w:rFonts w:cstheme="minorBidi"/>
          <w:color w:val="000000"/>
          <w:sz w:val="20"/>
          <w:szCs w:val="20"/>
          <w:lang w:val="it-IT"/>
        </w:rPr>
        <w:t>,</w:t>
      </w:r>
      <w:r w:rsidRPr="00500A84">
        <w:rPr>
          <w:color w:val="000000"/>
          <w:sz w:val="20"/>
          <w:szCs w:val="20"/>
          <w:lang w:val="it-IT"/>
        </w:rPr>
        <w:t xml:space="preserve"> </w:t>
      </w:r>
      <w:r w:rsidRPr="00500A84">
        <w:rPr>
          <w:rFonts w:cstheme="minorBidi"/>
          <w:color w:val="000000"/>
          <w:sz w:val="20"/>
          <w:szCs w:val="20"/>
          <w:lang w:val="it-IT"/>
        </w:rPr>
        <w:t>D.</w:t>
      </w:r>
      <w:r w:rsidRPr="00500A84">
        <w:rPr>
          <w:color w:val="000000"/>
          <w:sz w:val="20"/>
          <w:szCs w:val="20"/>
          <w:lang w:val="it-IT"/>
        </w:rPr>
        <w:t xml:space="preserve"> </w:t>
      </w:r>
      <w:r w:rsidRPr="00500A84">
        <w:rPr>
          <w:rFonts w:cstheme="minorBidi"/>
          <w:color w:val="000000"/>
          <w:sz w:val="20"/>
          <w:szCs w:val="20"/>
          <w:lang w:val="it-IT"/>
        </w:rPr>
        <w:t>Cavallo,</w:t>
      </w:r>
      <w:r w:rsidRPr="00500A84">
        <w:rPr>
          <w:color w:val="000000"/>
          <w:sz w:val="20"/>
          <w:szCs w:val="20"/>
          <w:lang w:val="it-IT"/>
        </w:rPr>
        <w:t xml:space="preserve"> </w:t>
      </w:r>
      <w:r w:rsidRPr="00500A84">
        <w:rPr>
          <w:rFonts w:cstheme="minorBidi"/>
          <w:color w:val="000000"/>
          <w:sz w:val="20"/>
          <w:szCs w:val="20"/>
          <w:lang w:val="it-IT"/>
        </w:rPr>
        <w:t>C.L.</w:t>
      </w:r>
      <w:r w:rsidRPr="00500A84">
        <w:rPr>
          <w:color w:val="000000"/>
          <w:sz w:val="20"/>
          <w:szCs w:val="20"/>
          <w:lang w:val="it-IT"/>
        </w:rPr>
        <w:t xml:space="preserve"> </w:t>
      </w:r>
      <w:r w:rsidRPr="00500A84">
        <w:rPr>
          <w:rFonts w:cstheme="minorBidi"/>
          <w:color w:val="000000"/>
          <w:sz w:val="20"/>
          <w:szCs w:val="20"/>
          <w:lang w:val="it-IT"/>
        </w:rPr>
        <w:t>Ursini,</w:t>
      </w:r>
      <w:r w:rsidRPr="00500A84">
        <w:rPr>
          <w:color w:val="000000"/>
          <w:sz w:val="20"/>
          <w:szCs w:val="20"/>
          <w:lang w:val="it-IT"/>
        </w:rPr>
        <w:t xml:space="preserve"> </w:t>
      </w:r>
      <w:r w:rsidRPr="00500A84">
        <w:rPr>
          <w:rFonts w:cstheme="minorBidi"/>
          <w:color w:val="000000"/>
          <w:sz w:val="20"/>
          <w:szCs w:val="20"/>
          <w:lang w:val="it-IT"/>
        </w:rPr>
        <w:t>S.</w:t>
      </w:r>
      <w:r w:rsidRPr="00500A84">
        <w:rPr>
          <w:color w:val="000000"/>
          <w:sz w:val="20"/>
          <w:szCs w:val="20"/>
          <w:lang w:val="it-IT"/>
        </w:rPr>
        <w:t xml:space="preserve"> </w:t>
      </w:r>
      <w:proofErr w:type="spellStart"/>
      <w:r w:rsidRPr="00500A84">
        <w:rPr>
          <w:rFonts w:cstheme="minorBidi"/>
          <w:color w:val="000000"/>
          <w:sz w:val="20"/>
          <w:szCs w:val="20"/>
          <w:lang w:val="it-IT"/>
        </w:rPr>
        <w:t>Iavicoli</w:t>
      </w:r>
      <w:proofErr w:type="spellEnd"/>
      <w:r w:rsidRPr="00500A84">
        <w:rPr>
          <w:rFonts w:cstheme="minorBidi"/>
          <w:color w:val="000000"/>
          <w:sz w:val="20"/>
          <w:szCs w:val="20"/>
          <w:lang w:val="it-IT"/>
        </w:rPr>
        <w:t>,</w:t>
      </w:r>
      <w:r w:rsidRPr="00500A84">
        <w:rPr>
          <w:color w:val="000000"/>
          <w:sz w:val="20"/>
          <w:szCs w:val="20"/>
          <w:lang w:val="it-IT"/>
        </w:rPr>
        <w:t xml:space="preserve"> </w:t>
      </w:r>
      <w:r w:rsidRPr="00500A84">
        <w:rPr>
          <w:rFonts w:cstheme="minorBidi"/>
          <w:color w:val="000000"/>
          <w:sz w:val="20"/>
          <w:szCs w:val="20"/>
          <w:lang w:val="it-IT"/>
        </w:rPr>
        <w:t>P.</w:t>
      </w:r>
      <w:r w:rsidRPr="00500A84">
        <w:rPr>
          <w:color w:val="000000"/>
          <w:sz w:val="20"/>
          <w:szCs w:val="20"/>
          <w:lang w:val="it-IT"/>
        </w:rPr>
        <w:t xml:space="preserve"> </w:t>
      </w:r>
      <w:r w:rsidRPr="00500A84">
        <w:rPr>
          <w:rFonts w:cstheme="minorBidi"/>
          <w:color w:val="000000"/>
          <w:sz w:val="20"/>
          <w:szCs w:val="20"/>
          <w:lang w:val="it-IT"/>
        </w:rPr>
        <w:t>Mozzoni,</w:t>
      </w:r>
      <w:r w:rsidRPr="00500A84">
        <w:rPr>
          <w:color w:val="000000"/>
          <w:sz w:val="20"/>
          <w:szCs w:val="20"/>
          <w:lang w:val="it-IT"/>
        </w:rPr>
        <w:t xml:space="preserve"> </w:t>
      </w:r>
      <w:r w:rsidRPr="00500A84">
        <w:rPr>
          <w:rFonts w:cstheme="minorBidi"/>
          <w:color w:val="000000"/>
          <w:sz w:val="20"/>
          <w:szCs w:val="20"/>
          <w:lang w:val="it-IT"/>
        </w:rPr>
        <w:t>M.</w:t>
      </w:r>
      <w:r w:rsidRPr="00500A84">
        <w:rPr>
          <w:color w:val="000000"/>
          <w:sz w:val="20"/>
          <w:szCs w:val="20"/>
          <w:lang w:val="it-IT"/>
        </w:rPr>
        <w:t xml:space="preserve"> </w:t>
      </w:r>
      <w:r w:rsidRPr="00500A84">
        <w:rPr>
          <w:rFonts w:cstheme="minorBidi"/>
          <w:color w:val="000000"/>
          <w:sz w:val="20"/>
          <w:szCs w:val="20"/>
          <w:lang w:val="it-IT"/>
        </w:rPr>
        <w:t>Corradi,</w:t>
      </w:r>
      <w:r w:rsidRPr="00500A84">
        <w:rPr>
          <w:color w:val="000000"/>
          <w:sz w:val="20"/>
          <w:szCs w:val="20"/>
          <w:lang w:val="it-IT"/>
        </w:rPr>
        <w:t xml:space="preserve"> </w:t>
      </w:r>
      <w:r w:rsidRPr="00500A84">
        <w:rPr>
          <w:rFonts w:cstheme="minorBidi"/>
          <w:color w:val="000000"/>
          <w:sz w:val="20"/>
          <w:szCs w:val="20"/>
          <w:lang w:val="it-IT"/>
        </w:rPr>
        <w:t>S.</w:t>
      </w:r>
      <w:r w:rsidRPr="00500A84">
        <w:rPr>
          <w:color w:val="000000"/>
          <w:sz w:val="20"/>
          <w:szCs w:val="20"/>
          <w:lang w:val="it-IT"/>
        </w:rPr>
        <w:t xml:space="preserve"> </w:t>
      </w:r>
      <w:r w:rsidRPr="00500A84">
        <w:rPr>
          <w:rFonts w:cstheme="minorBidi"/>
          <w:color w:val="000000"/>
          <w:sz w:val="20"/>
          <w:szCs w:val="20"/>
          <w:lang w:val="it-IT"/>
        </w:rPr>
        <w:t>Rossi,</w:t>
      </w:r>
      <w:r w:rsidRPr="00500A84">
        <w:rPr>
          <w:color w:val="000000"/>
          <w:sz w:val="20"/>
          <w:szCs w:val="20"/>
          <w:lang w:val="it-IT"/>
        </w:rPr>
        <w:t xml:space="preserve"> </w:t>
      </w:r>
      <w:r w:rsidRPr="00500A84">
        <w:rPr>
          <w:rFonts w:cstheme="minorBidi"/>
          <w:color w:val="000000"/>
          <w:sz w:val="20"/>
          <w:szCs w:val="20"/>
          <w:lang w:val="it-IT"/>
        </w:rPr>
        <w:t>M.</w:t>
      </w:r>
      <w:r w:rsidRPr="00500A84">
        <w:rPr>
          <w:color w:val="000000"/>
          <w:sz w:val="20"/>
          <w:szCs w:val="20"/>
          <w:lang w:val="it-IT"/>
        </w:rPr>
        <w:t xml:space="preserve"> </w:t>
      </w:r>
      <w:r w:rsidRPr="00500A84">
        <w:rPr>
          <w:rFonts w:cstheme="minorBidi"/>
          <w:color w:val="000000"/>
          <w:sz w:val="20"/>
          <w:szCs w:val="20"/>
          <w:lang w:val="it-IT"/>
        </w:rPr>
        <w:t>Miragoli</w:t>
      </w:r>
      <w:r w:rsidRPr="00500A84">
        <w:rPr>
          <w:color w:val="000000"/>
          <w:sz w:val="20"/>
          <w:szCs w:val="20"/>
          <w:lang w:val="it-IT"/>
        </w:rPr>
        <w:t xml:space="preserve"> 83° Congresso Nazionale SIML  Parma Auditorium Paganini 15-17 settembre 2021</w:t>
      </w:r>
    </w:p>
    <w:p w14:paraId="1C3D2F21" w14:textId="77777777" w:rsidR="008D1154" w:rsidRPr="00FA5888" w:rsidRDefault="008D1154" w:rsidP="007C3008">
      <w:pPr>
        <w:pStyle w:val="Paragrafoelenco"/>
        <w:numPr>
          <w:ilvl w:val="5"/>
          <w:numId w:val="6"/>
        </w:numPr>
        <w:shd w:val="clear" w:color="auto" w:fill="FFFFFF"/>
        <w:autoSpaceDE/>
        <w:autoSpaceDN/>
        <w:spacing w:line="259" w:lineRule="auto"/>
        <w:ind w:left="3686" w:hanging="425"/>
        <w:rPr>
          <w:rFonts w:cstheme="minorBidi"/>
          <w:color w:val="000000"/>
          <w:sz w:val="20"/>
          <w:szCs w:val="20"/>
          <w:lang w:val="it-IT"/>
        </w:rPr>
      </w:pPr>
      <w:r w:rsidRPr="00500A84">
        <w:rPr>
          <w:rFonts w:cstheme="minorBidi"/>
          <w:color w:val="000000"/>
          <w:sz w:val="20"/>
          <w:szCs w:val="20"/>
          <w:lang w:val="it-IT"/>
        </w:rPr>
        <w:t>Effetti</w:t>
      </w:r>
      <w:r w:rsidRPr="00500A84">
        <w:rPr>
          <w:color w:val="000000"/>
          <w:sz w:val="20"/>
          <w:szCs w:val="20"/>
          <w:lang w:val="it-IT"/>
        </w:rPr>
        <w:t xml:space="preserve"> </w:t>
      </w:r>
      <w:r w:rsidRPr="00500A84">
        <w:rPr>
          <w:rFonts w:cstheme="minorBidi"/>
          <w:color w:val="000000"/>
          <w:sz w:val="20"/>
          <w:szCs w:val="20"/>
          <w:lang w:val="it-IT"/>
        </w:rPr>
        <w:t>di</w:t>
      </w:r>
      <w:r w:rsidRPr="00500A84">
        <w:rPr>
          <w:color w:val="000000"/>
          <w:sz w:val="20"/>
          <w:szCs w:val="20"/>
          <w:lang w:val="it-IT"/>
        </w:rPr>
        <w:t xml:space="preserve"> </w:t>
      </w:r>
      <w:r w:rsidRPr="00500A84">
        <w:rPr>
          <w:rFonts w:cstheme="minorBidi"/>
          <w:color w:val="000000"/>
          <w:sz w:val="20"/>
          <w:szCs w:val="20"/>
          <w:lang w:val="it-IT"/>
        </w:rPr>
        <w:t>nanoparticelle</w:t>
      </w:r>
      <w:r w:rsidRPr="00500A84">
        <w:rPr>
          <w:color w:val="000000"/>
          <w:sz w:val="20"/>
          <w:szCs w:val="20"/>
          <w:lang w:val="it-IT"/>
        </w:rPr>
        <w:t xml:space="preserve"> </w:t>
      </w:r>
      <w:r w:rsidRPr="00500A84">
        <w:rPr>
          <w:rFonts w:cstheme="minorBidi"/>
          <w:color w:val="000000"/>
          <w:sz w:val="20"/>
          <w:szCs w:val="20"/>
          <w:lang w:val="it-IT"/>
        </w:rPr>
        <w:t>metalliche</w:t>
      </w:r>
      <w:r w:rsidRPr="00500A84">
        <w:rPr>
          <w:color w:val="000000"/>
          <w:sz w:val="20"/>
          <w:szCs w:val="20"/>
          <w:lang w:val="it-IT"/>
        </w:rPr>
        <w:t xml:space="preserve"> </w:t>
      </w:r>
      <w:r w:rsidRPr="00500A84">
        <w:rPr>
          <w:rFonts w:cstheme="minorBidi"/>
          <w:color w:val="000000"/>
          <w:sz w:val="20"/>
          <w:szCs w:val="20"/>
          <w:lang w:val="it-IT"/>
        </w:rPr>
        <w:t>sulla</w:t>
      </w:r>
      <w:r w:rsidRPr="00500A84">
        <w:rPr>
          <w:color w:val="000000"/>
          <w:sz w:val="20"/>
          <w:szCs w:val="20"/>
          <w:lang w:val="it-IT"/>
        </w:rPr>
        <w:t xml:space="preserve"> </w:t>
      </w:r>
      <w:r w:rsidRPr="00500A84">
        <w:rPr>
          <w:rFonts w:cstheme="minorBidi"/>
          <w:color w:val="000000"/>
          <w:sz w:val="20"/>
          <w:szCs w:val="20"/>
          <w:lang w:val="it-IT"/>
        </w:rPr>
        <w:t>regolazione</w:t>
      </w:r>
      <w:r w:rsidRPr="00500A84">
        <w:rPr>
          <w:color w:val="000000"/>
          <w:sz w:val="20"/>
          <w:szCs w:val="20"/>
          <w:lang w:val="it-IT"/>
        </w:rPr>
        <w:t xml:space="preserve"> </w:t>
      </w:r>
      <w:r w:rsidRPr="00500A84">
        <w:rPr>
          <w:rFonts w:cstheme="minorBidi"/>
          <w:color w:val="000000"/>
          <w:sz w:val="20"/>
          <w:szCs w:val="20"/>
          <w:lang w:val="it-IT"/>
        </w:rPr>
        <w:t>del</w:t>
      </w:r>
      <w:r w:rsidRPr="00500A84">
        <w:rPr>
          <w:color w:val="000000"/>
          <w:sz w:val="20"/>
          <w:szCs w:val="20"/>
          <w:lang w:val="it-IT"/>
        </w:rPr>
        <w:t xml:space="preserve"> </w:t>
      </w:r>
      <w:r w:rsidRPr="00500A84">
        <w:rPr>
          <w:rFonts w:cstheme="minorBidi"/>
          <w:color w:val="000000"/>
          <w:sz w:val="20"/>
          <w:szCs w:val="20"/>
          <w:lang w:val="it-IT"/>
        </w:rPr>
        <w:t>ciclo</w:t>
      </w:r>
      <w:r w:rsidRPr="00500A84">
        <w:rPr>
          <w:color w:val="000000"/>
          <w:sz w:val="20"/>
          <w:szCs w:val="20"/>
          <w:lang w:val="it-IT"/>
        </w:rPr>
        <w:t xml:space="preserve"> </w:t>
      </w:r>
      <w:r w:rsidRPr="00500A84">
        <w:rPr>
          <w:rFonts w:cstheme="minorBidi"/>
          <w:color w:val="000000"/>
          <w:sz w:val="20"/>
          <w:szCs w:val="20"/>
          <w:lang w:val="it-IT"/>
        </w:rPr>
        <w:t>cellulare</w:t>
      </w:r>
      <w:r w:rsidRPr="00500A84">
        <w:rPr>
          <w:color w:val="000000"/>
          <w:sz w:val="20"/>
          <w:szCs w:val="20"/>
          <w:lang w:val="it-IT"/>
        </w:rPr>
        <w:t xml:space="preserve"> </w:t>
      </w:r>
      <w:r w:rsidRPr="00500A84">
        <w:rPr>
          <w:rFonts w:cstheme="minorBidi"/>
          <w:color w:val="000000"/>
          <w:sz w:val="20"/>
          <w:szCs w:val="20"/>
          <w:lang w:val="it-IT"/>
        </w:rPr>
        <w:t>di</w:t>
      </w:r>
      <w:r w:rsidRPr="00500A84">
        <w:rPr>
          <w:color w:val="000000"/>
          <w:sz w:val="20"/>
          <w:szCs w:val="20"/>
          <w:lang w:val="it-IT"/>
        </w:rPr>
        <w:t xml:space="preserve"> </w:t>
      </w:r>
      <w:r w:rsidRPr="00500A84">
        <w:rPr>
          <w:rFonts w:cstheme="minorBidi"/>
          <w:color w:val="000000"/>
          <w:sz w:val="20"/>
          <w:szCs w:val="20"/>
          <w:lang w:val="it-IT"/>
        </w:rPr>
        <w:t>cellule</w:t>
      </w:r>
      <w:r w:rsidRPr="00500A84">
        <w:rPr>
          <w:color w:val="000000"/>
          <w:sz w:val="20"/>
          <w:szCs w:val="20"/>
          <w:lang w:val="it-IT"/>
        </w:rPr>
        <w:t xml:space="preserve"> </w:t>
      </w:r>
      <w:r w:rsidRPr="00500A84">
        <w:rPr>
          <w:rFonts w:cstheme="minorBidi"/>
          <w:color w:val="000000"/>
          <w:sz w:val="20"/>
          <w:szCs w:val="20"/>
          <w:lang w:val="it-IT"/>
        </w:rPr>
        <w:t>di</w:t>
      </w:r>
      <w:r w:rsidRPr="00500A84">
        <w:rPr>
          <w:color w:val="000000"/>
          <w:sz w:val="20"/>
          <w:szCs w:val="20"/>
          <w:lang w:val="it-IT"/>
        </w:rPr>
        <w:t xml:space="preserve"> </w:t>
      </w:r>
      <w:r w:rsidRPr="00500A84">
        <w:rPr>
          <w:rFonts w:cstheme="minorBidi"/>
          <w:color w:val="000000"/>
          <w:sz w:val="20"/>
          <w:szCs w:val="20"/>
          <w:lang w:val="it-IT"/>
        </w:rPr>
        <w:t>carcinoma</w:t>
      </w:r>
      <w:r w:rsidRPr="00500A84">
        <w:rPr>
          <w:color w:val="000000"/>
          <w:sz w:val="20"/>
          <w:szCs w:val="20"/>
          <w:lang w:val="it-IT"/>
        </w:rPr>
        <w:t xml:space="preserve"> </w:t>
      </w:r>
      <w:r w:rsidRPr="00500A84">
        <w:rPr>
          <w:rFonts w:cstheme="minorBidi"/>
          <w:color w:val="000000"/>
          <w:sz w:val="20"/>
          <w:szCs w:val="20"/>
          <w:lang w:val="it-IT"/>
        </w:rPr>
        <w:t>polmonare</w:t>
      </w:r>
      <w:r w:rsidRPr="00500A84">
        <w:rPr>
          <w:color w:val="000000"/>
          <w:sz w:val="20"/>
          <w:szCs w:val="20"/>
          <w:lang w:val="it-IT"/>
        </w:rPr>
        <w:t xml:space="preserve">  </w:t>
      </w:r>
      <w:r w:rsidRPr="00500A84">
        <w:rPr>
          <w:rFonts w:cstheme="minorBidi"/>
          <w:color w:val="000000"/>
          <w:sz w:val="20"/>
          <w:szCs w:val="20"/>
          <w:lang w:val="it-IT"/>
        </w:rPr>
        <w:t>A549.</w:t>
      </w:r>
      <w:r w:rsidRPr="00500A84">
        <w:rPr>
          <w:color w:val="000000"/>
          <w:sz w:val="20"/>
          <w:szCs w:val="20"/>
          <w:lang w:val="it-IT"/>
        </w:rPr>
        <w:t xml:space="preserve"> </w:t>
      </w:r>
      <w:r w:rsidRPr="00500A84">
        <w:rPr>
          <w:rFonts w:cstheme="minorBidi"/>
          <w:color w:val="000000"/>
          <w:sz w:val="20"/>
          <w:szCs w:val="20"/>
          <w:lang w:val="it-IT"/>
        </w:rPr>
        <w:t>P.</w:t>
      </w:r>
      <w:r w:rsidRPr="00500A84">
        <w:rPr>
          <w:color w:val="000000"/>
          <w:sz w:val="20"/>
          <w:szCs w:val="20"/>
          <w:lang w:val="it-IT"/>
        </w:rPr>
        <w:t xml:space="preserve"> </w:t>
      </w:r>
      <w:r w:rsidRPr="00500A84">
        <w:rPr>
          <w:rFonts w:cstheme="minorBidi"/>
          <w:color w:val="000000"/>
          <w:sz w:val="20"/>
          <w:szCs w:val="20"/>
          <w:lang w:val="it-IT"/>
        </w:rPr>
        <w:t>Mozzoni,</w:t>
      </w:r>
      <w:r w:rsidRPr="00500A84">
        <w:rPr>
          <w:color w:val="000000"/>
          <w:sz w:val="20"/>
          <w:szCs w:val="20"/>
          <w:lang w:val="it-IT"/>
        </w:rPr>
        <w:t xml:space="preserve"> </w:t>
      </w:r>
      <w:r w:rsidRPr="00500A84">
        <w:rPr>
          <w:rFonts w:cstheme="minorBidi"/>
          <w:color w:val="000000"/>
          <w:sz w:val="20"/>
          <w:szCs w:val="20"/>
          <w:lang w:val="it-IT"/>
        </w:rPr>
        <w:t>D.</w:t>
      </w:r>
      <w:r w:rsidRPr="00500A84">
        <w:rPr>
          <w:color w:val="000000"/>
          <w:sz w:val="20"/>
          <w:szCs w:val="20"/>
          <w:lang w:val="it-IT"/>
        </w:rPr>
        <w:t xml:space="preserve"> </w:t>
      </w:r>
      <w:r w:rsidRPr="00500A84">
        <w:rPr>
          <w:rFonts w:cstheme="minorBidi"/>
          <w:color w:val="000000"/>
          <w:sz w:val="20"/>
          <w:szCs w:val="20"/>
          <w:lang w:val="it-IT"/>
        </w:rPr>
        <w:t>Poli,</w:t>
      </w:r>
      <w:r w:rsidRPr="00500A84">
        <w:rPr>
          <w:color w:val="000000"/>
          <w:sz w:val="20"/>
          <w:szCs w:val="20"/>
          <w:lang w:val="it-IT"/>
        </w:rPr>
        <w:t xml:space="preserve"> </w:t>
      </w:r>
      <w:r w:rsidRPr="00500A84">
        <w:rPr>
          <w:rFonts w:cstheme="minorBidi"/>
          <w:color w:val="000000"/>
          <w:sz w:val="20"/>
          <w:szCs w:val="20"/>
          <w:lang w:val="it-IT"/>
        </w:rPr>
        <w:t>M.</w:t>
      </w:r>
      <w:r w:rsidRPr="00500A84">
        <w:rPr>
          <w:color w:val="000000"/>
          <w:sz w:val="20"/>
          <w:szCs w:val="20"/>
          <w:lang w:val="it-IT"/>
        </w:rPr>
        <w:t xml:space="preserve"> </w:t>
      </w:r>
      <w:r w:rsidRPr="00500A84">
        <w:rPr>
          <w:rFonts w:cstheme="minorBidi"/>
          <w:color w:val="000000"/>
          <w:sz w:val="20"/>
          <w:szCs w:val="20"/>
          <w:lang w:val="it-IT"/>
        </w:rPr>
        <w:t>Corradi,</w:t>
      </w:r>
      <w:r w:rsidRPr="00500A84">
        <w:rPr>
          <w:color w:val="000000"/>
          <w:sz w:val="20"/>
          <w:szCs w:val="20"/>
          <w:lang w:val="it-IT"/>
        </w:rPr>
        <w:t xml:space="preserve"> </w:t>
      </w:r>
      <w:r w:rsidRPr="00500A84">
        <w:rPr>
          <w:rFonts w:cstheme="minorBidi"/>
          <w:color w:val="000000"/>
          <w:sz w:val="20"/>
          <w:szCs w:val="20"/>
          <w:lang w:val="it-IT"/>
        </w:rPr>
        <w:t>S.</w:t>
      </w:r>
      <w:r w:rsidRPr="00500A84">
        <w:rPr>
          <w:color w:val="000000"/>
          <w:sz w:val="20"/>
          <w:szCs w:val="20"/>
          <w:lang w:val="it-IT"/>
        </w:rPr>
        <w:t xml:space="preserve"> </w:t>
      </w:r>
      <w:proofErr w:type="spellStart"/>
      <w:r w:rsidRPr="00500A84">
        <w:rPr>
          <w:rFonts w:cstheme="minorBidi"/>
          <w:color w:val="000000"/>
          <w:sz w:val="20"/>
          <w:szCs w:val="20"/>
          <w:lang w:val="it-IT"/>
        </w:rPr>
        <w:t>Ranzieri</w:t>
      </w:r>
      <w:proofErr w:type="spellEnd"/>
      <w:r w:rsidRPr="00500A84">
        <w:rPr>
          <w:rFonts w:cstheme="minorBidi"/>
          <w:color w:val="000000"/>
          <w:sz w:val="20"/>
          <w:szCs w:val="20"/>
          <w:lang w:val="it-IT"/>
        </w:rPr>
        <w:t>,</w:t>
      </w:r>
      <w:r w:rsidRPr="00500A84">
        <w:rPr>
          <w:color w:val="000000"/>
          <w:sz w:val="20"/>
          <w:szCs w:val="20"/>
          <w:lang w:val="it-IT"/>
        </w:rPr>
        <w:t xml:space="preserve"> </w:t>
      </w:r>
      <w:r w:rsidRPr="00500A84">
        <w:rPr>
          <w:rFonts w:cstheme="minorBidi"/>
          <w:color w:val="000000"/>
          <w:sz w:val="20"/>
          <w:szCs w:val="20"/>
          <w:lang w:val="it-IT"/>
        </w:rPr>
        <w:t>M.</w:t>
      </w:r>
      <w:r w:rsidRPr="00500A84">
        <w:rPr>
          <w:color w:val="000000"/>
          <w:sz w:val="20"/>
          <w:szCs w:val="20"/>
          <w:lang w:val="it-IT"/>
        </w:rPr>
        <w:t xml:space="preserve"> </w:t>
      </w:r>
      <w:r w:rsidRPr="00500A84">
        <w:rPr>
          <w:rFonts w:cstheme="minorBidi"/>
          <w:color w:val="000000"/>
          <w:sz w:val="20"/>
          <w:szCs w:val="20"/>
          <w:lang w:val="it-IT"/>
        </w:rPr>
        <w:t>Goldoni,</w:t>
      </w:r>
      <w:r w:rsidRPr="00500A84">
        <w:rPr>
          <w:color w:val="000000"/>
          <w:sz w:val="20"/>
          <w:szCs w:val="20"/>
          <w:lang w:val="it-IT"/>
        </w:rPr>
        <w:t xml:space="preserve"> </w:t>
      </w:r>
      <w:r w:rsidRPr="00500A84">
        <w:rPr>
          <w:b/>
          <w:color w:val="000000"/>
          <w:sz w:val="20"/>
          <w:szCs w:val="20"/>
          <w:lang w:val="it-IT"/>
        </w:rPr>
        <w:t>S. Pinelli</w:t>
      </w:r>
      <w:r w:rsidRPr="00500A84">
        <w:rPr>
          <w:color w:val="000000"/>
          <w:sz w:val="20"/>
          <w:szCs w:val="20"/>
          <w:lang w:val="it-IT"/>
        </w:rPr>
        <w:t xml:space="preserve"> 83° Congresso Nazionale SIML  2021, Parma Auditorium Paganini 15-17 settembre 2021</w:t>
      </w:r>
    </w:p>
    <w:p w14:paraId="0D45854E" w14:textId="2DCAE40D" w:rsidR="00FA5888" w:rsidRPr="00784988" w:rsidRDefault="00FE0F30" w:rsidP="007B20E2">
      <w:pPr>
        <w:pStyle w:val="Paragrafoelenco"/>
        <w:numPr>
          <w:ilvl w:val="5"/>
          <w:numId w:val="6"/>
        </w:numPr>
        <w:shd w:val="clear" w:color="auto" w:fill="FFFFFF"/>
        <w:autoSpaceDE/>
        <w:autoSpaceDN/>
        <w:spacing w:line="259" w:lineRule="auto"/>
        <w:ind w:left="3686" w:hanging="425"/>
        <w:rPr>
          <w:rFonts w:cstheme="minorBidi"/>
          <w:b/>
          <w:bCs/>
          <w:color w:val="000000"/>
          <w:sz w:val="20"/>
          <w:szCs w:val="20"/>
          <w:vertAlign w:val="subscript"/>
          <w:lang w:val="it-IT"/>
        </w:rPr>
      </w:pPr>
      <w:r>
        <w:rPr>
          <w:rFonts w:cstheme="minorBidi"/>
          <w:color w:val="000000"/>
          <w:sz w:val="20"/>
          <w:szCs w:val="20"/>
          <w:lang w:val="it-IT"/>
        </w:rPr>
        <w:t xml:space="preserve">Valutazione in vitro della risposta autofagica indotta da nanoparticelle </w:t>
      </w:r>
      <w:r w:rsidR="007B20E2">
        <w:rPr>
          <w:rFonts w:cstheme="minorBidi"/>
          <w:color w:val="000000"/>
          <w:sz w:val="20"/>
          <w:szCs w:val="20"/>
          <w:lang w:val="it-IT"/>
        </w:rPr>
        <w:t xml:space="preserve"> </w:t>
      </w:r>
      <w:r w:rsidR="007B20E2" w:rsidRPr="007B20E2">
        <w:rPr>
          <w:rFonts w:cstheme="minorBidi"/>
          <w:color w:val="000000"/>
          <w:sz w:val="20"/>
          <w:szCs w:val="20"/>
          <w:lang w:val="it-IT"/>
        </w:rPr>
        <w:t>TIO</w:t>
      </w:r>
      <w:r w:rsidR="007B20E2" w:rsidRPr="007B20E2">
        <w:rPr>
          <w:rFonts w:cstheme="minorBidi"/>
          <w:color w:val="000000"/>
          <w:sz w:val="20"/>
          <w:szCs w:val="20"/>
          <w:vertAlign w:val="subscript"/>
          <w:lang w:val="it-IT"/>
        </w:rPr>
        <w:t>2</w:t>
      </w:r>
      <w:r w:rsidR="007B20E2">
        <w:rPr>
          <w:rFonts w:cstheme="minorBidi"/>
          <w:b/>
          <w:bCs/>
          <w:color w:val="000000"/>
          <w:sz w:val="20"/>
          <w:szCs w:val="20"/>
          <w:vertAlign w:val="subscript"/>
          <w:lang w:val="it-IT"/>
        </w:rPr>
        <w:t xml:space="preserve">  </w:t>
      </w:r>
      <w:r w:rsidRPr="007B20E2">
        <w:rPr>
          <w:rFonts w:cstheme="minorBidi"/>
          <w:color w:val="000000"/>
          <w:sz w:val="20"/>
          <w:szCs w:val="20"/>
          <w:lang w:val="it-IT"/>
        </w:rPr>
        <w:t>SITOX 2021 Paola Mozzoni,</w:t>
      </w:r>
      <w:r w:rsidRPr="007B20E2">
        <w:rPr>
          <w:rFonts w:cstheme="minorBidi"/>
          <w:color w:val="000000"/>
          <w:sz w:val="20"/>
          <w:szCs w:val="20"/>
          <w:vertAlign w:val="superscript"/>
          <w:lang w:val="it-IT"/>
        </w:rPr>
        <w:t xml:space="preserve"> </w:t>
      </w:r>
      <w:r w:rsidRPr="007B20E2">
        <w:rPr>
          <w:rFonts w:cstheme="minorBidi"/>
          <w:b/>
          <w:bCs/>
          <w:color w:val="000000"/>
          <w:sz w:val="20"/>
          <w:szCs w:val="20"/>
          <w:lang w:val="it-IT"/>
        </w:rPr>
        <w:t>Silvana Pinelli</w:t>
      </w:r>
      <w:r w:rsidRPr="007B20E2">
        <w:rPr>
          <w:rFonts w:cstheme="minorBidi"/>
          <w:color w:val="000000"/>
          <w:sz w:val="20"/>
          <w:szCs w:val="20"/>
          <w:lang w:val="it-IT"/>
        </w:rPr>
        <w:t>, Rossella Alinovi, Massimo Corradi, Lucia Ursini, Delia Cavallo, Davide Orsi, Matteo Goldoni, Giorgio Pelosi, Lara Righi, Diana Poli</w:t>
      </w:r>
    </w:p>
    <w:p w14:paraId="1213CFBC" w14:textId="5E51D0A5" w:rsidR="00784988" w:rsidRPr="001B04C3" w:rsidRDefault="005554C7" w:rsidP="007B20E2">
      <w:pPr>
        <w:pStyle w:val="Paragrafoelenco"/>
        <w:numPr>
          <w:ilvl w:val="5"/>
          <w:numId w:val="6"/>
        </w:numPr>
        <w:shd w:val="clear" w:color="auto" w:fill="FFFFFF"/>
        <w:autoSpaceDE/>
        <w:autoSpaceDN/>
        <w:spacing w:line="259" w:lineRule="auto"/>
        <w:ind w:left="3686" w:hanging="425"/>
        <w:rPr>
          <w:rFonts w:cstheme="minorBidi"/>
          <w:color w:val="000000"/>
          <w:sz w:val="20"/>
          <w:szCs w:val="20"/>
          <w:lang w:val="it-IT"/>
        </w:rPr>
      </w:pPr>
      <w:r w:rsidRPr="005554C7">
        <w:rPr>
          <w:rFonts w:cstheme="minorBidi"/>
          <w:color w:val="000000"/>
          <w:sz w:val="20"/>
          <w:szCs w:val="20"/>
          <w:lang w:val="it-IT"/>
        </w:rPr>
        <w:t xml:space="preserve">Caratterizzazione del profilo chimico di particolato emesso da motori diesel con e senza filtro anti-particolato </w:t>
      </w:r>
      <w:r>
        <w:rPr>
          <w:rFonts w:cstheme="minorBidi"/>
          <w:color w:val="000000"/>
          <w:sz w:val="20"/>
          <w:szCs w:val="20"/>
          <w:lang w:val="it-IT"/>
        </w:rPr>
        <w:t xml:space="preserve">SIML 2021 </w:t>
      </w:r>
      <w:r w:rsidR="001B04C3" w:rsidRPr="001B04C3">
        <w:rPr>
          <w:rFonts w:cstheme="minorBidi"/>
          <w:color w:val="000000"/>
          <w:sz w:val="20"/>
          <w:szCs w:val="20"/>
          <w:lang w:val="it-IT"/>
        </w:rPr>
        <w:t xml:space="preserve">Diana Poli, Giuseppe De Palma, </w:t>
      </w:r>
      <w:r w:rsidR="001B04C3" w:rsidRPr="005554C7">
        <w:rPr>
          <w:rFonts w:cstheme="minorBidi"/>
          <w:b/>
          <w:bCs/>
          <w:color w:val="000000"/>
          <w:sz w:val="20"/>
          <w:szCs w:val="20"/>
          <w:lang w:val="it-IT"/>
        </w:rPr>
        <w:t>Silvana Pinelli</w:t>
      </w:r>
      <w:r w:rsidR="001B04C3" w:rsidRPr="001B04C3">
        <w:rPr>
          <w:rFonts w:cstheme="minorBidi"/>
          <w:color w:val="000000"/>
          <w:sz w:val="20"/>
          <w:szCs w:val="20"/>
          <w:lang w:val="it-IT"/>
        </w:rPr>
        <w:t>, Delia Cavallo, Cinzia Lucia Ursini, Sergio Iavicoli1, Paola Mozzoni, Massimo Corradi, Stefano Rossi, Michele Miragoli</w:t>
      </w:r>
    </w:p>
    <w:p w14:paraId="171D00E8" w14:textId="77777777" w:rsidR="00C22FCB" w:rsidRDefault="008D1154" w:rsidP="00C22FCB">
      <w:pPr>
        <w:pStyle w:val="Paragrafoelenco"/>
        <w:numPr>
          <w:ilvl w:val="5"/>
          <w:numId w:val="6"/>
        </w:numPr>
        <w:shd w:val="clear" w:color="auto" w:fill="FFFFFF"/>
        <w:ind w:left="3686" w:hanging="425"/>
        <w:rPr>
          <w:color w:val="000000"/>
          <w:sz w:val="20"/>
          <w:szCs w:val="20"/>
          <w:lang w:val="it-IT"/>
        </w:rPr>
      </w:pPr>
      <w:r w:rsidRPr="00500A84">
        <w:rPr>
          <w:color w:val="000000"/>
          <w:sz w:val="20"/>
          <w:szCs w:val="20"/>
          <w:lang w:val="it-IT"/>
        </w:rPr>
        <w:t xml:space="preserve">Esposizione ai vapori dei fanghi negli impianti di trivellazione: stima teorica delle concentrazioni ambientali degli agenti chimici pericolosi.  Poli D, </w:t>
      </w:r>
      <w:r w:rsidRPr="00C22FCB">
        <w:rPr>
          <w:b/>
          <w:bCs/>
          <w:color w:val="000000"/>
          <w:sz w:val="20"/>
          <w:szCs w:val="20"/>
          <w:lang w:val="it-IT"/>
        </w:rPr>
        <w:t>Pinelli S</w:t>
      </w:r>
      <w:r w:rsidRPr="00500A84">
        <w:rPr>
          <w:color w:val="000000"/>
          <w:sz w:val="20"/>
          <w:szCs w:val="20"/>
          <w:lang w:val="it-IT"/>
        </w:rPr>
        <w:t>, Alinovi R, Cavallo D, Buzio L, Corradi M, Mozzoni P. 26° Convegno di Igiene Industriale, 8-19 e 23 marzo 2021 on-line in modalità sincrona.</w:t>
      </w:r>
    </w:p>
    <w:p w14:paraId="7245D7A2" w14:textId="17B02F61" w:rsidR="008D1154" w:rsidRPr="00C22FCB" w:rsidRDefault="00C22FCB" w:rsidP="00C22FCB">
      <w:pPr>
        <w:pStyle w:val="Paragrafoelenco"/>
        <w:numPr>
          <w:ilvl w:val="5"/>
          <w:numId w:val="6"/>
        </w:numPr>
        <w:shd w:val="clear" w:color="auto" w:fill="FFFFFF"/>
        <w:ind w:left="3686" w:hanging="425"/>
        <w:rPr>
          <w:color w:val="000000"/>
          <w:sz w:val="20"/>
          <w:szCs w:val="20"/>
          <w:lang w:val="it-IT"/>
        </w:rPr>
      </w:pPr>
      <w:r w:rsidRPr="00C22FCB">
        <w:rPr>
          <w:color w:val="000000"/>
          <w:sz w:val="20"/>
          <w:szCs w:val="20"/>
          <w:lang w:val="it-IT"/>
        </w:rPr>
        <w:lastRenderedPageBreak/>
        <w:t xml:space="preserve"> </w:t>
      </w:r>
      <w:r w:rsidRPr="00F42C3A">
        <w:rPr>
          <w:color w:val="000000"/>
          <w:sz w:val="20"/>
          <w:szCs w:val="20"/>
          <w:lang w:val="it-IT"/>
        </w:rPr>
        <w:t xml:space="preserve">Uso combinato dell’ecografia e dei marker biomolecolari nella stima del rischio di malignità in noduli tiroidei a citologia indeterminata. IIEM – Incontri Italiani di Endocrinologia e Metabolismo, 15-17 Ottobre 2020 Marina M, Zatelli MC, Del Rio P, Goldoni M, </w:t>
      </w:r>
      <w:proofErr w:type="spellStart"/>
      <w:r w:rsidRPr="00F42C3A">
        <w:rPr>
          <w:color w:val="000000"/>
          <w:sz w:val="20"/>
          <w:szCs w:val="20"/>
          <w:lang w:val="it-IT"/>
        </w:rPr>
        <w:t>Percesepe</w:t>
      </w:r>
      <w:proofErr w:type="spellEnd"/>
      <w:r w:rsidRPr="00F42C3A">
        <w:rPr>
          <w:color w:val="000000"/>
          <w:sz w:val="20"/>
          <w:szCs w:val="20"/>
          <w:lang w:val="it-IT"/>
        </w:rPr>
        <w:t xml:space="preserve"> A, Martorana D, Bonatti F,</w:t>
      </w:r>
      <w:r w:rsidRPr="00F42C3A">
        <w:rPr>
          <w:b/>
          <w:bCs/>
          <w:color w:val="000000"/>
          <w:sz w:val="20"/>
          <w:szCs w:val="20"/>
          <w:u w:val="single"/>
          <w:lang w:val="it-IT"/>
        </w:rPr>
        <w:t xml:space="preserve"> </w:t>
      </w:r>
      <w:r w:rsidRPr="00F42C3A">
        <w:rPr>
          <w:color w:val="000000"/>
          <w:sz w:val="20"/>
          <w:szCs w:val="20"/>
          <w:lang w:val="it-IT"/>
        </w:rPr>
        <w:t>Mozzoni P</w:t>
      </w:r>
      <w:r w:rsidRPr="00F42C3A">
        <w:rPr>
          <w:b/>
          <w:bCs/>
          <w:color w:val="000000"/>
          <w:sz w:val="20"/>
          <w:szCs w:val="20"/>
          <w:lang w:val="it-IT"/>
        </w:rPr>
        <w:t>,</w:t>
      </w:r>
      <w:r w:rsidRPr="00F42C3A">
        <w:rPr>
          <w:b/>
          <w:bCs/>
          <w:color w:val="000000"/>
          <w:sz w:val="20"/>
          <w:szCs w:val="20"/>
          <w:u w:val="single"/>
          <w:lang w:val="it-IT"/>
        </w:rPr>
        <w:t xml:space="preserve"> </w:t>
      </w:r>
      <w:r w:rsidRPr="00C22FCB">
        <w:rPr>
          <w:b/>
          <w:bCs/>
          <w:color w:val="000000"/>
          <w:sz w:val="20"/>
          <w:szCs w:val="20"/>
          <w:lang w:val="it-IT"/>
        </w:rPr>
        <w:t>Pinelli S</w:t>
      </w:r>
      <w:r w:rsidRPr="00F42C3A">
        <w:rPr>
          <w:color w:val="000000"/>
          <w:sz w:val="20"/>
          <w:szCs w:val="20"/>
          <w:lang w:val="it-IT"/>
        </w:rPr>
        <w:t>, Crociara A, Ceresini G.</w:t>
      </w:r>
    </w:p>
    <w:p w14:paraId="7C6E4919" w14:textId="5D23FF79" w:rsidR="008D1154" w:rsidRPr="00500A84" w:rsidRDefault="008D1154" w:rsidP="007C3008">
      <w:pPr>
        <w:pStyle w:val="Paragrafoelenco"/>
        <w:numPr>
          <w:ilvl w:val="5"/>
          <w:numId w:val="6"/>
        </w:numPr>
        <w:shd w:val="clear" w:color="auto" w:fill="FFFFFF"/>
        <w:ind w:left="3686" w:hanging="425"/>
        <w:rPr>
          <w:color w:val="000000"/>
          <w:sz w:val="20"/>
          <w:szCs w:val="20"/>
          <w:lang w:val="it-IT"/>
        </w:rPr>
      </w:pPr>
      <w:r w:rsidRPr="00500A84">
        <w:rPr>
          <w:color w:val="000000"/>
          <w:sz w:val="20"/>
          <w:szCs w:val="20"/>
          <w:lang w:val="it-IT"/>
        </w:rPr>
        <w:t xml:space="preserve">Direct </w:t>
      </w:r>
      <w:proofErr w:type="spellStart"/>
      <w:r w:rsidRPr="00500A84">
        <w:rPr>
          <w:color w:val="000000"/>
          <w:sz w:val="20"/>
          <w:szCs w:val="20"/>
          <w:lang w:val="it-IT"/>
        </w:rPr>
        <w:t>effects</w:t>
      </w:r>
      <w:proofErr w:type="spellEnd"/>
      <w:r w:rsidRPr="00500A84">
        <w:rPr>
          <w:color w:val="000000"/>
          <w:sz w:val="20"/>
          <w:szCs w:val="20"/>
          <w:lang w:val="it-IT"/>
        </w:rPr>
        <w:t xml:space="preserve"> of diesel </w:t>
      </w:r>
      <w:proofErr w:type="spellStart"/>
      <w:r w:rsidRPr="00500A84">
        <w:rPr>
          <w:color w:val="000000"/>
          <w:sz w:val="20"/>
          <w:szCs w:val="20"/>
          <w:lang w:val="it-IT"/>
        </w:rPr>
        <w:t>exhaust</w:t>
      </w:r>
      <w:proofErr w:type="spellEnd"/>
      <w:r w:rsidRPr="00500A84">
        <w:rPr>
          <w:color w:val="000000"/>
          <w:sz w:val="20"/>
          <w:szCs w:val="20"/>
          <w:lang w:val="it-IT"/>
        </w:rPr>
        <w:t xml:space="preserve"> </w:t>
      </w:r>
      <w:proofErr w:type="spellStart"/>
      <w:r w:rsidRPr="00500A84">
        <w:rPr>
          <w:color w:val="000000"/>
          <w:sz w:val="20"/>
          <w:szCs w:val="20"/>
          <w:lang w:val="it-IT"/>
        </w:rPr>
        <w:t>particles</w:t>
      </w:r>
      <w:proofErr w:type="spellEnd"/>
      <w:r w:rsidRPr="00500A84">
        <w:rPr>
          <w:color w:val="000000"/>
          <w:sz w:val="20"/>
          <w:szCs w:val="20"/>
          <w:lang w:val="it-IT"/>
        </w:rPr>
        <w:t xml:space="preserve"> on </w:t>
      </w:r>
      <w:proofErr w:type="spellStart"/>
      <w:r w:rsidRPr="00500A84">
        <w:rPr>
          <w:color w:val="000000"/>
          <w:sz w:val="20"/>
          <w:szCs w:val="20"/>
          <w:lang w:val="it-IT"/>
        </w:rPr>
        <w:t>different</w:t>
      </w:r>
      <w:proofErr w:type="spellEnd"/>
      <w:r w:rsidRPr="00500A84">
        <w:rPr>
          <w:color w:val="000000"/>
          <w:sz w:val="20"/>
          <w:szCs w:val="20"/>
          <w:lang w:val="it-IT"/>
        </w:rPr>
        <w:t xml:space="preserve"> </w:t>
      </w:r>
      <w:proofErr w:type="spellStart"/>
      <w:r w:rsidRPr="00500A84">
        <w:rPr>
          <w:color w:val="000000"/>
          <w:sz w:val="20"/>
          <w:szCs w:val="20"/>
          <w:lang w:val="it-IT"/>
        </w:rPr>
        <w:t>cell</w:t>
      </w:r>
      <w:proofErr w:type="spellEnd"/>
      <w:r w:rsidRPr="00500A84">
        <w:rPr>
          <w:color w:val="000000"/>
          <w:sz w:val="20"/>
          <w:szCs w:val="20"/>
          <w:lang w:val="it-IT"/>
        </w:rPr>
        <w:t xml:space="preserve"> lines </w:t>
      </w:r>
      <w:proofErr w:type="spellStart"/>
      <w:r w:rsidRPr="00500A84">
        <w:rPr>
          <w:color w:val="000000"/>
          <w:sz w:val="20"/>
          <w:szCs w:val="20"/>
          <w:lang w:val="it-IT"/>
        </w:rPr>
        <w:t>as</w:t>
      </w:r>
      <w:proofErr w:type="spellEnd"/>
      <w:r w:rsidRPr="00500A84">
        <w:rPr>
          <w:color w:val="000000"/>
          <w:sz w:val="20"/>
          <w:szCs w:val="20"/>
          <w:lang w:val="it-IT"/>
        </w:rPr>
        <w:t xml:space="preserve"> </w:t>
      </w:r>
      <w:proofErr w:type="spellStart"/>
      <w:r w:rsidRPr="00500A84">
        <w:rPr>
          <w:color w:val="000000"/>
          <w:sz w:val="20"/>
          <w:szCs w:val="20"/>
          <w:lang w:val="it-IT"/>
        </w:rPr>
        <w:t>well</w:t>
      </w:r>
      <w:proofErr w:type="spellEnd"/>
      <w:r w:rsidRPr="00500A84">
        <w:rPr>
          <w:color w:val="000000"/>
          <w:sz w:val="20"/>
          <w:szCs w:val="20"/>
          <w:lang w:val="it-IT"/>
        </w:rPr>
        <w:t xml:space="preserve"> </w:t>
      </w:r>
      <w:proofErr w:type="spellStart"/>
      <w:r w:rsidRPr="00500A84">
        <w:rPr>
          <w:color w:val="000000"/>
          <w:sz w:val="20"/>
          <w:szCs w:val="20"/>
          <w:lang w:val="it-IT"/>
        </w:rPr>
        <w:t>as</w:t>
      </w:r>
      <w:proofErr w:type="spellEnd"/>
      <w:r w:rsidRPr="00500A84">
        <w:rPr>
          <w:color w:val="000000"/>
          <w:sz w:val="20"/>
          <w:szCs w:val="20"/>
          <w:lang w:val="it-IT"/>
        </w:rPr>
        <w:t xml:space="preserve"> on in vivo </w:t>
      </w:r>
      <w:proofErr w:type="spellStart"/>
      <w:r w:rsidRPr="00500A84">
        <w:rPr>
          <w:color w:val="000000"/>
          <w:sz w:val="20"/>
          <w:szCs w:val="20"/>
          <w:lang w:val="it-IT"/>
        </w:rPr>
        <w:t>rat</w:t>
      </w:r>
      <w:proofErr w:type="spellEnd"/>
      <w:r w:rsidRPr="00500A84">
        <w:rPr>
          <w:color w:val="000000"/>
          <w:sz w:val="20"/>
          <w:szCs w:val="20"/>
          <w:lang w:val="it-IT"/>
        </w:rPr>
        <w:t xml:space="preserve"> </w:t>
      </w:r>
      <w:proofErr w:type="spellStart"/>
      <w:r w:rsidRPr="00500A84">
        <w:rPr>
          <w:color w:val="000000"/>
          <w:sz w:val="20"/>
          <w:szCs w:val="20"/>
          <w:lang w:val="it-IT"/>
        </w:rPr>
        <w:t>heart</w:t>
      </w:r>
      <w:proofErr w:type="spellEnd"/>
      <w:r w:rsidRPr="00500A84">
        <w:rPr>
          <w:color w:val="000000"/>
          <w:sz w:val="20"/>
          <w:szCs w:val="20"/>
          <w:lang w:val="it-IT"/>
        </w:rPr>
        <w:t xml:space="preserve">: Euro III vs. Euro IV </w:t>
      </w:r>
      <w:proofErr w:type="spellStart"/>
      <w:r w:rsidRPr="00500A84">
        <w:rPr>
          <w:color w:val="000000"/>
          <w:sz w:val="20"/>
          <w:szCs w:val="20"/>
          <w:lang w:val="it-IT"/>
        </w:rPr>
        <w:t>engines</w:t>
      </w:r>
      <w:proofErr w:type="spellEnd"/>
      <w:r w:rsidRPr="00500A84">
        <w:rPr>
          <w:color w:val="000000"/>
          <w:sz w:val="20"/>
          <w:szCs w:val="20"/>
          <w:lang w:val="it-IT"/>
        </w:rPr>
        <w:t xml:space="preserve"> Stefano Rossi, Andrea Buccarello, Silvana </w:t>
      </w:r>
      <w:r w:rsidRPr="00C22FCB">
        <w:rPr>
          <w:b/>
          <w:bCs/>
          <w:color w:val="000000"/>
          <w:sz w:val="20"/>
          <w:szCs w:val="20"/>
          <w:lang w:val="it-IT"/>
        </w:rPr>
        <w:t>Pinelli</w:t>
      </w:r>
      <w:r w:rsidRPr="00500A84">
        <w:rPr>
          <w:color w:val="000000"/>
          <w:sz w:val="20"/>
          <w:szCs w:val="20"/>
          <w:lang w:val="it-IT"/>
        </w:rPr>
        <w:t xml:space="preserve"> , Rossella Alinovi , Ruben Foresti , Francesco Paolo Lo Muzio, Giacomo Rozzi , Amparo Guerrero Gerboles, Fabio Leonardi, Giuseppe De Palma , Paola Lagonegro, Francesca Rossi , Pierpaolo Lottici , Cristina Caffarra Malvezzi , Emilio Macchi and Michele Miragoli</w:t>
      </w:r>
      <w:r w:rsidR="00446B7D">
        <w:rPr>
          <w:color w:val="000000"/>
          <w:sz w:val="20"/>
          <w:szCs w:val="20"/>
          <w:lang w:val="it-IT"/>
        </w:rPr>
        <w:t xml:space="preserve"> </w:t>
      </w:r>
      <w:r w:rsidRPr="00500A84">
        <w:rPr>
          <w:color w:val="000000"/>
          <w:sz w:val="20"/>
          <w:szCs w:val="20"/>
          <w:lang w:val="it-IT"/>
        </w:rPr>
        <w:t xml:space="preserve"> NANO-DAY IV, Milano December 11-14, 2019</w:t>
      </w:r>
    </w:p>
    <w:p w14:paraId="2DF74FF9" w14:textId="77777777" w:rsidR="008D1154" w:rsidRPr="00500A84" w:rsidRDefault="008D1154" w:rsidP="007C3008">
      <w:pPr>
        <w:pStyle w:val="Paragrafoelenco"/>
        <w:numPr>
          <w:ilvl w:val="5"/>
          <w:numId w:val="6"/>
        </w:numPr>
        <w:shd w:val="clear" w:color="auto" w:fill="FFFFFF"/>
        <w:ind w:left="3686" w:hanging="425"/>
        <w:rPr>
          <w:color w:val="000000"/>
          <w:sz w:val="20"/>
          <w:szCs w:val="20"/>
          <w:lang w:val="it-IT"/>
        </w:rPr>
      </w:pPr>
      <w:r w:rsidRPr="00500A84">
        <w:rPr>
          <w:color w:val="000000"/>
          <w:sz w:val="20"/>
          <w:szCs w:val="20"/>
        </w:rPr>
        <w:t xml:space="preserve">A 3D </w:t>
      </w:r>
      <w:proofErr w:type="spellStart"/>
      <w:r w:rsidRPr="00500A84">
        <w:rPr>
          <w:color w:val="000000"/>
          <w:sz w:val="20"/>
          <w:szCs w:val="20"/>
        </w:rPr>
        <w:t>bioprinted</w:t>
      </w:r>
      <w:proofErr w:type="spellEnd"/>
      <w:r w:rsidRPr="00500A84">
        <w:rPr>
          <w:color w:val="000000"/>
          <w:sz w:val="20"/>
          <w:szCs w:val="20"/>
        </w:rPr>
        <w:t xml:space="preserve"> model for in vitro nanotoxicological investigation: preliminary studies. </w:t>
      </w:r>
      <w:r w:rsidRPr="00500A84">
        <w:rPr>
          <w:color w:val="000000"/>
          <w:sz w:val="20"/>
          <w:szCs w:val="20"/>
          <w:lang w:val="it-IT"/>
        </w:rPr>
        <w:t xml:space="preserve">Caffarra C. 1 , Galetti M.2 , Guerrero Gerbolés A. 1 , </w:t>
      </w:r>
      <w:r w:rsidRPr="00500A84">
        <w:rPr>
          <w:b/>
          <w:color w:val="000000"/>
          <w:sz w:val="20"/>
          <w:szCs w:val="20"/>
          <w:lang w:val="it-IT"/>
        </w:rPr>
        <w:t>Pinelli S.</w:t>
      </w:r>
      <w:r w:rsidRPr="00500A84">
        <w:rPr>
          <w:color w:val="000000"/>
          <w:sz w:val="20"/>
          <w:szCs w:val="20"/>
          <w:lang w:val="it-IT"/>
        </w:rPr>
        <w:t>1 , Foresti R.1 , Miragoli M.1,3, NANO-DAY IV, Milano December 11-14, 2019</w:t>
      </w:r>
    </w:p>
    <w:p w14:paraId="03C3E218" w14:textId="77777777" w:rsidR="008D1154" w:rsidRPr="00500A84" w:rsidRDefault="008D1154" w:rsidP="007C3008">
      <w:pPr>
        <w:pStyle w:val="Paragrafoelenco"/>
        <w:numPr>
          <w:ilvl w:val="5"/>
          <w:numId w:val="6"/>
        </w:numPr>
        <w:shd w:val="clear" w:color="auto" w:fill="FFFFFF"/>
        <w:ind w:left="3686" w:hanging="425"/>
        <w:rPr>
          <w:color w:val="000000"/>
          <w:sz w:val="20"/>
          <w:szCs w:val="20"/>
          <w:lang w:val="it-IT"/>
        </w:rPr>
      </w:pPr>
      <w:r w:rsidRPr="00500A84">
        <w:rPr>
          <w:color w:val="000000"/>
          <w:sz w:val="20"/>
          <w:szCs w:val="20"/>
          <w:lang w:val="it-IT"/>
        </w:rPr>
        <w:t>5D printing nano-</w:t>
      </w:r>
      <w:proofErr w:type="spellStart"/>
      <w:r w:rsidRPr="00500A84">
        <w:rPr>
          <w:color w:val="000000"/>
          <w:sz w:val="20"/>
          <w:szCs w:val="20"/>
          <w:lang w:val="it-IT"/>
        </w:rPr>
        <w:t>ladden</w:t>
      </w:r>
      <w:proofErr w:type="spellEnd"/>
      <w:r w:rsidRPr="00500A84">
        <w:rPr>
          <w:color w:val="000000"/>
          <w:sz w:val="20"/>
          <w:szCs w:val="20"/>
          <w:lang w:val="it-IT"/>
        </w:rPr>
        <w:t xml:space="preserve"> scaffold for </w:t>
      </w:r>
      <w:proofErr w:type="spellStart"/>
      <w:r w:rsidRPr="00500A84">
        <w:rPr>
          <w:color w:val="000000"/>
          <w:sz w:val="20"/>
          <w:szCs w:val="20"/>
          <w:lang w:val="it-IT"/>
        </w:rPr>
        <w:t>personalized</w:t>
      </w:r>
      <w:proofErr w:type="spellEnd"/>
      <w:r w:rsidRPr="00500A84">
        <w:rPr>
          <w:color w:val="000000"/>
          <w:sz w:val="20"/>
          <w:szCs w:val="20"/>
          <w:lang w:val="it-IT"/>
        </w:rPr>
        <w:t xml:space="preserve"> medicine Ruben Foresti*,1,2 , Claudio Macaluso1 , </w:t>
      </w:r>
      <w:r w:rsidRPr="007D516A">
        <w:rPr>
          <w:b/>
          <w:bCs/>
          <w:color w:val="000000"/>
          <w:sz w:val="20"/>
          <w:szCs w:val="20"/>
          <w:lang w:val="it-IT"/>
        </w:rPr>
        <w:t>Silvana Pinelli</w:t>
      </w:r>
      <w:r w:rsidRPr="00500A84">
        <w:rPr>
          <w:color w:val="000000"/>
          <w:sz w:val="20"/>
          <w:szCs w:val="20"/>
          <w:lang w:val="it-IT"/>
        </w:rPr>
        <w:t>1 , Rossella Alinovi1 , Paolo Perini1,3 , Michele Miragoli1,2,4, Stefano Rossi1,2 NANO-DAY IV, Milano December 11-14, 2019</w:t>
      </w:r>
    </w:p>
    <w:p w14:paraId="0CC57602" w14:textId="77777777" w:rsidR="008D1154" w:rsidRPr="00500A84" w:rsidRDefault="008D1154" w:rsidP="007C3008">
      <w:pPr>
        <w:pStyle w:val="Paragrafoelenco"/>
        <w:numPr>
          <w:ilvl w:val="5"/>
          <w:numId w:val="6"/>
        </w:numPr>
        <w:shd w:val="clear" w:color="auto" w:fill="FFFFFF"/>
        <w:ind w:left="3686" w:hanging="425"/>
        <w:rPr>
          <w:color w:val="000000"/>
          <w:sz w:val="20"/>
          <w:szCs w:val="20"/>
          <w:lang w:val="it-IT"/>
        </w:rPr>
      </w:pPr>
      <w:r w:rsidRPr="00500A84">
        <w:rPr>
          <w:color w:val="000000"/>
          <w:sz w:val="20"/>
          <w:szCs w:val="20"/>
          <w:lang w:val="it-IT"/>
        </w:rPr>
        <w:t xml:space="preserve">Studio della tossicità del </w:t>
      </w:r>
      <w:proofErr w:type="spellStart"/>
      <w:r w:rsidRPr="00500A84">
        <w:rPr>
          <w:color w:val="000000"/>
          <w:sz w:val="20"/>
          <w:szCs w:val="20"/>
          <w:lang w:val="it-IT"/>
        </w:rPr>
        <w:t>vinilcicloesene</w:t>
      </w:r>
      <w:proofErr w:type="spellEnd"/>
      <w:r w:rsidRPr="00500A84">
        <w:rPr>
          <w:color w:val="000000"/>
          <w:sz w:val="20"/>
          <w:szCs w:val="20"/>
          <w:lang w:val="it-IT"/>
        </w:rPr>
        <w:t xml:space="preserve">.  Banda I., Poli D., Goldoni M., Alinovi R., </w:t>
      </w:r>
      <w:r w:rsidRPr="00500A84">
        <w:rPr>
          <w:b/>
          <w:bCs/>
          <w:color w:val="000000"/>
          <w:sz w:val="20"/>
          <w:szCs w:val="20"/>
          <w:lang w:val="it-IT"/>
        </w:rPr>
        <w:t>Pinelli S.</w:t>
      </w:r>
      <w:r w:rsidRPr="00500A84">
        <w:rPr>
          <w:color w:val="000000"/>
          <w:sz w:val="20"/>
          <w:szCs w:val="20"/>
          <w:lang w:val="it-IT"/>
        </w:rPr>
        <w:t xml:space="preserve">, Mozzoni P., Andreoli R., Petyx M., </w:t>
      </w:r>
      <w:proofErr w:type="spellStart"/>
      <w:r w:rsidRPr="00500A84">
        <w:rPr>
          <w:color w:val="000000"/>
          <w:sz w:val="20"/>
          <w:szCs w:val="20"/>
          <w:lang w:val="it-IT"/>
        </w:rPr>
        <w:t>Iavicoli</w:t>
      </w:r>
      <w:proofErr w:type="spellEnd"/>
      <w:r w:rsidRPr="00500A84">
        <w:rPr>
          <w:color w:val="000000"/>
          <w:sz w:val="20"/>
          <w:szCs w:val="20"/>
          <w:lang w:val="it-IT"/>
        </w:rPr>
        <w:t xml:space="preserve"> S., Mutti A. 18° Congresso Nazionale Società Italiana di Tossicologia (SITOX), 10-13 aprile 2018, Bologna.</w:t>
      </w:r>
    </w:p>
    <w:p w14:paraId="0E4CE28D" w14:textId="77777777" w:rsidR="008D1154" w:rsidRPr="00500A84" w:rsidRDefault="008D1154" w:rsidP="007C3008">
      <w:pPr>
        <w:pStyle w:val="Paragrafoelenco"/>
        <w:numPr>
          <w:ilvl w:val="5"/>
          <w:numId w:val="6"/>
        </w:numPr>
        <w:shd w:val="clear" w:color="auto" w:fill="FFFFFF"/>
        <w:ind w:left="3686" w:hanging="425"/>
        <w:rPr>
          <w:color w:val="000000"/>
          <w:sz w:val="20"/>
          <w:szCs w:val="20"/>
          <w:lang w:val="it-IT"/>
        </w:rPr>
      </w:pPr>
      <w:r w:rsidRPr="00500A84">
        <w:rPr>
          <w:color w:val="000000"/>
          <w:sz w:val="20"/>
          <w:szCs w:val="20"/>
          <w:lang w:val="it-IT"/>
        </w:rPr>
        <w:t xml:space="preserve">Effetti di nanoparticelle metalliche sulla regolazione del ciclo cellulare di cellule di carcinoma polmonare (A549). Poli D., </w:t>
      </w:r>
      <w:r w:rsidRPr="00500A84">
        <w:rPr>
          <w:b/>
          <w:color w:val="000000"/>
          <w:sz w:val="20"/>
          <w:szCs w:val="20"/>
          <w:lang w:val="it-IT"/>
        </w:rPr>
        <w:t>Pinelli S.</w:t>
      </w:r>
      <w:r w:rsidRPr="00500A84">
        <w:rPr>
          <w:color w:val="000000"/>
          <w:sz w:val="20"/>
          <w:szCs w:val="20"/>
          <w:lang w:val="it-IT"/>
        </w:rPr>
        <w:t xml:space="preserve">, Alinovi R., Petix M., </w:t>
      </w:r>
      <w:proofErr w:type="spellStart"/>
      <w:r w:rsidRPr="00500A84">
        <w:rPr>
          <w:color w:val="000000"/>
          <w:sz w:val="20"/>
          <w:szCs w:val="20"/>
          <w:lang w:val="it-IT"/>
        </w:rPr>
        <w:t>Iavicoli</w:t>
      </w:r>
      <w:proofErr w:type="spellEnd"/>
      <w:r w:rsidRPr="00500A84">
        <w:rPr>
          <w:color w:val="000000"/>
          <w:sz w:val="20"/>
          <w:szCs w:val="20"/>
          <w:lang w:val="it-IT"/>
        </w:rPr>
        <w:t xml:space="preserve"> S., Banda I., Goldoni M., Mozzoni P. 18° Congresso Nazionale Società Italiana di Tossicologia (SITOX), 10-13 aprile 2018, Bologna.</w:t>
      </w:r>
    </w:p>
    <w:p w14:paraId="369BFB10" w14:textId="77777777" w:rsidR="008D1154" w:rsidRPr="00500A84" w:rsidRDefault="008D1154" w:rsidP="007C3008">
      <w:pPr>
        <w:pStyle w:val="Paragrafoelenco"/>
        <w:numPr>
          <w:ilvl w:val="5"/>
          <w:numId w:val="6"/>
        </w:numPr>
        <w:shd w:val="clear" w:color="auto" w:fill="FFFFFF"/>
        <w:autoSpaceDE/>
        <w:autoSpaceDN/>
        <w:spacing w:line="259" w:lineRule="auto"/>
        <w:ind w:left="3686" w:hanging="425"/>
        <w:rPr>
          <w:rFonts w:cstheme="minorBidi"/>
          <w:color w:val="000000"/>
          <w:sz w:val="20"/>
          <w:szCs w:val="20"/>
          <w:lang w:val="it-IT"/>
        </w:rPr>
      </w:pPr>
      <w:r w:rsidRPr="00500A84">
        <w:rPr>
          <w:rFonts w:cstheme="minorBidi"/>
          <w:color w:val="000000"/>
          <w:sz w:val="20"/>
          <w:szCs w:val="20"/>
          <w:lang w:val="it-IT"/>
        </w:rPr>
        <w:t>Misura</w:t>
      </w:r>
      <w:r w:rsidRPr="00500A84">
        <w:rPr>
          <w:color w:val="000000"/>
          <w:sz w:val="20"/>
          <w:szCs w:val="20"/>
          <w:lang w:val="it-IT"/>
        </w:rPr>
        <w:t xml:space="preserve"> </w:t>
      </w:r>
      <w:r w:rsidRPr="00500A84">
        <w:rPr>
          <w:rFonts w:cstheme="minorBidi"/>
          <w:color w:val="000000"/>
          <w:sz w:val="20"/>
          <w:szCs w:val="20"/>
          <w:lang w:val="it-IT"/>
        </w:rPr>
        <w:t>del</w:t>
      </w:r>
      <w:r w:rsidRPr="00500A84">
        <w:rPr>
          <w:color w:val="000000"/>
          <w:sz w:val="20"/>
          <w:szCs w:val="20"/>
          <w:lang w:val="it-IT"/>
        </w:rPr>
        <w:t xml:space="preserve"> </w:t>
      </w:r>
      <w:r w:rsidRPr="00500A84">
        <w:rPr>
          <w:rFonts w:cstheme="minorBidi"/>
          <w:color w:val="000000"/>
          <w:sz w:val="20"/>
          <w:szCs w:val="20"/>
          <w:lang w:val="it-IT"/>
        </w:rPr>
        <w:t>materiale</w:t>
      </w:r>
      <w:r w:rsidRPr="00500A84">
        <w:rPr>
          <w:color w:val="000000"/>
          <w:sz w:val="20"/>
          <w:szCs w:val="20"/>
          <w:lang w:val="it-IT"/>
        </w:rPr>
        <w:t xml:space="preserve"> </w:t>
      </w:r>
      <w:r w:rsidRPr="00500A84">
        <w:rPr>
          <w:rFonts w:cstheme="minorBidi"/>
          <w:color w:val="000000"/>
          <w:sz w:val="20"/>
          <w:szCs w:val="20"/>
          <w:lang w:val="it-IT"/>
        </w:rPr>
        <w:t>particolato</w:t>
      </w:r>
      <w:r w:rsidRPr="00500A84">
        <w:rPr>
          <w:color w:val="000000"/>
          <w:sz w:val="20"/>
          <w:szCs w:val="20"/>
          <w:lang w:val="it-IT"/>
        </w:rPr>
        <w:t xml:space="preserve"> </w:t>
      </w:r>
      <w:r w:rsidRPr="00500A84">
        <w:rPr>
          <w:rFonts w:cstheme="minorBidi"/>
          <w:color w:val="000000"/>
          <w:sz w:val="20"/>
          <w:szCs w:val="20"/>
          <w:lang w:val="it-IT"/>
        </w:rPr>
        <w:t>nel</w:t>
      </w:r>
      <w:r w:rsidRPr="00500A84">
        <w:rPr>
          <w:color w:val="000000"/>
          <w:sz w:val="20"/>
          <w:szCs w:val="20"/>
          <w:lang w:val="it-IT"/>
        </w:rPr>
        <w:t xml:space="preserve"> </w:t>
      </w:r>
      <w:r w:rsidRPr="00500A84">
        <w:rPr>
          <w:rFonts w:cstheme="minorBidi"/>
          <w:color w:val="000000"/>
          <w:sz w:val="20"/>
          <w:szCs w:val="20"/>
          <w:lang w:val="it-IT"/>
        </w:rPr>
        <w:t>condensato</w:t>
      </w:r>
      <w:r w:rsidRPr="00500A84">
        <w:rPr>
          <w:color w:val="000000"/>
          <w:sz w:val="20"/>
          <w:szCs w:val="20"/>
          <w:lang w:val="it-IT"/>
        </w:rPr>
        <w:t xml:space="preserve"> </w:t>
      </w:r>
      <w:r w:rsidRPr="00500A84">
        <w:rPr>
          <w:rFonts w:cstheme="minorBidi"/>
          <w:color w:val="000000"/>
          <w:sz w:val="20"/>
          <w:szCs w:val="20"/>
          <w:lang w:val="it-IT"/>
        </w:rPr>
        <w:t>dell’aria</w:t>
      </w:r>
      <w:r w:rsidRPr="00500A84">
        <w:rPr>
          <w:color w:val="000000"/>
          <w:sz w:val="20"/>
          <w:szCs w:val="20"/>
          <w:lang w:val="it-IT"/>
        </w:rPr>
        <w:t xml:space="preserve"> </w:t>
      </w:r>
      <w:r w:rsidRPr="00500A84">
        <w:rPr>
          <w:rFonts w:cstheme="minorBidi"/>
          <w:color w:val="000000"/>
          <w:sz w:val="20"/>
          <w:szCs w:val="20"/>
          <w:lang w:val="it-IT"/>
        </w:rPr>
        <w:t>esalata</w:t>
      </w:r>
      <w:r w:rsidRPr="00500A84">
        <w:rPr>
          <w:color w:val="000000"/>
          <w:sz w:val="20"/>
          <w:szCs w:val="20"/>
          <w:lang w:val="it-IT"/>
        </w:rPr>
        <w:t xml:space="preserve"> </w:t>
      </w:r>
      <w:r w:rsidRPr="00500A84">
        <w:rPr>
          <w:rFonts w:cstheme="minorBidi"/>
          <w:color w:val="000000"/>
          <w:sz w:val="20"/>
          <w:szCs w:val="20"/>
          <w:lang w:val="it-IT"/>
        </w:rPr>
        <w:t>in</w:t>
      </w:r>
      <w:r w:rsidRPr="00500A84">
        <w:rPr>
          <w:color w:val="000000"/>
          <w:sz w:val="20"/>
          <w:szCs w:val="20"/>
          <w:lang w:val="it-IT"/>
        </w:rPr>
        <w:t xml:space="preserve"> </w:t>
      </w:r>
      <w:r w:rsidRPr="00500A84">
        <w:rPr>
          <w:rFonts w:cstheme="minorBidi"/>
          <w:color w:val="000000"/>
          <w:sz w:val="20"/>
          <w:szCs w:val="20"/>
          <w:lang w:val="it-IT"/>
        </w:rPr>
        <w:t>soggetti</w:t>
      </w:r>
      <w:r w:rsidRPr="00500A84">
        <w:rPr>
          <w:color w:val="000000"/>
          <w:sz w:val="20"/>
          <w:szCs w:val="20"/>
          <w:lang w:val="it-IT"/>
        </w:rPr>
        <w:t xml:space="preserve"> </w:t>
      </w:r>
      <w:r w:rsidRPr="00500A84">
        <w:rPr>
          <w:rFonts w:cstheme="minorBidi"/>
          <w:color w:val="000000"/>
          <w:sz w:val="20"/>
          <w:szCs w:val="20"/>
          <w:lang w:val="it-IT"/>
        </w:rPr>
        <w:t>professionalmente</w:t>
      </w:r>
      <w:r w:rsidRPr="00500A84">
        <w:rPr>
          <w:color w:val="000000"/>
          <w:sz w:val="20"/>
          <w:szCs w:val="20"/>
          <w:lang w:val="it-IT"/>
        </w:rPr>
        <w:t xml:space="preserve"> </w:t>
      </w:r>
      <w:r w:rsidRPr="00500A84">
        <w:rPr>
          <w:rFonts w:cstheme="minorBidi"/>
          <w:color w:val="000000"/>
          <w:sz w:val="20"/>
          <w:szCs w:val="20"/>
          <w:lang w:val="it-IT"/>
        </w:rPr>
        <w:t>esposti</w:t>
      </w:r>
      <w:r w:rsidRPr="00500A84">
        <w:rPr>
          <w:color w:val="000000"/>
          <w:sz w:val="20"/>
          <w:szCs w:val="20"/>
          <w:lang w:val="it-IT"/>
        </w:rPr>
        <w:t xml:space="preserve"> </w:t>
      </w:r>
      <w:r w:rsidRPr="00500A84">
        <w:rPr>
          <w:rFonts w:cstheme="minorBidi"/>
          <w:color w:val="000000"/>
          <w:sz w:val="20"/>
          <w:szCs w:val="20"/>
          <w:lang w:val="it-IT"/>
        </w:rPr>
        <w:t>e</w:t>
      </w:r>
      <w:r w:rsidRPr="00500A84">
        <w:rPr>
          <w:color w:val="000000"/>
          <w:sz w:val="20"/>
          <w:szCs w:val="20"/>
          <w:lang w:val="it-IT"/>
        </w:rPr>
        <w:t xml:space="preserve"> </w:t>
      </w:r>
      <w:r w:rsidRPr="00500A84">
        <w:rPr>
          <w:rFonts w:cstheme="minorBidi"/>
          <w:color w:val="000000"/>
          <w:sz w:val="20"/>
          <w:szCs w:val="20"/>
          <w:lang w:val="it-IT"/>
        </w:rPr>
        <w:t>in</w:t>
      </w:r>
      <w:r w:rsidRPr="00500A84">
        <w:rPr>
          <w:color w:val="000000"/>
          <w:sz w:val="20"/>
          <w:szCs w:val="20"/>
          <w:lang w:val="it-IT"/>
        </w:rPr>
        <w:t xml:space="preserve"> </w:t>
      </w:r>
      <w:r w:rsidRPr="00500A84">
        <w:rPr>
          <w:rFonts w:cstheme="minorBidi"/>
          <w:color w:val="000000"/>
          <w:sz w:val="20"/>
          <w:szCs w:val="20"/>
          <w:lang w:val="it-IT"/>
        </w:rPr>
        <w:t>pazienti</w:t>
      </w:r>
      <w:r w:rsidRPr="00500A84">
        <w:rPr>
          <w:color w:val="000000"/>
          <w:sz w:val="20"/>
          <w:szCs w:val="20"/>
          <w:lang w:val="it-IT"/>
        </w:rPr>
        <w:t xml:space="preserve"> </w:t>
      </w:r>
      <w:r w:rsidRPr="00500A84">
        <w:rPr>
          <w:rFonts w:cstheme="minorBidi"/>
          <w:color w:val="000000"/>
          <w:sz w:val="20"/>
          <w:szCs w:val="20"/>
          <w:lang w:val="it-IT"/>
        </w:rPr>
        <w:t>asmatici.</w:t>
      </w:r>
      <w:r w:rsidRPr="00500A84">
        <w:rPr>
          <w:color w:val="000000"/>
          <w:sz w:val="20"/>
          <w:szCs w:val="20"/>
          <w:lang w:val="it-IT"/>
        </w:rPr>
        <w:t xml:space="preserve">  </w:t>
      </w:r>
      <w:r w:rsidRPr="00500A84">
        <w:rPr>
          <w:rFonts w:cstheme="minorBidi"/>
          <w:color w:val="000000"/>
          <w:sz w:val="20"/>
          <w:szCs w:val="20"/>
          <w:lang w:val="it-IT"/>
        </w:rPr>
        <w:t>Poli</w:t>
      </w:r>
      <w:r w:rsidRPr="00500A84">
        <w:rPr>
          <w:color w:val="000000"/>
          <w:sz w:val="20"/>
          <w:szCs w:val="20"/>
          <w:lang w:val="it-IT"/>
        </w:rPr>
        <w:t xml:space="preserve"> </w:t>
      </w:r>
      <w:r w:rsidRPr="00500A84">
        <w:rPr>
          <w:rFonts w:cstheme="minorBidi"/>
          <w:color w:val="000000"/>
          <w:sz w:val="20"/>
          <w:szCs w:val="20"/>
          <w:lang w:val="it-IT"/>
        </w:rPr>
        <w:t>D.,</w:t>
      </w:r>
      <w:r w:rsidRPr="00500A84">
        <w:rPr>
          <w:color w:val="000000"/>
          <w:sz w:val="20"/>
          <w:szCs w:val="20"/>
          <w:lang w:val="it-IT"/>
        </w:rPr>
        <w:t xml:space="preserve"> </w:t>
      </w:r>
      <w:r w:rsidRPr="00500A84">
        <w:rPr>
          <w:rFonts w:cstheme="minorBidi"/>
          <w:color w:val="000000"/>
          <w:sz w:val="20"/>
          <w:szCs w:val="20"/>
          <w:lang w:val="it-IT"/>
        </w:rPr>
        <w:t>Goldoni</w:t>
      </w:r>
      <w:r w:rsidRPr="00500A84">
        <w:rPr>
          <w:color w:val="000000"/>
          <w:sz w:val="20"/>
          <w:szCs w:val="20"/>
          <w:lang w:val="it-IT"/>
        </w:rPr>
        <w:t xml:space="preserve"> </w:t>
      </w:r>
      <w:r w:rsidRPr="00500A84">
        <w:rPr>
          <w:rFonts w:cstheme="minorBidi"/>
          <w:color w:val="000000"/>
          <w:sz w:val="20"/>
          <w:szCs w:val="20"/>
          <w:lang w:val="it-IT"/>
        </w:rPr>
        <w:t>M.,</w:t>
      </w:r>
      <w:r w:rsidRPr="00500A84">
        <w:rPr>
          <w:color w:val="000000"/>
          <w:sz w:val="20"/>
          <w:szCs w:val="20"/>
          <w:lang w:val="it-IT"/>
        </w:rPr>
        <w:t xml:space="preserve"> </w:t>
      </w:r>
      <w:r w:rsidRPr="00500A84">
        <w:rPr>
          <w:rFonts w:cstheme="minorBidi"/>
          <w:color w:val="000000"/>
          <w:sz w:val="20"/>
          <w:szCs w:val="20"/>
          <w:lang w:val="it-IT"/>
        </w:rPr>
        <w:t>Banda</w:t>
      </w:r>
      <w:r w:rsidRPr="00500A84">
        <w:rPr>
          <w:color w:val="000000"/>
          <w:sz w:val="20"/>
          <w:szCs w:val="20"/>
          <w:lang w:val="it-IT"/>
        </w:rPr>
        <w:t xml:space="preserve"> </w:t>
      </w:r>
      <w:r w:rsidRPr="00500A84">
        <w:rPr>
          <w:rFonts w:cstheme="minorBidi"/>
          <w:color w:val="000000"/>
          <w:sz w:val="20"/>
          <w:szCs w:val="20"/>
          <w:lang w:val="it-IT"/>
        </w:rPr>
        <w:t>I.,</w:t>
      </w:r>
      <w:r w:rsidRPr="00500A84">
        <w:rPr>
          <w:color w:val="000000"/>
          <w:sz w:val="20"/>
          <w:szCs w:val="20"/>
          <w:lang w:val="it-IT"/>
        </w:rPr>
        <w:t xml:space="preserve"> </w:t>
      </w:r>
      <w:r w:rsidRPr="00500A84">
        <w:rPr>
          <w:rFonts w:cstheme="minorBidi"/>
          <w:color w:val="000000"/>
          <w:sz w:val="20"/>
          <w:szCs w:val="20"/>
          <w:lang w:val="it-IT"/>
        </w:rPr>
        <w:t>Alinovi</w:t>
      </w:r>
      <w:r w:rsidRPr="00500A84">
        <w:rPr>
          <w:color w:val="000000"/>
          <w:sz w:val="20"/>
          <w:szCs w:val="20"/>
          <w:lang w:val="it-IT"/>
        </w:rPr>
        <w:t xml:space="preserve"> </w:t>
      </w:r>
      <w:r w:rsidRPr="00500A84">
        <w:rPr>
          <w:rFonts w:cstheme="minorBidi"/>
          <w:color w:val="000000"/>
          <w:sz w:val="20"/>
          <w:szCs w:val="20"/>
          <w:lang w:val="it-IT"/>
        </w:rPr>
        <w:t>R.,</w:t>
      </w:r>
      <w:r w:rsidRPr="00500A84">
        <w:rPr>
          <w:color w:val="000000"/>
          <w:sz w:val="20"/>
          <w:szCs w:val="20"/>
          <w:lang w:val="it-IT"/>
        </w:rPr>
        <w:t xml:space="preserve"> </w:t>
      </w:r>
      <w:r w:rsidRPr="00500A84">
        <w:rPr>
          <w:b/>
          <w:color w:val="000000"/>
          <w:sz w:val="20"/>
          <w:szCs w:val="20"/>
          <w:lang w:val="it-IT"/>
        </w:rPr>
        <w:t>Pinelli S.</w:t>
      </w:r>
      <w:r w:rsidRPr="00500A84">
        <w:rPr>
          <w:rFonts w:cstheme="minorBidi"/>
          <w:color w:val="000000"/>
          <w:sz w:val="20"/>
          <w:szCs w:val="20"/>
          <w:lang w:val="it-IT"/>
        </w:rPr>
        <w:t>,</w:t>
      </w:r>
      <w:r w:rsidRPr="00500A84">
        <w:rPr>
          <w:color w:val="000000"/>
          <w:sz w:val="20"/>
          <w:szCs w:val="20"/>
          <w:lang w:val="it-IT"/>
        </w:rPr>
        <w:t xml:space="preserve"> </w:t>
      </w:r>
      <w:r w:rsidRPr="00500A84">
        <w:rPr>
          <w:rFonts w:cstheme="minorBidi"/>
          <w:color w:val="000000"/>
          <w:sz w:val="20"/>
          <w:szCs w:val="20"/>
          <w:lang w:val="it-IT"/>
        </w:rPr>
        <w:t>Petyx</w:t>
      </w:r>
      <w:r w:rsidRPr="00500A84">
        <w:rPr>
          <w:color w:val="000000"/>
          <w:sz w:val="20"/>
          <w:szCs w:val="20"/>
          <w:lang w:val="it-IT"/>
        </w:rPr>
        <w:t xml:space="preserve"> </w:t>
      </w:r>
      <w:r w:rsidRPr="00500A84">
        <w:rPr>
          <w:rFonts w:cstheme="minorBidi"/>
          <w:color w:val="000000"/>
          <w:sz w:val="20"/>
          <w:szCs w:val="20"/>
          <w:lang w:val="it-IT"/>
        </w:rPr>
        <w:t>M.,</w:t>
      </w:r>
      <w:r w:rsidRPr="00500A84">
        <w:rPr>
          <w:color w:val="000000"/>
          <w:sz w:val="20"/>
          <w:szCs w:val="20"/>
          <w:lang w:val="it-IT"/>
        </w:rPr>
        <w:t xml:space="preserve"> </w:t>
      </w:r>
      <w:proofErr w:type="spellStart"/>
      <w:r w:rsidRPr="00500A84">
        <w:rPr>
          <w:rFonts w:cstheme="minorBidi"/>
          <w:color w:val="000000"/>
          <w:sz w:val="20"/>
          <w:szCs w:val="20"/>
          <w:lang w:val="it-IT"/>
        </w:rPr>
        <w:t>Iavicoli</w:t>
      </w:r>
      <w:proofErr w:type="spellEnd"/>
      <w:r w:rsidRPr="00500A84">
        <w:rPr>
          <w:color w:val="000000"/>
          <w:sz w:val="20"/>
          <w:szCs w:val="20"/>
          <w:lang w:val="it-IT"/>
        </w:rPr>
        <w:t xml:space="preserve"> </w:t>
      </w:r>
      <w:proofErr w:type="spellStart"/>
      <w:r w:rsidRPr="00500A84">
        <w:rPr>
          <w:rFonts w:cstheme="minorBidi"/>
          <w:color w:val="000000"/>
          <w:sz w:val="20"/>
          <w:szCs w:val="20"/>
          <w:lang w:val="it-IT"/>
        </w:rPr>
        <w:t>S.,Corradi</w:t>
      </w:r>
      <w:proofErr w:type="spellEnd"/>
      <w:r w:rsidRPr="00500A84">
        <w:rPr>
          <w:color w:val="000000"/>
          <w:sz w:val="20"/>
          <w:szCs w:val="20"/>
          <w:lang w:val="it-IT"/>
        </w:rPr>
        <w:t xml:space="preserve"> </w:t>
      </w:r>
      <w:proofErr w:type="spellStart"/>
      <w:r w:rsidRPr="00500A84">
        <w:rPr>
          <w:rFonts w:cstheme="minorBidi"/>
          <w:color w:val="000000"/>
          <w:sz w:val="20"/>
          <w:szCs w:val="20"/>
          <w:lang w:val="it-IT"/>
        </w:rPr>
        <w:t>M.,Mutti</w:t>
      </w:r>
      <w:proofErr w:type="spellEnd"/>
      <w:r w:rsidRPr="00500A84">
        <w:rPr>
          <w:color w:val="000000"/>
          <w:sz w:val="20"/>
          <w:szCs w:val="20"/>
          <w:lang w:val="it-IT"/>
        </w:rPr>
        <w:t xml:space="preserve"> </w:t>
      </w:r>
      <w:r w:rsidRPr="00500A84">
        <w:rPr>
          <w:rFonts w:cstheme="minorBidi"/>
          <w:color w:val="000000"/>
          <w:sz w:val="20"/>
          <w:szCs w:val="20"/>
          <w:lang w:val="it-IT"/>
        </w:rPr>
        <w:t>A.</w:t>
      </w:r>
      <w:r w:rsidRPr="00500A84">
        <w:rPr>
          <w:color w:val="000000"/>
          <w:sz w:val="20"/>
          <w:szCs w:val="20"/>
          <w:lang w:val="it-IT"/>
        </w:rPr>
        <w:t xml:space="preserve"> 18° Congresso Nazionale Società Italiana di Tossicologia (SITOX), 10-13 aprile 2018, Bologna.</w:t>
      </w:r>
    </w:p>
    <w:p w14:paraId="18FB655D" w14:textId="77777777" w:rsidR="008D1154" w:rsidRPr="00500A84" w:rsidRDefault="008D1154" w:rsidP="0BC1CA9D">
      <w:pPr>
        <w:pStyle w:val="Paragrafoelenco"/>
        <w:numPr>
          <w:ilvl w:val="5"/>
          <w:numId w:val="6"/>
        </w:numPr>
        <w:shd w:val="clear" w:color="auto" w:fill="FFFFFF" w:themeFill="background1"/>
        <w:ind w:left="3686" w:hanging="425"/>
        <w:rPr>
          <w:color w:val="000000"/>
          <w:sz w:val="20"/>
          <w:szCs w:val="20"/>
          <w:lang w:val="it-IT"/>
        </w:rPr>
      </w:pPr>
      <w:r w:rsidRPr="0BC1CA9D">
        <w:rPr>
          <w:rStyle w:val="normaltextrun"/>
          <w:sz w:val="20"/>
          <w:szCs w:val="20"/>
        </w:rPr>
        <w:t>CeF</w:t>
      </w:r>
      <w:r w:rsidRPr="0BC1CA9D">
        <w:rPr>
          <w:rStyle w:val="normaltextrun"/>
          <w:sz w:val="20"/>
          <w:szCs w:val="20"/>
          <w:vertAlign w:val="subscript"/>
        </w:rPr>
        <w:t>3</w:t>
      </w:r>
      <w:r w:rsidRPr="0BC1CA9D">
        <w:rPr>
          <w:rStyle w:val="normaltextrun"/>
          <w:sz w:val="20"/>
          <w:szCs w:val="20"/>
        </w:rPr>
        <w:t xml:space="preserve">-ZnO nanostructures for the self-lighted photodynamic therapy of deep tumors. </w:t>
      </w:r>
      <w:r w:rsidRPr="0BC1CA9D">
        <w:rPr>
          <w:rStyle w:val="normaltextrun"/>
          <w:sz w:val="20"/>
          <w:szCs w:val="20"/>
          <w:lang w:val="it-IT"/>
        </w:rPr>
        <w:t xml:space="preserve">Orsi D, Rimoldi T, </w:t>
      </w:r>
      <w:r w:rsidRPr="007D516A">
        <w:rPr>
          <w:rStyle w:val="normaltextrun"/>
          <w:b/>
          <w:bCs/>
          <w:sz w:val="20"/>
          <w:szCs w:val="20"/>
          <w:lang w:val="it-IT"/>
        </w:rPr>
        <w:t>Pinelli S</w:t>
      </w:r>
      <w:r w:rsidRPr="0BC1CA9D">
        <w:rPr>
          <w:rStyle w:val="normaltextrun"/>
          <w:sz w:val="20"/>
          <w:szCs w:val="20"/>
          <w:lang w:val="it-IT"/>
        </w:rPr>
        <w:t xml:space="preserve">, Alinovi R, Benecchi G, Rossi F, Cristofolini L. (Poster </w:t>
      </w:r>
      <w:proofErr w:type="spellStart"/>
      <w:r w:rsidRPr="0BC1CA9D">
        <w:rPr>
          <w:rStyle w:val="normaltextrun"/>
          <w:sz w:val="20"/>
          <w:szCs w:val="20"/>
          <w:lang w:val="it-IT"/>
        </w:rPr>
        <w:t>Communication</w:t>
      </w:r>
      <w:proofErr w:type="spellEnd"/>
      <w:r w:rsidRPr="0BC1CA9D">
        <w:rPr>
          <w:rStyle w:val="normaltextrun"/>
          <w:sz w:val="20"/>
          <w:szCs w:val="20"/>
          <w:lang w:val="it-IT"/>
        </w:rPr>
        <w:t xml:space="preserve">). </w:t>
      </w:r>
      <w:r w:rsidRPr="0BC1CA9D">
        <w:rPr>
          <w:rStyle w:val="eop"/>
          <w:sz w:val="20"/>
          <w:szCs w:val="20"/>
          <w:lang w:val="it-IT"/>
        </w:rPr>
        <w:t xml:space="preserve"> </w:t>
      </w:r>
      <w:r w:rsidRPr="0BC1CA9D">
        <w:rPr>
          <w:rStyle w:val="normaltextrun"/>
          <w:sz w:val="20"/>
          <w:szCs w:val="20"/>
          <w:lang w:val="it-IT"/>
        </w:rPr>
        <w:t>3</w:t>
      </w:r>
      <w:r w:rsidRPr="0BC1CA9D">
        <w:rPr>
          <w:rStyle w:val="normaltextrun"/>
          <w:sz w:val="20"/>
          <w:szCs w:val="20"/>
          <w:vertAlign w:val="superscript"/>
          <w:lang w:val="it-IT"/>
        </w:rPr>
        <w:t>rd</w:t>
      </w:r>
      <w:r w:rsidRPr="0BC1CA9D">
        <w:rPr>
          <w:rStyle w:val="normaltextrun"/>
          <w:sz w:val="20"/>
          <w:szCs w:val="20"/>
          <w:lang w:val="it-IT"/>
        </w:rPr>
        <w:t xml:space="preserve"> “PARMA NANODAY”, Centro Congressi, Campus delle Scienze e delle Tecnologie </w:t>
      </w:r>
      <w:r w:rsidRPr="0BC1CA9D">
        <w:rPr>
          <w:color w:val="000000" w:themeColor="text1"/>
          <w:sz w:val="20"/>
          <w:szCs w:val="20"/>
          <w:lang w:val="it-IT"/>
        </w:rPr>
        <w:t>dell’Università di Parma 12-14 Luglio 2017.</w:t>
      </w:r>
    </w:p>
    <w:p w14:paraId="58436DE9" w14:textId="1DF0C7C8" w:rsidR="37460A37" w:rsidRDefault="37460A37" w:rsidP="0BC1CA9D">
      <w:pPr>
        <w:pStyle w:val="Paragrafoelenco"/>
        <w:numPr>
          <w:ilvl w:val="5"/>
          <w:numId w:val="6"/>
        </w:numPr>
        <w:shd w:val="clear" w:color="auto" w:fill="FFFFFF" w:themeFill="background1"/>
        <w:ind w:left="3686" w:hanging="425"/>
        <w:rPr>
          <w:color w:val="000000" w:themeColor="text1"/>
          <w:sz w:val="20"/>
          <w:szCs w:val="20"/>
          <w:lang w:val="it-IT"/>
        </w:rPr>
      </w:pPr>
      <w:r w:rsidRPr="00AA2C8D">
        <w:rPr>
          <w:color w:val="000000" w:themeColor="text1"/>
          <w:sz w:val="20"/>
          <w:szCs w:val="20"/>
        </w:rPr>
        <w:t xml:space="preserve">Nanowire platforms based on cubic silicon carbide for biomedical applications: cytocompatibility. </w:t>
      </w:r>
      <w:r w:rsidRPr="0BC1CA9D">
        <w:rPr>
          <w:color w:val="000000" w:themeColor="text1"/>
          <w:sz w:val="20"/>
          <w:szCs w:val="20"/>
          <w:lang w:val="it-IT"/>
        </w:rPr>
        <w:t>B Ghez</w:t>
      </w:r>
      <w:r w:rsidR="40E7085A" w:rsidRPr="0BC1CA9D">
        <w:rPr>
          <w:color w:val="000000" w:themeColor="text1"/>
          <w:sz w:val="20"/>
          <w:szCs w:val="20"/>
          <w:lang w:val="it-IT"/>
        </w:rPr>
        <w:t xml:space="preserve">zi, P Lagonegro, C. Galli, A. </w:t>
      </w:r>
      <w:proofErr w:type="spellStart"/>
      <w:r w:rsidR="40E7085A" w:rsidRPr="0BC1CA9D">
        <w:rPr>
          <w:color w:val="000000" w:themeColor="text1"/>
          <w:sz w:val="20"/>
          <w:szCs w:val="20"/>
          <w:lang w:val="it-IT"/>
        </w:rPr>
        <w:t>Smerieri</w:t>
      </w:r>
      <w:proofErr w:type="spellEnd"/>
      <w:r w:rsidR="40E7085A" w:rsidRPr="0BC1CA9D">
        <w:rPr>
          <w:color w:val="000000" w:themeColor="text1"/>
          <w:sz w:val="20"/>
          <w:szCs w:val="20"/>
          <w:lang w:val="it-IT"/>
        </w:rPr>
        <w:t xml:space="preserve">, R. Alinovi, </w:t>
      </w:r>
      <w:r w:rsidR="40E7085A" w:rsidRPr="0BC1CA9D">
        <w:rPr>
          <w:b/>
          <w:bCs/>
          <w:color w:val="000000" w:themeColor="text1"/>
          <w:sz w:val="20"/>
          <w:szCs w:val="20"/>
          <w:lang w:val="it-IT"/>
        </w:rPr>
        <w:t>S. Pinelli</w:t>
      </w:r>
      <w:r w:rsidR="40E7085A" w:rsidRPr="0BC1CA9D">
        <w:rPr>
          <w:color w:val="000000" w:themeColor="text1"/>
          <w:sz w:val="20"/>
          <w:szCs w:val="20"/>
          <w:lang w:val="it-IT"/>
        </w:rPr>
        <w:t xml:space="preserve">, T. Rimoldi, M. Negri, G. Attolini, G. Macaluso, </w:t>
      </w:r>
      <w:r w:rsidR="6776FA03" w:rsidRPr="0BC1CA9D">
        <w:rPr>
          <w:color w:val="000000" w:themeColor="text1"/>
          <w:sz w:val="20"/>
          <w:szCs w:val="20"/>
          <w:lang w:val="it-IT"/>
        </w:rPr>
        <w:t>F. Rossi, G. Salviati. 2nd Parma Nano-day W</w:t>
      </w:r>
      <w:r w:rsidR="63499778" w:rsidRPr="0BC1CA9D">
        <w:rPr>
          <w:color w:val="000000" w:themeColor="text1"/>
          <w:sz w:val="20"/>
          <w:szCs w:val="20"/>
          <w:lang w:val="it-IT"/>
        </w:rPr>
        <w:t>orkshop scientifico. Parma 3-4 dicembre 2015.</w:t>
      </w:r>
    </w:p>
    <w:p w14:paraId="5BC5C529" w14:textId="612CF336" w:rsidR="63499778" w:rsidRDefault="63499778" w:rsidP="0BC1CA9D">
      <w:pPr>
        <w:pStyle w:val="Paragrafoelenco"/>
        <w:numPr>
          <w:ilvl w:val="5"/>
          <w:numId w:val="6"/>
        </w:numPr>
        <w:shd w:val="clear" w:color="auto" w:fill="FFFFFF" w:themeFill="background1"/>
        <w:ind w:left="3686" w:hanging="425"/>
        <w:rPr>
          <w:color w:val="000000" w:themeColor="text1"/>
          <w:sz w:val="20"/>
          <w:szCs w:val="20"/>
          <w:lang w:val="it-IT"/>
        </w:rPr>
      </w:pPr>
      <w:r w:rsidRPr="00AA2C8D">
        <w:rPr>
          <w:color w:val="000000" w:themeColor="text1"/>
          <w:sz w:val="20"/>
          <w:szCs w:val="20"/>
        </w:rPr>
        <w:t xml:space="preserve">A new Hybrid </w:t>
      </w:r>
      <w:proofErr w:type="spellStart"/>
      <w:r w:rsidRPr="00AA2C8D">
        <w:rPr>
          <w:color w:val="000000" w:themeColor="text1"/>
          <w:sz w:val="20"/>
          <w:szCs w:val="20"/>
        </w:rPr>
        <w:t>nanosystem</w:t>
      </w:r>
      <w:proofErr w:type="spellEnd"/>
      <w:r w:rsidRPr="00AA2C8D">
        <w:rPr>
          <w:color w:val="000000" w:themeColor="text1"/>
          <w:sz w:val="20"/>
          <w:szCs w:val="20"/>
        </w:rPr>
        <w:t xml:space="preserve"> based on </w:t>
      </w:r>
      <w:proofErr w:type="spellStart"/>
      <w:r w:rsidRPr="00AA2C8D">
        <w:rPr>
          <w:color w:val="000000" w:themeColor="text1"/>
          <w:sz w:val="20"/>
          <w:szCs w:val="20"/>
        </w:rPr>
        <w:t>SiC</w:t>
      </w:r>
      <w:proofErr w:type="spellEnd"/>
      <w:r w:rsidRPr="00AA2C8D">
        <w:rPr>
          <w:color w:val="000000" w:themeColor="text1"/>
          <w:sz w:val="20"/>
          <w:szCs w:val="20"/>
        </w:rPr>
        <w:t>/SiO2 nanowires conjugated with porph</w:t>
      </w:r>
      <w:r w:rsidR="45523FAE" w:rsidRPr="00AA2C8D">
        <w:rPr>
          <w:color w:val="000000" w:themeColor="text1"/>
          <w:sz w:val="20"/>
          <w:szCs w:val="20"/>
        </w:rPr>
        <w:t xml:space="preserve">yrins for X-ray-excited Photodynamic Therapy. </w:t>
      </w:r>
      <w:r w:rsidR="45523FAE" w:rsidRPr="0BC1CA9D">
        <w:rPr>
          <w:color w:val="000000" w:themeColor="text1"/>
          <w:sz w:val="20"/>
          <w:szCs w:val="20"/>
          <w:lang w:val="it-IT"/>
        </w:rPr>
        <w:t>E Bedogni, C. Loffi, M. Negri, G. Attolini, G.</w:t>
      </w:r>
      <w:r w:rsidR="54D5A213" w:rsidRPr="0BC1CA9D">
        <w:rPr>
          <w:color w:val="000000" w:themeColor="text1"/>
          <w:sz w:val="20"/>
          <w:szCs w:val="20"/>
          <w:lang w:val="it-IT"/>
        </w:rPr>
        <w:t xml:space="preserve"> Benecchi, T. </w:t>
      </w:r>
      <w:proofErr w:type="spellStart"/>
      <w:r w:rsidR="54D5A213" w:rsidRPr="0BC1CA9D">
        <w:rPr>
          <w:color w:val="000000" w:themeColor="text1"/>
          <w:sz w:val="20"/>
          <w:szCs w:val="20"/>
          <w:lang w:val="it-IT"/>
        </w:rPr>
        <w:t>Rimildi</w:t>
      </w:r>
      <w:proofErr w:type="spellEnd"/>
      <w:r w:rsidR="54D5A213" w:rsidRPr="0BC1CA9D">
        <w:rPr>
          <w:color w:val="000000" w:themeColor="text1"/>
          <w:sz w:val="20"/>
          <w:szCs w:val="20"/>
          <w:lang w:val="it-IT"/>
        </w:rPr>
        <w:t>, L. Cristofolini</w:t>
      </w:r>
      <w:r w:rsidR="54D5A213" w:rsidRPr="007D516A">
        <w:rPr>
          <w:b/>
          <w:bCs/>
          <w:color w:val="000000" w:themeColor="text1"/>
          <w:sz w:val="20"/>
          <w:szCs w:val="20"/>
          <w:lang w:val="it-IT"/>
        </w:rPr>
        <w:t>, S. Pinelli</w:t>
      </w:r>
      <w:r w:rsidR="54D5A213" w:rsidRPr="0BC1CA9D">
        <w:rPr>
          <w:color w:val="000000" w:themeColor="text1"/>
          <w:sz w:val="20"/>
          <w:szCs w:val="20"/>
          <w:lang w:val="it-IT"/>
        </w:rPr>
        <w:t>, R. Alinovi, F. Rossi, G. Salviati, F. Bigi. 2nd Parma Nano-day Workshop scientifico. Parma 3-4 dicembre 2015.</w:t>
      </w:r>
    </w:p>
    <w:p w14:paraId="7F6C5E5F" w14:textId="77777777" w:rsidR="008D1154" w:rsidRPr="00500A84" w:rsidRDefault="008D1154" w:rsidP="007C3008">
      <w:pPr>
        <w:pStyle w:val="Paragrafoelenco"/>
        <w:numPr>
          <w:ilvl w:val="5"/>
          <w:numId w:val="6"/>
        </w:numPr>
        <w:shd w:val="clear" w:color="auto" w:fill="FFFFFF"/>
        <w:ind w:left="3686" w:hanging="425"/>
        <w:rPr>
          <w:color w:val="000000"/>
          <w:sz w:val="20"/>
          <w:szCs w:val="20"/>
          <w:lang w:val="it-IT"/>
        </w:rPr>
      </w:pPr>
      <w:r w:rsidRPr="0BC1CA9D">
        <w:rPr>
          <w:color w:val="000000" w:themeColor="text1"/>
          <w:sz w:val="20"/>
          <w:szCs w:val="20"/>
        </w:rPr>
        <w:t xml:space="preserve">A study of the effect of hypoxia on the biological activity of 2,3 </w:t>
      </w:r>
      <w:proofErr w:type="spellStart"/>
      <w:r w:rsidRPr="0BC1CA9D">
        <w:rPr>
          <w:color w:val="000000" w:themeColor="text1"/>
          <w:sz w:val="20"/>
          <w:szCs w:val="20"/>
        </w:rPr>
        <w:t>butandione</w:t>
      </w:r>
      <w:proofErr w:type="spellEnd"/>
      <w:r w:rsidRPr="0BC1CA9D">
        <w:rPr>
          <w:color w:val="000000" w:themeColor="text1"/>
          <w:sz w:val="20"/>
          <w:szCs w:val="20"/>
        </w:rPr>
        <w:t xml:space="preserve"> bis-4,4-dimethylthiosemicarbazonatocopper (II) complex. </w:t>
      </w:r>
      <w:r w:rsidRPr="0BC1CA9D">
        <w:rPr>
          <w:color w:val="000000" w:themeColor="text1"/>
          <w:sz w:val="20"/>
          <w:szCs w:val="20"/>
          <w:lang w:val="it-IT"/>
        </w:rPr>
        <w:t xml:space="preserve">Bisceglie F., Pelosi G., Alinovi R., </w:t>
      </w:r>
      <w:r w:rsidRPr="0BC1CA9D">
        <w:rPr>
          <w:b/>
          <w:bCs/>
          <w:color w:val="000000" w:themeColor="text1"/>
          <w:sz w:val="20"/>
          <w:szCs w:val="20"/>
          <w:lang w:val="it-IT"/>
        </w:rPr>
        <w:t>Pinelli S.</w:t>
      </w:r>
      <w:r w:rsidRPr="0BC1CA9D">
        <w:rPr>
          <w:color w:val="000000" w:themeColor="text1"/>
          <w:sz w:val="20"/>
          <w:szCs w:val="20"/>
          <w:lang w:val="it-IT"/>
        </w:rPr>
        <w:t xml:space="preserve">, Tarasconi P., </w:t>
      </w:r>
      <w:proofErr w:type="spellStart"/>
      <w:r w:rsidRPr="0BC1CA9D">
        <w:rPr>
          <w:color w:val="000000" w:themeColor="text1"/>
          <w:sz w:val="20"/>
          <w:szCs w:val="20"/>
          <w:lang w:val="it-IT"/>
        </w:rPr>
        <w:t>Ganazzoli</w:t>
      </w:r>
      <w:proofErr w:type="spellEnd"/>
      <w:r w:rsidRPr="0BC1CA9D">
        <w:rPr>
          <w:color w:val="000000" w:themeColor="text1"/>
          <w:sz w:val="20"/>
          <w:szCs w:val="20"/>
          <w:lang w:val="it-IT"/>
        </w:rPr>
        <w:t xml:space="preserve"> G. BioMet15, XV Workshop </w:t>
      </w:r>
      <w:proofErr w:type="spellStart"/>
      <w:r w:rsidRPr="0BC1CA9D">
        <w:rPr>
          <w:color w:val="000000" w:themeColor="text1"/>
          <w:sz w:val="20"/>
          <w:szCs w:val="20"/>
          <w:lang w:val="it-IT"/>
        </w:rPr>
        <w:t>PharmacoBiometallics</w:t>
      </w:r>
      <w:proofErr w:type="spellEnd"/>
      <w:r w:rsidRPr="0BC1CA9D">
        <w:rPr>
          <w:color w:val="000000" w:themeColor="text1"/>
          <w:sz w:val="20"/>
          <w:szCs w:val="20"/>
          <w:lang w:val="it-IT"/>
        </w:rPr>
        <w:t>, Bari, 23-24 Ottobre 2015.</w:t>
      </w:r>
    </w:p>
    <w:p w14:paraId="7B6D6E8D" w14:textId="77777777" w:rsidR="008D1154" w:rsidRPr="00500A84" w:rsidRDefault="008D1154" w:rsidP="007C3008">
      <w:pPr>
        <w:pStyle w:val="Paragrafoelenco"/>
        <w:numPr>
          <w:ilvl w:val="5"/>
          <w:numId w:val="6"/>
        </w:numPr>
        <w:shd w:val="clear" w:color="auto" w:fill="FFFFFF"/>
        <w:ind w:left="3686" w:hanging="425"/>
        <w:rPr>
          <w:color w:val="000000"/>
          <w:sz w:val="20"/>
          <w:szCs w:val="20"/>
          <w:lang w:val="it-IT"/>
        </w:rPr>
      </w:pPr>
      <w:r w:rsidRPr="0BC1CA9D">
        <w:rPr>
          <w:color w:val="000000" w:themeColor="text1"/>
          <w:sz w:val="20"/>
          <w:szCs w:val="20"/>
        </w:rPr>
        <w:t xml:space="preserve">A single acute tracheal instillation of titanium dioxide nanoparticles induces </w:t>
      </w:r>
      <w:proofErr w:type="spellStart"/>
      <w:r w:rsidRPr="0BC1CA9D">
        <w:rPr>
          <w:color w:val="000000" w:themeColor="text1"/>
          <w:sz w:val="20"/>
          <w:szCs w:val="20"/>
        </w:rPr>
        <w:t>arrhytmias</w:t>
      </w:r>
      <w:proofErr w:type="spellEnd"/>
      <w:r w:rsidRPr="0BC1CA9D">
        <w:rPr>
          <w:color w:val="000000" w:themeColor="text1"/>
          <w:sz w:val="20"/>
          <w:szCs w:val="20"/>
        </w:rPr>
        <w:t xml:space="preserve"> in rat heart. </w:t>
      </w:r>
      <w:r w:rsidRPr="0BC1CA9D">
        <w:rPr>
          <w:color w:val="000000" w:themeColor="text1"/>
          <w:sz w:val="20"/>
          <w:szCs w:val="20"/>
          <w:lang w:val="it-IT"/>
        </w:rPr>
        <w:t xml:space="preserve">Di Liddo P., Rossi S., Savi M:, </w:t>
      </w:r>
      <w:proofErr w:type="spellStart"/>
      <w:r w:rsidRPr="0BC1CA9D">
        <w:rPr>
          <w:color w:val="000000" w:themeColor="text1"/>
          <w:sz w:val="20"/>
          <w:szCs w:val="20"/>
          <w:lang w:val="it-IT"/>
        </w:rPr>
        <w:t>Gennaccaro</w:t>
      </w:r>
      <w:proofErr w:type="spellEnd"/>
      <w:r w:rsidRPr="0BC1CA9D">
        <w:rPr>
          <w:color w:val="000000" w:themeColor="text1"/>
          <w:sz w:val="20"/>
          <w:szCs w:val="20"/>
          <w:lang w:val="it-IT"/>
        </w:rPr>
        <w:t xml:space="preserve"> L:, Alinovi R, Goldoni M., </w:t>
      </w:r>
      <w:r w:rsidRPr="0BC1CA9D">
        <w:rPr>
          <w:b/>
          <w:bCs/>
          <w:color w:val="000000" w:themeColor="text1"/>
          <w:sz w:val="20"/>
          <w:szCs w:val="20"/>
          <w:lang w:val="it-IT"/>
        </w:rPr>
        <w:t>Pinelli S.</w:t>
      </w:r>
      <w:r w:rsidRPr="0BC1CA9D">
        <w:rPr>
          <w:color w:val="000000" w:themeColor="text1"/>
          <w:sz w:val="20"/>
          <w:szCs w:val="20"/>
          <w:lang w:val="it-IT"/>
        </w:rPr>
        <w:t xml:space="preserve"> et al. 1st Parma Nano-Day, 28 November 2014.</w:t>
      </w:r>
    </w:p>
    <w:p w14:paraId="303703CC" w14:textId="77777777" w:rsidR="008D1154" w:rsidRPr="00500A84" w:rsidRDefault="008D1154" w:rsidP="007C3008">
      <w:pPr>
        <w:pStyle w:val="Paragrafoelenco"/>
        <w:numPr>
          <w:ilvl w:val="5"/>
          <w:numId w:val="6"/>
        </w:numPr>
        <w:shd w:val="clear" w:color="auto" w:fill="FFFFFF"/>
        <w:ind w:left="3686" w:hanging="425"/>
        <w:rPr>
          <w:color w:val="000000"/>
          <w:sz w:val="20"/>
          <w:szCs w:val="20"/>
          <w:lang w:val="it-IT"/>
        </w:rPr>
      </w:pPr>
      <w:r w:rsidRPr="0BC1CA9D">
        <w:rPr>
          <w:color w:val="000000" w:themeColor="text1"/>
          <w:sz w:val="20"/>
          <w:szCs w:val="20"/>
        </w:rPr>
        <w:t xml:space="preserve">Toxic and genotoxic effects of titanium and cobalt oxide nanoparticles in cancer and primary cell lines. </w:t>
      </w:r>
      <w:r w:rsidRPr="0BC1CA9D">
        <w:rPr>
          <w:color w:val="000000" w:themeColor="text1"/>
          <w:sz w:val="20"/>
          <w:szCs w:val="20"/>
          <w:lang w:val="it-IT"/>
        </w:rPr>
        <w:t xml:space="preserve">Perotti A., Buschini A., Alinovi R., </w:t>
      </w:r>
      <w:r w:rsidRPr="0BC1CA9D">
        <w:rPr>
          <w:b/>
          <w:bCs/>
          <w:color w:val="000000" w:themeColor="text1"/>
          <w:sz w:val="20"/>
          <w:szCs w:val="20"/>
          <w:lang w:val="it-IT"/>
        </w:rPr>
        <w:t>Pinelli S.</w:t>
      </w:r>
      <w:r w:rsidRPr="0BC1CA9D">
        <w:rPr>
          <w:color w:val="000000" w:themeColor="text1"/>
          <w:sz w:val="20"/>
          <w:szCs w:val="20"/>
          <w:lang w:val="it-IT"/>
        </w:rPr>
        <w:t>, Goldoni M:, Mozzoni P:, et al. 1st Parma Nano-Day, 28 November 2014.</w:t>
      </w:r>
    </w:p>
    <w:p w14:paraId="4999643A" w14:textId="77777777" w:rsidR="008D1154" w:rsidRPr="00500A84" w:rsidRDefault="008D1154" w:rsidP="007C3008">
      <w:pPr>
        <w:pStyle w:val="Paragrafoelenco"/>
        <w:numPr>
          <w:ilvl w:val="5"/>
          <w:numId w:val="6"/>
        </w:numPr>
        <w:shd w:val="clear" w:color="auto" w:fill="FFFFFF"/>
        <w:ind w:left="3686" w:hanging="425"/>
        <w:rPr>
          <w:color w:val="000000"/>
          <w:sz w:val="20"/>
          <w:szCs w:val="20"/>
          <w:lang w:val="it-IT"/>
        </w:rPr>
      </w:pPr>
      <w:r w:rsidRPr="0BC1CA9D">
        <w:rPr>
          <w:color w:val="000000" w:themeColor="text1"/>
          <w:sz w:val="20"/>
          <w:szCs w:val="20"/>
        </w:rPr>
        <w:t xml:space="preserve">Air pollution exposure: a </w:t>
      </w:r>
      <w:proofErr w:type="spellStart"/>
      <w:r w:rsidRPr="0BC1CA9D">
        <w:rPr>
          <w:color w:val="000000" w:themeColor="text1"/>
          <w:sz w:val="20"/>
          <w:szCs w:val="20"/>
        </w:rPr>
        <w:t>cross_functional</w:t>
      </w:r>
      <w:proofErr w:type="spellEnd"/>
      <w:r w:rsidRPr="0BC1CA9D">
        <w:rPr>
          <w:color w:val="000000" w:themeColor="text1"/>
          <w:sz w:val="20"/>
          <w:szCs w:val="20"/>
        </w:rPr>
        <w:t xml:space="preserve"> bench investigation to evaluate cardiovascular risk factors in normal and failing cardiac tissue. </w:t>
      </w:r>
      <w:r w:rsidRPr="0BC1CA9D">
        <w:rPr>
          <w:color w:val="000000" w:themeColor="text1"/>
          <w:sz w:val="20"/>
          <w:szCs w:val="20"/>
          <w:lang w:val="it-IT"/>
        </w:rPr>
        <w:t xml:space="preserve">Miragoli M., Rossi S., Savi M., Bocchi L:, Mazzola M:, </w:t>
      </w:r>
      <w:proofErr w:type="spellStart"/>
      <w:r w:rsidRPr="0BC1CA9D">
        <w:rPr>
          <w:color w:val="000000" w:themeColor="text1"/>
          <w:sz w:val="20"/>
          <w:szCs w:val="20"/>
          <w:lang w:val="it-IT"/>
        </w:rPr>
        <w:t>Buccarello</w:t>
      </w:r>
      <w:proofErr w:type="spellEnd"/>
      <w:r w:rsidRPr="0BC1CA9D">
        <w:rPr>
          <w:color w:val="000000" w:themeColor="text1"/>
          <w:sz w:val="20"/>
          <w:szCs w:val="20"/>
          <w:lang w:val="it-IT"/>
        </w:rPr>
        <w:t xml:space="preserve"> A., </w:t>
      </w:r>
      <w:r w:rsidRPr="0BC1CA9D">
        <w:rPr>
          <w:b/>
          <w:bCs/>
          <w:color w:val="000000" w:themeColor="text1"/>
          <w:sz w:val="20"/>
          <w:szCs w:val="20"/>
          <w:lang w:val="it-IT"/>
        </w:rPr>
        <w:t>Pinelli S.</w:t>
      </w:r>
      <w:r w:rsidRPr="0BC1CA9D">
        <w:rPr>
          <w:color w:val="000000" w:themeColor="text1"/>
          <w:sz w:val="20"/>
          <w:szCs w:val="20"/>
          <w:lang w:val="it-IT"/>
        </w:rPr>
        <w:t>, Alinovi R:, et al. 1st  Parma Nano-Day, 28 November 2014.</w:t>
      </w:r>
    </w:p>
    <w:p w14:paraId="1CA6EAFA" w14:textId="77777777" w:rsidR="008D1154" w:rsidRPr="00500A84" w:rsidRDefault="008D1154" w:rsidP="007C3008">
      <w:pPr>
        <w:pStyle w:val="Paragrafoelenco"/>
        <w:numPr>
          <w:ilvl w:val="5"/>
          <w:numId w:val="6"/>
        </w:numPr>
        <w:shd w:val="clear" w:color="auto" w:fill="FFFFFF"/>
        <w:ind w:left="3686" w:hanging="425"/>
        <w:rPr>
          <w:color w:val="000000"/>
          <w:sz w:val="20"/>
          <w:szCs w:val="20"/>
        </w:rPr>
      </w:pPr>
      <w:r w:rsidRPr="0BC1CA9D">
        <w:rPr>
          <w:color w:val="000000" w:themeColor="text1"/>
          <w:sz w:val="20"/>
          <w:szCs w:val="20"/>
        </w:rPr>
        <w:t xml:space="preserve">Antimony </w:t>
      </w:r>
      <w:proofErr w:type="spellStart"/>
      <w:r w:rsidRPr="0BC1CA9D">
        <w:rPr>
          <w:color w:val="000000" w:themeColor="text1"/>
          <w:sz w:val="20"/>
          <w:szCs w:val="20"/>
        </w:rPr>
        <w:t>bisthiosemicarbazone</w:t>
      </w:r>
      <w:proofErr w:type="spellEnd"/>
      <w:r w:rsidRPr="0BC1CA9D">
        <w:rPr>
          <w:color w:val="000000" w:themeColor="text1"/>
          <w:sz w:val="20"/>
          <w:szCs w:val="20"/>
        </w:rPr>
        <w:t xml:space="preserve"> complexes for medical applications: a preliminary study. </w:t>
      </w:r>
      <w:r w:rsidRPr="0BC1CA9D">
        <w:rPr>
          <w:color w:val="000000" w:themeColor="text1"/>
          <w:sz w:val="20"/>
          <w:szCs w:val="20"/>
          <w:lang w:val="it-IT"/>
        </w:rPr>
        <w:t xml:space="preserve">Pelosi G., Bisceglie F., Catina G., Alinovi R., </w:t>
      </w:r>
      <w:r w:rsidRPr="0BC1CA9D">
        <w:rPr>
          <w:b/>
          <w:bCs/>
          <w:color w:val="000000" w:themeColor="text1"/>
          <w:sz w:val="20"/>
          <w:szCs w:val="20"/>
          <w:lang w:val="it-IT"/>
        </w:rPr>
        <w:t>Pinelli S.</w:t>
      </w:r>
      <w:r w:rsidRPr="0BC1CA9D">
        <w:rPr>
          <w:color w:val="000000" w:themeColor="text1"/>
          <w:sz w:val="20"/>
          <w:szCs w:val="20"/>
          <w:lang w:val="it-IT"/>
        </w:rPr>
        <w:t xml:space="preserve">, Sommer C., Mckenzie C. In:14th Workshop on </w:t>
      </w:r>
      <w:proofErr w:type="spellStart"/>
      <w:r w:rsidRPr="0BC1CA9D">
        <w:rPr>
          <w:color w:val="000000" w:themeColor="text1"/>
          <w:sz w:val="20"/>
          <w:szCs w:val="20"/>
          <w:lang w:val="it-IT"/>
        </w:rPr>
        <w:t>Pharmacobiometallics</w:t>
      </w:r>
      <w:proofErr w:type="spellEnd"/>
      <w:r w:rsidRPr="0BC1CA9D">
        <w:rPr>
          <w:color w:val="000000" w:themeColor="text1"/>
          <w:sz w:val="20"/>
          <w:szCs w:val="20"/>
          <w:lang w:val="it-IT"/>
        </w:rPr>
        <w:t xml:space="preserve">. </w:t>
      </w:r>
      <w:r w:rsidRPr="0BC1CA9D">
        <w:rPr>
          <w:color w:val="000000" w:themeColor="text1"/>
          <w:sz w:val="20"/>
          <w:szCs w:val="20"/>
        </w:rPr>
        <w:t>Pisa, 21-25th October 2014.</w:t>
      </w:r>
    </w:p>
    <w:p w14:paraId="4A912D7F" w14:textId="1B21DFDC" w:rsidR="008D1154" w:rsidRPr="00500A84" w:rsidRDefault="008D1154" w:rsidP="329FD754">
      <w:pPr>
        <w:pStyle w:val="Paragrafoelenco"/>
        <w:numPr>
          <w:ilvl w:val="5"/>
          <w:numId w:val="6"/>
        </w:numPr>
        <w:shd w:val="clear" w:color="auto" w:fill="FFFFFF" w:themeFill="background1"/>
        <w:ind w:left="3686" w:hanging="425"/>
        <w:rPr>
          <w:color w:val="000000"/>
          <w:sz w:val="20"/>
          <w:szCs w:val="20"/>
          <w:lang w:val="it-IT"/>
        </w:rPr>
      </w:pPr>
      <w:r w:rsidRPr="329FD754">
        <w:rPr>
          <w:color w:val="000000" w:themeColor="text1"/>
          <w:sz w:val="20"/>
          <w:szCs w:val="20"/>
        </w:rPr>
        <w:t xml:space="preserve">Quinoline-2-carboxaldehyde thiosemicarbazone and their copper(II) and nickel(II) complexes as topoisomerase </w:t>
      </w:r>
      <w:r w:rsidR="690017CD" w:rsidRPr="329FD754">
        <w:rPr>
          <w:color w:val="000000" w:themeColor="text1"/>
          <w:sz w:val="20"/>
          <w:szCs w:val="20"/>
        </w:rPr>
        <w:t>II</w:t>
      </w:r>
      <w:r w:rsidRPr="329FD754">
        <w:rPr>
          <w:color w:val="000000" w:themeColor="text1"/>
          <w:sz w:val="20"/>
          <w:szCs w:val="20"/>
        </w:rPr>
        <w:t xml:space="preserve">a inhibitors. </w:t>
      </w:r>
      <w:r w:rsidRPr="329FD754">
        <w:rPr>
          <w:color w:val="000000" w:themeColor="text1"/>
          <w:sz w:val="20"/>
          <w:szCs w:val="20"/>
          <w:lang w:val="it-IT"/>
        </w:rPr>
        <w:t xml:space="preserve">Pelosi G., Musiari A., </w:t>
      </w:r>
      <w:r w:rsidRPr="329FD754">
        <w:rPr>
          <w:b/>
          <w:bCs/>
          <w:color w:val="000000" w:themeColor="text1"/>
          <w:sz w:val="20"/>
          <w:szCs w:val="20"/>
          <w:lang w:val="it-IT"/>
        </w:rPr>
        <w:t>Pinelli S.</w:t>
      </w:r>
      <w:r w:rsidRPr="329FD754">
        <w:rPr>
          <w:color w:val="000000" w:themeColor="text1"/>
          <w:sz w:val="20"/>
          <w:szCs w:val="20"/>
          <w:lang w:val="it-IT"/>
        </w:rPr>
        <w:t xml:space="preserve">, Alinovi R., Menozzi I., Polverini E., Tarasconi P., Tavone M., Bisceglie F. In: 13th workshop on </w:t>
      </w:r>
      <w:proofErr w:type="spellStart"/>
      <w:r w:rsidRPr="329FD754">
        <w:rPr>
          <w:color w:val="000000" w:themeColor="text1"/>
          <w:sz w:val="20"/>
          <w:szCs w:val="20"/>
          <w:lang w:val="it-IT"/>
        </w:rPr>
        <w:t>PharmacoBioMetallics</w:t>
      </w:r>
      <w:proofErr w:type="spellEnd"/>
      <w:r w:rsidRPr="329FD754">
        <w:rPr>
          <w:color w:val="000000" w:themeColor="text1"/>
          <w:sz w:val="20"/>
          <w:szCs w:val="20"/>
          <w:lang w:val="it-IT"/>
        </w:rPr>
        <w:t>. Catania, 25-26 ottobre 2013.</w:t>
      </w:r>
    </w:p>
    <w:p w14:paraId="7AAFA356" w14:textId="5C38B563" w:rsidR="3D877673" w:rsidRPr="00AA2C8D" w:rsidRDefault="3D877673" w:rsidP="329FD754">
      <w:pPr>
        <w:pStyle w:val="Paragrafoelenco"/>
        <w:numPr>
          <w:ilvl w:val="5"/>
          <w:numId w:val="6"/>
        </w:numPr>
        <w:shd w:val="clear" w:color="auto" w:fill="FFFFFF" w:themeFill="background1"/>
        <w:ind w:left="3686" w:hanging="425"/>
        <w:rPr>
          <w:color w:val="000000" w:themeColor="text1"/>
          <w:sz w:val="20"/>
          <w:szCs w:val="20"/>
        </w:rPr>
      </w:pPr>
      <w:r w:rsidRPr="00AA2C8D">
        <w:rPr>
          <w:color w:val="000000" w:themeColor="text1"/>
          <w:sz w:val="20"/>
          <w:szCs w:val="20"/>
        </w:rPr>
        <w:t xml:space="preserve">Effect of </w:t>
      </w:r>
      <w:proofErr w:type="spellStart"/>
      <w:r w:rsidRPr="00AA2C8D">
        <w:rPr>
          <w:color w:val="000000" w:themeColor="text1"/>
          <w:sz w:val="20"/>
          <w:szCs w:val="20"/>
        </w:rPr>
        <w:t>nanopowder</w:t>
      </w:r>
      <w:proofErr w:type="spellEnd"/>
      <w:r w:rsidRPr="00AA2C8D">
        <w:rPr>
          <w:color w:val="000000" w:themeColor="text1"/>
          <w:sz w:val="20"/>
          <w:szCs w:val="20"/>
        </w:rPr>
        <w:t xml:space="preserve"> (TiO</w:t>
      </w:r>
      <w:r w:rsidRPr="00AA2C8D">
        <w:rPr>
          <w:color w:val="000000" w:themeColor="text1"/>
          <w:sz w:val="20"/>
          <w:szCs w:val="20"/>
          <w:vertAlign w:val="subscript"/>
        </w:rPr>
        <w:t>2</w:t>
      </w:r>
      <w:r w:rsidRPr="00AA2C8D">
        <w:rPr>
          <w:color w:val="000000" w:themeColor="text1"/>
          <w:sz w:val="20"/>
          <w:szCs w:val="20"/>
        </w:rPr>
        <w:t xml:space="preserve"> and Co</w:t>
      </w:r>
      <w:r w:rsidRPr="00AA2C8D">
        <w:rPr>
          <w:color w:val="000000" w:themeColor="text1"/>
          <w:sz w:val="20"/>
          <w:szCs w:val="20"/>
          <w:vertAlign w:val="subscript"/>
        </w:rPr>
        <w:t>3</w:t>
      </w:r>
      <w:r w:rsidRPr="00AA2C8D">
        <w:rPr>
          <w:color w:val="000000" w:themeColor="text1"/>
          <w:sz w:val="20"/>
          <w:szCs w:val="20"/>
        </w:rPr>
        <w:t>O</w:t>
      </w:r>
      <w:r w:rsidRPr="00AA2C8D">
        <w:rPr>
          <w:color w:val="000000" w:themeColor="text1"/>
          <w:sz w:val="20"/>
          <w:szCs w:val="20"/>
          <w:vertAlign w:val="subscript"/>
        </w:rPr>
        <w:t>4</w:t>
      </w:r>
      <w:r w:rsidRPr="00AA2C8D">
        <w:rPr>
          <w:color w:val="000000" w:themeColor="text1"/>
          <w:sz w:val="20"/>
          <w:szCs w:val="20"/>
        </w:rPr>
        <w:t>)</w:t>
      </w:r>
      <w:r w:rsidR="52DF0400" w:rsidRPr="00AA2C8D">
        <w:rPr>
          <w:color w:val="000000" w:themeColor="text1"/>
          <w:sz w:val="20"/>
          <w:szCs w:val="20"/>
        </w:rPr>
        <w:t xml:space="preserve"> on </w:t>
      </w:r>
      <w:proofErr w:type="spellStart"/>
      <w:r w:rsidR="52DF0400" w:rsidRPr="00AA2C8D">
        <w:rPr>
          <w:color w:val="000000" w:themeColor="text1"/>
          <w:sz w:val="20"/>
          <w:szCs w:val="20"/>
        </w:rPr>
        <w:t>corculating</w:t>
      </w:r>
      <w:proofErr w:type="spellEnd"/>
      <w:r w:rsidR="52DF0400" w:rsidRPr="00AA2C8D">
        <w:rPr>
          <w:color w:val="000000" w:themeColor="text1"/>
          <w:sz w:val="20"/>
          <w:szCs w:val="20"/>
        </w:rPr>
        <w:t xml:space="preserve"> angiogenic cell viability, function and inflammatory response. </w:t>
      </w:r>
      <w:r w:rsidR="705229A8" w:rsidRPr="329FD754">
        <w:rPr>
          <w:color w:val="000000" w:themeColor="text1"/>
          <w:sz w:val="20"/>
          <w:szCs w:val="20"/>
          <w:lang w:val="it-IT"/>
        </w:rPr>
        <w:t xml:space="preserve">M. Cito, V. Spigoni, M. Pinna, </w:t>
      </w:r>
      <w:r w:rsidR="705229A8" w:rsidRPr="329FD754">
        <w:rPr>
          <w:b/>
          <w:bCs/>
          <w:color w:val="000000" w:themeColor="text1"/>
          <w:sz w:val="20"/>
          <w:szCs w:val="20"/>
          <w:lang w:val="it-IT"/>
        </w:rPr>
        <w:t>S. Pinelli</w:t>
      </w:r>
      <w:r w:rsidR="705229A8" w:rsidRPr="329FD754">
        <w:rPr>
          <w:color w:val="000000" w:themeColor="text1"/>
          <w:sz w:val="20"/>
          <w:szCs w:val="20"/>
          <w:lang w:val="it-IT"/>
        </w:rPr>
        <w:t>, R. Alinovi, M. Goldoni, I. Zava</w:t>
      </w:r>
      <w:r w:rsidR="7D1F5670" w:rsidRPr="329FD754">
        <w:rPr>
          <w:color w:val="000000" w:themeColor="text1"/>
          <w:sz w:val="20"/>
          <w:szCs w:val="20"/>
          <w:lang w:val="it-IT"/>
        </w:rPr>
        <w:t xml:space="preserve">roni. </w:t>
      </w:r>
      <w:r w:rsidR="7D1F5670" w:rsidRPr="00AA2C8D">
        <w:rPr>
          <w:color w:val="000000" w:themeColor="text1"/>
          <w:sz w:val="20"/>
          <w:szCs w:val="20"/>
        </w:rPr>
        <w:t xml:space="preserve">A. Dei Cas. The European Association for the </w:t>
      </w:r>
      <w:r w:rsidR="52D0CAE6" w:rsidRPr="00AA2C8D">
        <w:rPr>
          <w:color w:val="000000" w:themeColor="text1"/>
          <w:sz w:val="20"/>
          <w:szCs w:val="20"/>
        </w:rPr>
        <w:t>S</w:t>
      </w:r>
      <w:r w:rsidR="7D1F5670" w:rsidRPr="00AA2C8D">
        <w:rPr>
          <w:color w:val="000000" w:themeColor="text1"/>
          <w:sz w:val="20"/>
          <w:szCs w:val="20"/>
        </w:rPr>
        <w:t xml:space="preserve">tudy of </w:t>
      </w:r>
      <w:proofErr w:type="spellStart"/>
      <w:r w:rsidR="1760A227" w:rsidRPr="00AA2C8D">
        <w:rPr>
          <w:color w:val="000000" w:themeColor="text1"/>
          <w:sz w:val="20"/>
          <w:szCs w:val="20"/>
        </w:rPr>
        <w:t>D</w:t>
      </w:r>
      <w:r w:rsidR="355DA53E" w:rsidRPr="00AA2C8D">
        <w:rPr>
          <w:color w:val="000000" w:themeColor="text1"/>
          <w:sz w:val="20"/>
          <w:szCs w:val="20"/>
        </w:rPr>
        <w:t>iabetes</w:t>
      </w:r>
      <w:r w:rsidR="7724C96D" w:rsidRPr="00AA2C8D">
        <w:rPr>
          <w:color w:val="000000" w:themeColor="text1"/>
          <w:sz w:val="20"/>
          <w:szCs w:val="20"/>
        </w:rPr>
        <w:t>Barcellona</w:t>
      </w:r>
      <w:proofErr w:type="spellEnd"/>
      <w:r w:rsidR="7724C96D" w:rsidRPr="00AA2C8D">
        <w:rPr>
          <w:color w:val="000000" w:themeColor="text1"/>
          <w:sz w:val="20"/>
          <w:szCs w:val="20"/>
        </w:rPr>
        <w:t xml:space="preserve"> 23- 24 </w:t>
      </w:r>
      <w:proofErr w:type="spellStart"/>
      <w:r w:rsidR="7724C96D" w:rsidRPr="00AA2C8D">
        <w:rPr>
          <w:color w:val="000000" w:themeColor="text1"/>
          <w:sz w:val="20"/>
          <w:szCs w:val="20"/>
        </w:rPr>
        <w:t>settembre</w:t>
      </w:r>
      <w:proofErr w:type="spellEnd"/>
      <w:r w:rsidR="7724C96D" w:rsidRPr="00AA2C8D">
        <w:rPr>
          <w:color w:val="000000" w:themeColor="text1"/>
          <w:sz w:val="20"/>
          <w:szCs w:val="20"/>
        </w:rPr>
        <w:t xml:space="preserve"> 2013</w:t>
      </w:r>
      <w:r w:rsidR="70789006" w:rsidRPr="00AA2C8D">
        <w:rPr>
          <w:color w:val="000000" w:themeColor="text1"/>
          <w:sz w:val="20"/>
          <w:szCs w:val="20"/>
        </w:rPr>
        <w:t>.</w:t>
      </w:r>
    </w:p>
    <w:p w14:paraId="3E8B2F36" w14:textId="77777777" w:rsidR="008D1154" w:rsidRPr="00500A84" w:rsidRDefault="008D1154"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lang w:val="it-IT"/>
        </w:rPr>
        <w:t xml:space="preserve">Quinoline-2-carboxaldehyde </w:t>
      </w:r>
      <w:proofErr w:type="spellStart"/>
      <w:r w:rsidRPr="329FD754">
        <w:rPr>
          <w:color w:val="000000" w:themeColor="text1"/>
          <w:sz w:val="20"/>
          <w:szCs w:val="20"/>
          <w:lang w:val="it-IT"/>
        </w:rPr>
        <w:t>thiosemicarbazone</w:t>
      </w:r>
      <w:proofErr w:type="spellEnd"/>
      <w:r w:rsidRPr="329FD754">
        <w:rPr>
          <w:color w:val="000000" w:themeColor="text1"/>
          <w:sz w:val="20"/>
          <w:szCs w:val="20"/>
          <w:lang w:val="it-IT"/>
        </w:rPr>
        <w:t xml:space="preserve"> and </w:t>
      </w:r>
      <w:proofErr w:type="spellStart"/>
      <w:r w:rsidRPr="329FD754">
        <w:rPr>
          <w:color w:val="000000" w:themeColor="text1"/>
          <w:sz w:val="20"/>
          <w:szCs w:val="20"/>
          <w:lang w:val="it-IT"/>
        </w:rPr>
        <w:t>their</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copper</w:t>
      </w:r>
      <w:proofErr w:type="spellEnd"/>
      <w:r w:rsidRPr="329FD754">
        <w:rPr>
          <w:color w:val="000000" w:themeColor="text1"/>
          <w:sz w:val="20"/>
          <w:szCs w:val="20"/>
          <w:lang w:val="it-IT"/>
        </w:rPr>
        <w:t xml:space="preserve">(II) and nickel(II) </w:t>
      </w:r>
      <w:proofErr w:type="spellStart"/>
      <w:r w:rsidRPr="329FD754">
        <w:rPr>
          <w:color w:val="000000" w:themeColor="text1"/>
          <w:sz w:val="20"/>
          <w:szCs w:val="20"/>
          <w:lang w:val="it-IT"/>
        </w:rPr>
        <w:t>complexes</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as</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topoisomerase</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iia</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inhibitors</w:t>
      </w:r>
      <w:proofErr w:type="spellEnd"/>
      <w:r w:rsidRPr="329FD754">
        <w:rPr>
          <w:color w:val="000000" w:themeColor="text1"/>
          <w:sz w:val="20"/>
          <w:szCs w:val="20"/>
          <w:lang w:val="it-IT"/>
        </w:rPr>
        <w:t xml:space="preserve"> Pelosi G., Musiari A., </w:t>
      </w:r>
      <w:r w:rsidRPr="329FD754">
        <w:rPr>
          <w:b/>
          <w:bCs/>
          <w:color w:val="000000" w:themeColor="text1"/>
          <w:sz w:val="20"/>
          <w:szCs w:val="20"/>
          <w:lang w:val="it-IT"/>
        </w:rPr>
        <w:t>Pinelli S.</w:t>
      </w:r>
      <w:r w:rsidRPr="329FD754">
        <w:rPr>
          <w:color w:val="000000" w:themeColor="text1"/>
          <w:sz w:val="20"/>
          <w:szCs w:val="20"/>
          <w:lang w:val="it-IT"/>
        </w:rPr>
        <w:t xml:space="preserve">, Alinovi R., </w:t>
      </w:r>
      <w:r w:rsidRPr="329FD754">
        <w:rPr>
          <w:color w:val="000000" w:themeColor="text1"/>
          <w:sz w:val="20"/>
          <w:szCs w:val="20"/>
          <w:lang w:val="it-IT"/>
        </w:rPr>
        <w:lastRenderedPageBreak/>
        <w:t xml:space="preserve">Menozzi I., Polverini E., Tarasconi P., Tavone M., Bisceglie F. In: 6th Central Europe Conference. </w:t>
      </w:r>
      <w:r w:rsidRPr="329FD754">
        <w:rPr>
          <w:color w:val="000000" w:themeColor="text1"/>
          <w:sz w:val="20"/>
          <w:szCs w:val="20"/>
        </w:rPr>
        <w:t>Trieste, 10-13th September 2013.</w:t>
      </w:r>
    </w:p>
    <w:p w14:paraId="7C9F0ECB" w14:textId="77777777" w:rsidR="008D1154" w:rsidRPr="00500A84" w:rsidRDefault="008D1154"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Quinoline-2-carboxaldehyde thiosemicarbazone and their copper(II) and nickel(II) complexes as topoisomerase </w:t>
      </w:r>
      <w:proofErr w:type="spellStart"/>
      <w:r w:rsidRPr="329FD754">
        <w:rPr>
          <w:color w:val="000000" w:themeColor="text1"/>
          <w:sz w:val="20"/>
          <w:szCs w:val="20"/>
        </w:rPr>
        <w:t>iia</w:t>
      </w:r>
      <w:proofErr w:type="spellEnd"/>
      <w:r w:rsidRPr="329FD754">
        <w:rPr>
          <w:color w:val="000000" w:themeColor="text1"/>
          <w:sz w:val="20"/>
          <w:szCs w:val="20"/>
        </w:rPr>
        <w:t xml:space="preserve"> inhibitors. </w:t>
      </w:r>
      <w:r w:rsidRPr="329FD754">
        <w:rPr>
          <w:color w:val="000000" w:themeColor="text1"/>
          <w:sz w:val="20"/>
          <w:szCs w:val="20"/>
          <w:lang w:val="it-IT"/>
        </w:rPr>
        <w:t xml:space="preserve">Bisceglie F., Musiari A., </w:t>
      </w:r>
      <w:r w:rsidRPr="329FD754">
        <w:rPr>
          <w:b/>
          <w:bCs/>
          <w:color w:val="000000" w:themeColor="text1"/>
          <w:sz w:val="20"/>
          <w:szCs w:val="20"/>
          <w:lang w:val="it-IT"/>
        </w:rPr>
        <w:t>Pinelli S.</w:t>
      </w:r>
      <w:r w:rsidRPr="329FD754">
        <w:rPr>
          <w:color w:val="000000" w:themeColor="text1"/>
          <w:sz w:val="20"/>
          <w:szCs w:val="20"/>
          <w:lang w:val="it-IT"/>
        </w:rPr>
        <w:t xml:space="preserve">, Alinovi R., Menozzi I., Polverini E., Tarasconi P., Tavone M., Pelosi G. Atti del XLI Congresso Nazionale di Chimica Inorganica. </w:t>
      </w:r>
      <w:r w:rsidRPr="329FD754">
        <w:rPr>
          <w:color w:val="000000" w:themeColor="text1"/>
          <w:sz w:val="20"/>
          <w:szCs w:val="20"/>
        </w:rPr>
        <w:t>Parma, 3-6 Settembre 2013.</w:t>
      </w:r>
    </w:p>
    <w:p w14:paraId="7D077C53" w14:textId="77777777" w:rsidR="008D1154" w:rsidRPr="00500A84" w:rsidRDefault="008D1154" w:rsidP="6CD17099">
      <w:pPr>
        <w:pStyle w:val="Paragrafoelenco"/>
        <w:numPr>
          <w:ilvl w:val="5"/>
          <w:numId w:val="6"/>
        </w:numPr>
        <w:shd w:val="clear" w:color="auto" w:fill="FFFFFF" w:themeFill="background1"/>
        <w:ind w:left="3686" w:hanging="425"/>
        <w:rPr>
          <w:color w:val="000000"/>
          <w:sz w:val="20"/>
          <w:szCs w:val="20"/>
        </w:rPr>
      </w:pPr>
      <w:r w:rsidRPr="329FD754">
        <w:rPr>
          <w:color w:val="000000" w:themeColor="text1"/>
          <w:sz w:val="20"/>
          <w:szCs w:val="20"/>
        </w:rPr>
        <w:t xml:space="preserve">Unraveling the mechanisms behind the biological activity of bis(s- citronellal </w:t>
      </w:r>
      <w:proofErr w:type="spellStart"/>
      <w:r w:rsidRPr="329FD754">
        <w:rPr>
          <w:color w:val="000000" w:themeColor="text1"/>
          <w:sz w:val="20"/>
          <w:szCs w:val="20"/>
        </w:rPr>
        <w:t>thiosemicarbazonato</w:t>
      </w:r>
      <w:proofErr w:type="spellEnd"/>
      <w:r w:rsidRPr="329FD754">
        <w:rPr>
          <w:color w:val="000000" w:themeColor="text1"/>
          <w:sz w:val="20"/>
          <w:szCs w:val="20"/>
        </w:rPr>
        <w:t xml:space="preserve">)nickel(II). </w:t>
      </w:r>
      <w:r w:rsidRPr="329FD754">
        <w:rPr>
          <w:color w:val="000000" w:themeColor="text1"/>
          <w:sz w:val="20"/>
          <w:szCs w:val="20"/>
          <w:lang w:val="it-IT"/>
        </w:rPr>
        <w:t xml:space="preserve">Buschini A., </w:t>
      </w:r>
      <w:r w:rsidRPr="329FD754">
        <w:rPr>
          <w:b/>
          <w:bCs/>
          <w:color w:val="000000" w:themeColor="text1"/>
          <w:sz w:val="20"/>
          <w:szCs w:val="20"/>
          <w:lang w:val="it-IT"/>
        </w:rPr>
        <w:t>Pinelli S.</w:t>
      </w:r>
      <w:r w:rsidRPr="329FD754">
        <w:rPr>
          <w:color w:val="000000" w:themeColor="text1"/>
          <w:sz w:val="20"/>
          <w:szCs w:val="20"/>
          <w:lang w:val="it-IT"/>
        </w:rPr>
        <w:t xml:space="preserve">, Alinovi R., Mussi F., Bisceglie F., Rivetti C., Doniselli N., Pelosi G. In: 6th Central Europe Conference. </w:t>
      </w:r>
      <w:r w:rsidRPr="329FD754">
        <w:rPr>
          <w:color w:val="000000" w:themeColor="text1"/>
          <w:sz w:val="20"/>
          <w:szCs w:val="20"/>
        </w:rPr>
        <w:t>Trieste, 10-13th September 2013.</w:t>
      </w:r>
    </w:p>
    <w:p w14:paraId="4A9D63FB" w14:textId="79A4FA71" w:rsidR="3B7DB6ED" w:rsidRDefault="3B7DB6ED" w:rsidP="6CD17099">
      <w:pPr>
        <w:pStyle w:val="Paragrafoelenco"/>
        <w:numPr>
          <w:ilvl w:val="5"/>
          <w:numId w:val="6"/>
        </w:numPr>
        <w:shd w:val="clear" w:color="auto" w:fill="FFFFFF" w:themeFill="background1"/>
        <w:ind w:left="3686" w:hanging="425"/>
        <w:rPr>
          <w:color w:val="000000" w:themeColor="text1"/>
          <w:sz w:val="20"/>
          <w:szCs w:val="20"/>
        </w:rPr>
      </w:pPr>
      <w:r w:rsidRPr="329FD754">
        <w:rPr>
          <w:color w:val="000000" w:themeColor="text1"/>
          <w:sz w:val="20"/>
          <w:szCs w:val="20"/>
        </w:rPr>
        <w:t>Comparative analysis of cytotoxic effects induced by N</w:t>
      </w:r>
      <w:r w:rsidRPr="329FD754">
        <w:rPr>
          <w:color w:val="000000" w:themeColor="text1"/>
          <w:sz w:val="20"/>
          <w:szCs w:val="20"/>
          <w:vertAlign w:val="superscript"/>
        </w:rPr>
        <w:t>4</w:t>
      </w:r>
      <w:r w:rsidRPr="329FD754">
        <w:rPr>
          <w:color w:val="000000" w:themeColor="text1"/>
          <w:sz w:val="20"/>
          <w:szCs w:val="20"/>
        </w:rPr>
        <w:t>-ethylmo</w:t>
      </w:r>
      <w:r w:rsidR="40EA2227" w:rsidRPr="329FD754">
        <w:rPr>
          <w:color w:val="000000" w:themeColor="text1"/>
          <w:sz w:val="20"/>
          <w:szCs w:val="20"/>
        </w:rPr>
        <w:t>r</w:t>
      </w:r>
      <w:r w:rsidRPr="329FD754">
        <w:rPr>
          <w:color w:val="000000" w:themeColor="text1"/>
          <w:sz w:val="20"/>
          <w:szCs w:val="20"/>
        </w:rPr>
        <w:t>pholine</w:t>
      </w:r>
      <w:r w:rsidR="6966C343" w:rsidRPr="329FD754">
        <w:rPr>
          <w:color w:val="000000" w:themeColor="text1"/>
          <w:sz w:val="20"/>
          <w:szCs w:val="20"/>
        </w:rPr>
        <w:t xml:space="preserve"> </w:t>
      </w:r>
      <w:proofErr w:type="spellStart"/>
      <w:r w:rsidR="5C2B4454" w:rsidRPr="329FD754">
        <w:rPr>
          <w:color w:val="000000" w:themeColor="text1"/>
          <w:sz w:val="20"/>
          <w:szCs w:val="20"/>
        </w:rPr>
        <w:t>citronellalthiosemicarbazonate</w:t>
      </w:r>
      <w:proofErr w:type="spellEnd"/>
      <w:r w:rsidR="5C2B4454" w:rsidRPr="329FD754">
        <w:rPr>
          <w:color w:val="000000" w:themeColor="text1"/>
          <w:sz w:val="20"/>
          <w:szCs w:val="20"/>
        </w:rPr>
        <w:t xml:space="preserve"> complexes in different human cancer cel</w:t>
      </w:r>
      <w:r w:rsidR="14F4CE00" w:rsidRPr="329FD754">
        <w:rPr>
          <w:color w:val="000000" w:themeColor="text1"/>
          <w:sz w:val="20"/>
          <w:szCs w:val="20"/>
        </w:rPr>
        <w:t>l</w:t>
      </w:r>
      <w:r w:rsidR="5C2B4454" w:rsidRPr="329FD754">
        <w:rPr>
          <w:color w:val="000000" w:themeColor="text1"/>
          <w:sz w:val="20"/>
          <w:szCs w:val="20"/>
        </w:rPr>
        <w:t xml:space="preserve"> line. </w:t>
      </w:r>
      <w:r w:rsidR="5C2B4454" w:rsidRPr="00AA2C8D">
        <w:rPr>
          <w:color w:val="000000" w:themeColor="text1"/>
          <w:sz w:val="20"/>
          <w:szCs w:val="20"/>
          <w:lang w:val="it-IT"/>
        </w:rPr>
        <w:t>M</w:t>
      </w:r>
      <w:r w:rsidR="113D647D" w:rsidRPr="00AA2C8D">
        <w:rPr>
          <w:color w:val="000000" w:themeColor="text1"/>
          <w:sz w:val="20"/>
          <w:szCs w:val="20"/>
          <w:lang w:val="it-IT"/>
        </w:rPr>
        <w:t xml:space="preserve">. </w:t>
      </w:r>
      <w:proofErr w:type="spellStart"/>
      <w:r w:rsidR="113D647D" w:rsidRPr="00AA2C8D">
        <w:rPr>
          <w:color w:val="000000" w:themeColor="text1"/>
          <w:sz w:val="20"/>
          <w:szCs w:val="20"/>
          <w:lang w:val="it-IT"/>
        </w:rPr>
        <w:t>Belicchi</w:t>
      </w:r>
      <w:proofErr w:type="spellEnd"/>
      <w:r w:rsidR="113D647D" w:rsidRPr="00AA2C8D">
        <w:rPr>
          <w:color w:val="000000" w:themeColor="text1"/>
          <w:sz w:val="20"/>
          <w:szCs w:val="20"/>
          <w:lang w:val="it-IT"/>
        </w:rPr>
        <w:t xml:space="preserve"> Ferrari, F. Bisceglie, R. Alinovi, </w:t>
      </w:r>
      <w:r w:rsidR="113D647D" w:rsidRPr="00AA2C8D">
        <w:rPr>
          <w:b/>
          <w:bCs/>
          <w:color w:val="000000" w:themeColor="text1"/>
          <w:sz w:val="20"/>
          <w:szCs w:val="20"/>
          <w:lang w:val="it-IT"/>
        </w:rPr>
        <w:t>S. Pinelli</w:t>
      </w:r>
      <w:r w:rsidR="113D647D" w:rsidRPr="00AA2C8D">
        <w:rPr>
          <w:color w:val="000000" w:themeColor="text1"/>
          <w:sz w:val="20"/>
          <w:szCs w:val="20"/>
          <w:lang w:val="it-IT"/>
        </w:rPr>
        <w:t xml:space="preserve">, P Tarasconi, A. Buschini, G. Pelosi. </w:t>
      </w:r>
      <w:r w:rsidR="52987F4B" w:rsidRPr="329FD754">
        <w:rPr>
          <w:color w:val="000000" w:themeColor="text1"/>
          <w:sz w:val="20"/>
          <w:szCs w:val="20"/>
        </w:rPr>
        <w:t>12</w:t>
      </w:r>
      <w:r w:rsidR="52987F4B" w:rsidRPr="329FD754">
        <w:rPr>
          <w:color w:val="000000" w:themeColor="text1"/>
          <w:sz w:val="20"/>
          <w:szCs w:val="20"/>
          <w:vertAlign w:val="superscript"/>
        </w:rPr>
        <w:t>th</w:t>
      </w:r>
      <w:r w:rsidR="52987F4B" w:rsidRPr="329FD754">
        <w:rPr>
          <w:color w:val="000000" w:themeColor="text1"/>
          <w:sz w:val="20"/>
          <w:szCs w:val="20"/>
        </w:rPr>
        <w:t xml:space="preserve"> Workshop on </w:t>
      </w:r>
      <w:proofErr w:type="spellStart"/>
      <w:r w:rsidR="52987F4B" w:rsidRPr="329FD754">
        <w:rPr>
          <w:color w:val="000000" w:themeColor="text1"/>
          <w:sz w:val="20"/>
          <w:szCs w:val="20"/>
        </w:rPr>
        <w:t>PharmacoBioMetallics</w:t>
      </w:r>
      <w:proofErr w:type="spellEnd"/>
      <w:r w:rsidR="52987F4B" w:rsidRPr="329FD754">
        <w:rPr>
          <w:color w:val="000000" w:themeColor="text1"/>
          <w:sz w:val="20"/>
          <w:szCs w:val="20"/>
        </w:rPr>
        <w:t xml:space="preserve"> – BIOMET12 Pa</w:t>
      </w:r>
      <w:r w:rsidR="4FF082C8" w:rsidRPr="329FD754">
        <w:rPr>
          <w:color w:val="000000" w:themeColor="text1"/>
          <w:sz w:val="20"/>
          <w:szCs w:val="20"/>
        </w:rPr>
        <w:t xml:space="preserve">dova </w:t>
      </w:r>
      <w:r w:rsidR="52987F4B" w:rsidRPr="329FD754">
        <w:rPr>
          <w:color w:val="000000" w:themeColor="text1"/>
          <w:sz w:val="20"/>
          <w:szCs w:val="20"/>
        </w:rPr>
        <w:t>26-2</w:t>
      </w:r>
      <w:r w:rsidR="2716B21D" w:rsidRPr="329FD754">
        <w:rPr>
          <w:color w:val="000000" w:themeColor="text1"/>
          <w:sz w:val="20"/>
          <w:szCs w:val="20"/>
        </w:rPr>
        <w:t>8</w:t>
      </w:r>
      <w:r w:rsidR="52987F4B" w:rsidRPr="329FD754">
        <w:rPr>
          <w:color w:val="000000" w:themeColor="text1"/>
          <w:sz w:val="20"/>
          <w:szCs w:val="20"/>
        </w:rPr>
        <w:t xml:space="preserve"> Ottobre 2012</w:t>
      </w:r>
    </w:p>
    <w:p w14:paraId="233982A7" w14:textId="77777777" w:rsidR="008D1154" w:rsidRPr="00500A84" w:rsidRDefault="008D1154"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Direct determination of amino acids derivatives and their parent compounds in different biological matrices by </w:t>
      </w:r>
      <w:proofErr w:type="spellStart"/>
      <w:r w:rsidRPr="329FD754">
        <w:rPr>
          <w:color w:val="000000" w:themeColor="text1"/>
          <w:sz w:val="20"/>
          <w:szCs w:val="20"/>
        </w:rPr>
        <w:t>hplc</w:t>
      </w:r>
      <w:proofErr w:type="spellEnd"/>
      <w:r w:rsidRPr="329FD754">
        <w:rPr>
          <w:color w:val="000000" w:themeColor="text1"/>
          <w:sz w:val="20"/>
          <w:szCs w:val="20"/>
        </w:rPr>
        <w:t>/</w:t>
      </w:r>
      <w:proofErr w:type="spellStart"/>
      <w:r w:rsidRPr="329FD754">
        <w:rPr>
          <w:color w:val="000000" w:themeColor="text1"/>
          <w:sz w:val="20"/>
          <w:szCs w:val="20"/>
        </w:rPr>
        <w:t>ms</w:t>
      </w:r>
      <w:proofErr w:type="spellEnd"/>
      <w:r w:rsidRPr="329FD754">
        <w:rPr>
          <w:color w:val="000000" w:themeColor="text1"/>
          <w:sz w:val="20"/>
          <w:szCs w:val="20"/>
        </w:rPr>
        <w:t>/</w:t>
      </w:r>
      <w:proofErr w:type="spellStart"/>
      <w:r w:rsidRPr="329FD754">
        <w:rPr>
          <w:color w:val="000000" w:themeColor="text1"/>
          <w:sz w:val="20"/>
          <w:szCs w:val="20"/>
        </w:rPr>
        <w:t>ms.</w:t>
      </w:r>
      <w:proofErr w:type="spellEnd"/>
      <w:r w:rsidRPr="329FD754">
        <w:rPr>
          <w:color w:val="000000" w:themeColor="text1"/>
          <w:sz w:val="20"/>
          <w:szCs w:val="20"/>
        </w:rPr>
        <w:t xml:space="preserve"> </w:t>
      </w:r>
      <w:r w:rsidRPr="329FD754">
        <w:rPr>
          <w:color w:val="000000" w:themeColor="text1"/>
          <w:sz w:val="20"/>
          <w:szCs w:val="20"/>
          <w:lang w:val="it-IT"/>
        </w:rPr>
        <w:t xml:space="preserve">D. Pigini, R. Andreoli, </w:t>
      </w:r>
      <w:r w:rsidRPr="329FD754">
        <w:rPr>
          <w:b/>
          <w:bCs/>
          <w:color w:val="000000" w:themeColor="text1"/>
          <w:sz w:val="20"/>
          <w:szCs w:val="20"/>
          <w:lang w:val="it-IT"/>
        </w:rPr>
        <w:t>S. Pinelli</w:t>
      </w:r>
      <w:r w:rsidRPr="329FD754">
        <w:rPr>
          <w:color w:val="000000" w:themeColor="text1"/>
          <w:sz w:val="20"/>
          <w:szCs w:val="20"/>
          <w:lang w:val="it-IT"/>
        </w:rPr>
        <w:t>, M. Goldoni, A. Mutti. Massa 2012, 1-5 Luglio 2012 Palermo, Italy.</w:t>
      </w:r>
    </w:p>
    <w:p w14:paraId="7055F5F0" w14:textId="77777777" w:rsidR="008D1154" w:rsidRPr="00500A84" w:rsidRDefault="008D1154"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Effetti citotossici degli ossidi di cobalto e di titanio su cellule A549.  Alinovi R., </w:t>
      </w:r>
      <w:r w:rsidRPr="329FD754">
        <w:rPr>
          <w:b/>
          <w:bCs/>
          <w:color w:val="000000" w:themeColor="text1"/>
          <w:sz w:val="20"/>
          <w:szCs w:val="20"/>
          <w:lang w:val="it-IT"/>
        </w:rPr>
        <w:t>Pinelli S.</w:t>
      </w:r>
      <w:r w:rsidRPr="329FD754">
        <w:rPr>
          <w:color w:val="000000" w:themeColor="text1"/>
          <w:sz w:val="20"/>
          <w:szCs w:val="20"/>
          <w:lang w:val="it-IT"/>
        </w:rPr>
        <w:t xml:space="preserve">, Goldoni M., Mozzoni P., </w:t>
      </w:r>
      <w:proofErr w:type="spellStart"/>
      <w:r w:rsidRPr="329FD754">
        <w:rPr>
          <w:color w:val="000000" w:themeColor="text1"/>
          <w:sz w:val="20"/>
          <w:szCs w:val="20"/>
          <w:lang w:val="it-IT"/>
        </w:rPr>
        <w:t>Dallatana</w:t>
      </w:r>
      <w:proofErr w:type="spellEnd"/>
      <w:r w:rsidRPr="329FD754">
        <w:rPr>
          <w:color w:val="000000" w:themeColor="text1"/>
          <w:sz w:val="20"/>
          <w:szCs w:val="20"/>
          <w:lang w:val="it-IT"/>
        </w:rPr>
        <w:t xml:space="preserve"> D., Perotti A., Mutti A. 85° Convegno SIBS “La biologia sperimentale: dalle molecole all’organismo”, Parma 20-30 Maggio 2012.</w:t>
      </w:r>
    </w:p>
    <w:p w14:paraId="2CC8FE03" w14:textId="77777777" w:rsidR="008D1154" w:rsidRPr="00500A84" w:rsidRDefault="631B9B4A" w:rsidP="0BC1CA9D">
      <w:pPr>
        <w:pStyle w:val="Paragrafoelenco"/>
        <w:numPr>
          <w:ilvl w:val="5"/>
          <w:numId w:val="6"/>
        </w:numPr>
        <w:shd w:val="clear" w:color="auto" w:fill="FFFFFF" w:themeFill="background1"/>
        <w:ind w:left="3686" w:hanging="425"/>
        <w:rPr>
          <w:color w:val="000000"/>
          <w:sz w:val="20"/>
          <w:szCs w:val="20"/>
          <w:lang w:val="it-IT"/>
        </w:rPr>
      </w:pPr>
      <w:r w:rsidRPr="329FD754">
        <w:rPr>
          <w:color w:val="000000" w:themeColor="text1"/>
          <w:sz w:val="20"/>
          <w:szCs w:val="20"/>
        </w:rPr>
        <w:t xml:space="preserve">Renal hemodynamic response to l-arginine in uncomplicated type 1 diabetes mellitus: the role of buffering </w:t>
      </w:r>
      <w:proofErr w:type="spellStart"/>
      <w:r w:rsidRPr="329FD754">
        <w:rPr>
          <w:color w:val="000000" w:themeColor="text1"/>
          <w:sz w:val="20"/>
          <w:szCs w:val="20"/>
        </w:rPr>
        <w:t>Aniions</w:t>
      </w:r>
      <w:proofErr w:type="spellEnd"/>
      <w:r w:rsidRPr="329FD754">
        <w:rPr>
          <w:color w:val="000000" w:themeColor="text1"/>
          <w:sz w:val="20"/>
          <w:szCs w:val="20"/>
        </w:rPr>
        <w:t xml:space="preserve"> and </w:t>
      </w:r>
      <w:proofErr w:type="spellStart"/>
      <w:r w:rsidRPr="329FD754">
        <w:rPr>
          <w:color w:val="000000" w:themeColor="text1"/>
          <w:sz w:val="20"/>
          <w:szCs w:val="20"/>
        </w:rPr>
        <w:t>tubuloglomerular</w:t>
      </w:r>
      <w:proofErr w:type="spellEnd"/>
      <w:r w:rsidRPr="329FD754">
        <w:rPr>
          <w:color w:val="000000" w:themeColor="text1"/>
          <w:sz w:val="20"/>
          <w:szCs w:val="20"/>
        </w:rPr>
        <w:t xml:space="preserve"> feedback. </w:t>
      </w:r>
      <w:r w:rsidRPr="329FD754">
        <w:rPr>
          <w:color w:val="000000" w:themeColor="text1"/>
          <w:sz w:val="20"/>
          <w:szCs w:val="20"/>
          <w:lang w:val="it-IT"/>
        </w:rPr>
        <w:t xml:space="preserve">A. Montanari, A. Biggi, L. Musiari, A. Cabassi, I. Pelloni, F. </w:t>
      </w:r>
      <w:proofErr w:type="spellStart"/>
      <w:r w:rsidRPr="329FD754">
        <w:rPr>
          <w:color w:val="000000" w:themeColor="text1"/>
          <w:sz w:val="20"/>
          <w:szCs w:val="20"/>
          <w:lang w:val="it-IT"/>
        </w:rPr>
        <w:t>Pigazzani</w:t>
      </w:r>
      <w:proofErr w:type="spellEnd"/>
      <w:r w:rsidRPr="329FD754">
        <w:rPr>
          <w:color w:val="000000" w:themeColor="text1"/>
          <w:sz w:val="20"/>
          <w:szCs w:val="20"/>
          <w:lang w:val="it-IT"/>
        </w:rPr>
        <w:t xml:space="preserve">, </w:t>
      </w:r>
      <w:r w:rsidRPr="329FD754">
        <w:rPr>
          <w:b/>
          <w:bCs/>
          <w:color w:val="000000" w:themeColor="text1"/>
          <w:sz w:val="20"/>
          <w:szCs w:val="20"/>
          <w:lang w:val="it-IT"/>
        </w:rPr>
        <w:t>S. Pinelli</w:t>
      </w:r>
      <w:r w:rsidRPr="329FD754">
        <w:rPr>
          <w:color w:val="000000" w:themeColor="text1"/>
          <w:sz w:val="20"/>
          <w:szCs w:val="20"/>
          <w:lang w:val="it-IT"/>
        </w:rPr>
        <w:t xml:space="preserve">, G. </w:t>
      </w:r>
      <w:proofErr w:type="spellStart"/>
      <w:r w:rsidRPr="329FD754">
        <w:rPr>
          <w:color w:val="000000" w:themeColor="text1"/>
          <w:sz w:val="20"/>
          <w:szCs w:val="20"/>
          <w:lang w:val="it-IT"/>
        </w:rPr>
        <w:t>Pelà</w:t>
      </w:r>
      <w:proofErr w:type="spellEnd"/>
      <w:r w:rsidRPr="329FD754">
        <w:rPr>
          <w:color w:val="000000" w:themeColor="text1"/>
          <w:sz w:val="20"/>
          <w:szCs w:val="20"/>
          <w:lang w:val="it-IT"/>
        </w:rPr>
        <w:t xml:space="preserve">, D.Z. Cherney. </w:t>
      </w:r>
      <w:proofErr w:type="spellStart"/>
      <w:r w:rsidRPr="329FD754">
        <w:rPr>
          <w:color w:val="000000" w:themeColor="text1"/>
          <w:sz w:val="20"/>
          <w:szCs w:val="20"/>
          <w:lang w:val="it-IT"/>
        </w:rPr>
        <w:t>Am</w:t>
      </w:r>
      <w:proofErr w:type="spellEnd"/>
      <w:r w:rsidRPr="329FD754">
        <w:rPr>
          <w:color w:val="000000" w:themeColor="text1"/>
          <w:sz w:val="20"/>
          <w:szCs w:val="20"/>
          <w:lang w:val="it-IT"/>
        </w:rPr>
        <w:t xml:space="preserve">. J. </w:t>
      </w:r>
      <w:proofErr w:type="spellStart"/>
      <w:r w:rsidRPr="329FD754">
        <w:rPr>
          <w:color w:val="000000" w:themeColor="text1"/>
          <w:sz w:val="20"/>
          <w:szCs w:val="20"/>
          <w:lang w:val="it-IT"/>
        </w:rPr>
        <w:t>Physiol</w:t>
      </w:r>
      <w:proofErr w:type="spellEnd"/>
      <w:r w:rsidRPr="329FD754">
        <w:rPr>
          <w:color w:val="000000" w:themeColor="text1"/>
          <w:sz w:val="20"/>
          <w:szCs w:val="20"/>
          <w:lang w:val="it-IT"/>
        </w:rPr>
        <w:t xml:space="preserve">.: Renal </w:t>
      </w:r>
      <w:proofErr w:type="spellStart"/>
      <w:r w:rsidRPr="329FD754">
        <w:rPr>
          <w:color w:val="000000" w:themeColor="text1"/>
          <w:sz w:val="20"/>
          <w:szCs w:val="20"/>
          <w:lang w:val="it-IT"/>
        </w:rPr>
        <w:t>Physiol</w:t>
      </w:r>
      <w:proofErr w:type="spellEnd"/>
      <w:r w:rsidRPr="329FD754">
        <w:rPr>
          <w:color w:val="000000" w:themeColor="text1"/>
          <w:sz w:val="20"/>
          <w:szCs w:val="20"/>
          <w:lang w:val="it-IT"/>
        </w:rPr>
        <w:t>. 303: F648-F658, 2012.</w:t>
      </w:r>
    </w:p>
    <w:p w14:paraId="35C57C74"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Monitoraggio biologico ed esposizione a silice: applicazione di nuovi indicatori di dose e di effetto. Sabbadini F., Corradi M., Goldoni M., De Palma G., </w:t>
      </w:r>
      <w:proofErr w:type="spellStart"/>
      <w:r w:rsidRPr="329FD754">
        <w:rPr>
          <w:color w:val="000000" w:themeColor="text1"/>
          <w:sz w:val="20"/>
          <w:szCs w:val="20"/>
          <w:lang w:val="it-IT"/>
        </w:rPr>
        <w:t>Gergelova</w:t>
      </w:r>
      <w:proofErr w:type="spellEnd"/>
      <w:r w:rsidRPr="329FD754">
        <w:rPr>
          <w:color w:val="000000" w:themeColor="text1"/>
          <w:sz w:val="20"/>
          <w:szCs w:val="20"/>
          <w:lang w:val="it-IT"/>
        </w:rPr>
        <w:t xml:space="preserve"> P., Toma I., Andreoli R., Mozzoni P., </w:t>
      </w:r>
      <w:r w:rsidRPr="329FD754">
        <w:rPr>
          <w:b/>
          <w:bCs/>
          <w:color w:val="000000" w:themeColor="text1"/>
          <w:sz w:val="20"/>
          <w:szCs w:val="20"/>
          <w:lang w:val="it-IT"/>
        </w:rPr>
        <w:t>Pinelli S.</w:t>
      </w:r>
      <w:r w:rsidRPr="329FD754">
        <w:rPr>
          <w:color w:val="000000" w:themeColor="text1"/>
          <w:sz w:val="20"/>
          <w:szCs w:val="20"/>
          <w:lang w:val="it-IT"/>
        </w:rPr>
        <w:t xml:space="preserve">, Alinovi R., Apostoli P., Mutti A. 74° Congresso Nazionale Società Italiana di Medicina del Lavoro ed Igiene Industriale “La Medicina del Lavoro di fronte alla globalizzazione delle conoscenze, delle regole, del mercato”. Torino, 16-19 Novembre 2011 (G </w:t>
      </w:r>
      <w:proofErr w:type="spellStart"/>
      <w:r w:rsidRPr="329FD754">
        <w:rPr>
          <w:color w:val="000000" w:themeColor="text1"/>
          <w:sz w:val="20"/>
          <w:szCs w:val="20"/>
          <w:lang w:val="it-IT"/>
        </w:rPr>
        <w:t>Ital</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Med</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Lav</w:t>
      </w:r>
      <w:proofErr w:type="spellEnd"/>
      <w:r w:rsidRPr="329FD754">
        <w:rPr>
          <w:color w:val="000000" w:themeColor="text1"/>
          <w:sz w:val="20"/>
          <w:szCs w:val="20"/>
          <w:lang w:val="it-IT"/>
        </w:rPr>
        <w:t xml:space="preserve"> Erg 2011; 33:3, </w:t>
      </w:r>
      <w:proofErr w:type="spellStart"/>
      <w:r w:rsidRPr="329FD754">
        <w:rPr>
          <w:color w:val="000000" w:themeColor="text1"/>
          <w:sz w:val="20"/>
          <w:szCs w:val="20"/>
          <w:lang w:val="it-IT"/>
        </w:rPr>
        <w:t>Suppl</w:t>
      </w:r>
      <w:proofErr w:type="spellEnd"/>
      <w:r w:rsidRPr="329FD754">
        <w:rPr>
          <w:color w:val="000000" w:themeColor="text1"/>
          <w:sz w:val="20"/>
          <w:szCs w:val="20"/>
          <w:lang w:val="it-IT"/>
        </w:rPr>
        <w:t>, 69- 72).</w:t>
      </w:r>
    </w:p>
    <w:p w14:paraId="74442CED"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Diagnosi molecolare precoce del tumore polmonare: un metodo per escludere la malattia.  Corradi M., Poli D., Tillo R., Goldoni M., Acampa O., Mozzoni P., Sabbadini F., </w:t>
      </w:r>
      <w:r w:rsidRPr="329FD754">
        <w:rPr>
          <w:b/>
          <w:bCs/>
          <w:color w:val="000000" w:themeColor="text1"/>
          <w:sz w:val="20"/>
          <w:szCs w:val="20"/>
          <w:lang w:val="it-IT"/>
        </w:rPr>
        <w:t>Pinelli S.</w:t>
      </w:r>
      <w:r w:rsidRPr="329FD754">
        <w:rPr>
          <w:color w:val="000000" w:themeColor="text1"/>
          <w:sz w:val="20"/>
          <w:szCs w:val="20"/>
          <w:lang w:val="it-IT"/>
        </w:rPr>
        <w:t xml:space="preserve">, </w:t>
      </w:r>
      <w:proofErr w:type="spellStart"/>
      <w:r w:rsidRPr="329FD754">
        <w:rPr>
          <w:color w:val="000000" w:themeColor="text1"/>
          <w:sz w:val="20"/>
          <w:szCs w:val="20"/>
          <w:lang w:val="it-IT"/>
        </w:rPr>
        <w:t>Carbognani</w:t>
      </w:r>
      <w:proofErr w:type="spellEnd"/>
      <w:r w:rsidRPr="329FD754">
        <w:rPr>
          <w:color w:val="000000" w:themeColor="text1"/>
          <w:sz w:val="20"/>
          <w:szCs w:val="20"/>
          <w:lang w:val="it-IT"/>
        </w:rPr>
        <w:t xml:space="preserve"> P., </w:t>
      </w:r>
      <w:proofErr w:type="spellStart"/>
      <w:r w:rsidRPr="329FD754">
        <w:rPr>
          <w:color w:val="000000" w:themeColor="text1"/>
          <w:sz w:val="20"/>
          <w:szCs w:val="20"/>
          <w:lang w:val="it-IT"/>
        </w:rPr>
        <w:t>Internullo</w:t>
      </w:r>
      <w:proofErr w:type="spellEnd"/>
      <w:r w:rsidRPr="329FD754">
        <w:rPr>
          <w:color w:val="000000" w:themeColor="text1"/>
          <w:sz w:val="20"/>
          <w:szCs w:val="20"/>
          <w:lang w:val="it-IT"/>
        </w:rPr>
        <w:t xml:space="preserve"> E., Casalini A., Gervasi G., Filetti A., Mutti A. 74° Congresso Nazionale della Società Italiana di Medicina del Lavoro ed Igiene Industriale, Torino, 16-19 Novembre 2011.</w:t>
      </w:r>
    </w:p>
    <w:p w14:paraId="767C888A" w14:textId="77777777" w:rsidR="008D1154" w:rsidRPr="00500A84" w:rsidRDefault="631B9B4A" w:rsidP="0BC1CA9D">
      <w:pPr>
        <w:pStyle w:val="Paragrafoelenco"/>
        <w:numPr>
          <w:ilvl w:val="5"/>
          <w:numId w:val="6"/>
        </w:numPr>
        <w:shd w:val="clear" w:color="auto" w:fill="FFFFFF" w:themeFill="background1"/>
        <w:ind w:left="3686" w:hanging="425"/>
        <w:rPr>
          <w:color w:val="000000"/>
          <w:sz w:val="20"/>
          <w:szCs w:val="20"/>
          <w:lang w:val="it-IT"/>
        </w:rPr>
      </w:pPr>
      <w:r w:rsidRPr="329FD754">
        <w:rPr>
          <w:color w:val="000000" w:themeColor="text1"/>
          <w:sz w:val="20"/>
          <w:szCs w:val="20"/>
        </w:rPr>
        <w:t xml:space="preserve">Biological studies on the activity of copper(II) citronellal </w:t>
      </w:r>
      <w:proofErr w:type="spellStart"/>
      <w:r w:rsidRPr="329FD754">
        <w:rPr>
          <w:color w:val="000000" w:themeColor="text1"/>
          <w:sz w:val="20"/>
          <w:szCs w:val="20"/>
        </w:rPr>
        <w:t>thiosemicarbazonate</w:t>
      </w:r>
      <w:r w:rsidRPr="329FD754">
        <w:rPr>
          <w:b/>
          <w:bCs/>
          <w:color w:val="000000" w:themeColor="text1"/>
          <w:sz w:val="20"/>
          <w:szCs w:val="20"/>
        </w:rPr>
        <w:t>S</w:t>
      </w:r>
      <w:proofErr w:type="spellEnd"/>
      <w:r w:rsidRPr="329FD754">
        <w:rPr>
          <w:b/>
          <w:bCs/>
          <w:color w:val="000000" w:themeColor="text1"/>
          <w:sz w:val="20"/>
          <w:szCs w:val="20"/>
        </w:rPr>
        <w:t xml:space="preserve">. </w:t>
      </w:r>
      <w:r w:rsidRPr="329FD754">
        <w:rPr>
          <w:b/>
          <w:bCs/>
          <w:color w:val="000000" w:themeColor="text1"/>
          <w:sz w:val="20"/>
          <w:szCs w:val="20"/>
          <w:lang w:val="it-IT"/>
        </w:rPr>
        <w:t>Pinelli S.</w:t>
      </w:r>
      <w:r w:rsidRPr="329FD754">
        <w:rPr>
          <w:color w:val="000000" w:themeColor="text1"/>
          <w:sz w:val="20"/>
          <w:szCs w:val="20"/>
          <w:lang w:val="it-IT"/>
        </w:rPr>
        <w:t xml:space="preserve">, Alinovi R., Buschini A., Mussi F.,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M., Bisceglie F., Tarasconi P., Tavone M., Pelosi G. 11th Workshop on </w:t>
      </w:r>
      <w:proofErr w:type="spellStart"/>
      <w:r w:rsidRPr="329FD754">
        <w:rPr>
          <w:color w:val="000000" w:themeColor="text1"/>
          <w:sz w:val="20"/>
          <w:szCs w:val="20"/>
          <w:lang w:val="it-IT"/>
        </w:rPr>
        <w:t>PharmacoBioMetallics</w:t>
      </w:r>
      <w:proofErr w:type="spellEnd"/>
      <w:r w:rsidRPr="329FD754">
        <w:rPr>
          <w:color w:val="000000" w:themeColor="text1"/>
          <w:sz w:val="20"/>
          <w:szCs w:val="20"/>
          <w:lang w:val="it-IT"/>
        </w:rPr>
        <w:t>. San Benedetto del Tronto, 28-30 Ottobre 2011.</w:t>
      </w:r>
    </w:p>
    <w:p w14:paraId="053E0C8C" w14:textId="3F3177F2" w:rsidR="008D1154" w:rsidRPr="00AA2C8D" w:rsidRDefault="06874C0A" w:rsidP="0BC1CA9D">
      <w:pPr>
        <w:pStyle w:val="Paragrafoelenco"/>
        <w:numPr>
          <w:ilvl w:val="5"/>
          <w:numId w:val="6"/>
        </w:numPr>
        <w:shd w:val="clear" w:color="auto" w:fill="FFFFFF" w:themeFill="background1"/>
        <w:ind w:left="3686" w:hanging="425"/>
        <w:rPr>
          <w:color w:val="000000"/>
          <w:sz w:val="20"/>
          <w:szCs w:val="20"/>
        </w:rPr>
      </w:pPr>
      <w:r w:rsidRPr="00AA2C8D">
        <w:rPr>
          <w:color w:val="000000" w:themeColor="text1"/>
          <w:sz w:val="20"/>
          <w:szCs w:val="20"/>
        </w:rPr>
        <w:t xml:space="preserve">Early Molecular Diagnosis of lung Cancer Biomarker Approach to Rule </w:t>
      </w:r>
      <w:r w:rsidR="6DBA1796" w:rsidRPr="00AA2C8D">
        <w:rPr>
          <w:color w:val="000000" w:themeColor="text1"/>
          <w:sz w:val="20"/>
          <w:szCs w:val="20"/>
        </w:rPr>
        <w:t xml:space="preserve">out the Disease. </w:t>
      </w:r>
      <w:r w:rsidR="6DBA1796" w:rsidRPr="329FD754">
        <w:rPr>
          <w:color w:val="000000" w:themeColor="text1"/>
          <w:sz w:val="20"/>
          <w:szCs w:val="20"/>
          <w:lang w:val="it-IT"/>
        </w:rPr>
        <w:t xml:space="preserve">D. Poli, M. Goldoni, M. Corradi, O. Acampa, P. </w:t>
      </w:r>
      <w:r w:rsidR="3E714251" w:rsidRPr="329FD754">
        <w:rPr>
          <w:color w:val="000000" w:themeColor="text1"/>
          <w:sz w:val="20"/>
          <w:szCs w:val="20"/>
          <w:lang w:val="it-IT"/>
        </w:rPr>
        <w:t xml:space="preserve">Mozzoni, </w:t>
      </w:r>
      <w:r w:rsidR="3E714251" w:rsidRPr="329FD754">
        <w:rPr>
          <w:b/>
          <w:bCs/>
          <w:color w:val="000000" w:themeColor="text1"/>
          <w:sz w:val="20"/>
          <w:szCs w:val="20"/>
          <w:lang w:val="it-IT"/>
        </w:rPr>
        <w:t>S. Pinelli</w:t>
      </w:r>
      <w:r w:rsidR="3E714251" w:rsidRPr="329FD754">
        <w:rPr>
          <w:color w:val="000000" w:themeColor="text1"/>
          <w:sz w:val="20"/>
          <w:szCs w:val="20"/>
          <w:lang w:val="it-IT"/>
        </w:rPr>
        <w:t xml:space="preserve">, F. Sabbadini, P. </w:t>
      </w:r>
      <w:proofErr w:type="spellStart"/>
      <w:r w:rsidR="3E714251" w:rsidRPr="329FD754">
        <w:rPr>
          <w:color w:val="000000" w:themeColor="text1"/>
          <w:sz w:val="20"/>
          <w:szCs w:val="20"/>
          <w:lang w:val="it-IT"/>
        </w:rPr>
        <w:t>Carbognani</w:t>
      </w:r>
      <w:proofErr w:type="spellEnd"/>
      <w:r w:rsidR="3E714251" w:rsidRPr="329FD754">
        <w:rPr>
          <w:color w:val="000000" w:themeColor="text1"/>
          <w:sz w:val="20"/>
          <w:szCs w:val="20"/>
          <w:lang w:val="it-IT"/>
        </w:rPr>
        <w:t xml:space="preserve">, E. </w:t>
      </w:r>
      <w:proofErr w:type="spellStart"/>
      <w:r w:rsidR="3E714251" w:rsidRPr="329FD754">
        <w:rPr>
          <w:color w:val="000000" w:themeColor="text1"/>
          <w:sz w:val="20"/>
          <w:szCs w:val="20"/>
          <w:lang w:val="it-IT"/>
        </w:rPr>
        <w:t>Internullo</w:t>
      </w:r>
      <w:proofErr w:type="spellEnd"/>
      <w:r w:rsidR="3E714251" w:rsidRPr="329FD754">
        <w:rPr>
          <w:color w:val="000000" w:themeColor="text1"/>
          <w:sz w:val="20"/>
          <w:szCs w:val="20"/>
          <w:lang w:val="it-IT"/>
        </w:rPr>
        <w:t>, A. Casalini</w:t>
      </w:r>
      <w:r w:rsidR="32501DAC" w:rsidRPr="329FD754">
        <w:rPr>
          <w:color w:val="000000" w:themeColor="text1"/>
          <w:sz w:val="20"/>
          <w:szCs w:val="20"/>
          <w:lang w:val="it-IT"/>
        </w:rPr>
        <w:t xml:space="preserve">, A. Mutti. </w:t>
      </w:r>
      <w:r w:rsidR="32501DAC" w:rsidRPr="00AA2C8D">
        <w:rPr>
          <w:color w:val="000000" w:themeColor="text1"/>
          <w:sz w:val="20"/>
          <w:szCs w:val="20"/>
        </w:rPr>
        <w:t>Breath Analysis Summit  2011</w:t>
      </w:r>
      <w:r w:rsidR="4B498B47" w:rsidRPr="00AA2C8D">
        <w:rPr>
          <w:color w:val="000000" w:themeColor="text1"/>
          <w:sz w:val="20"/>
          <w:szCs w:val="20"/>
        </w:rPr>
        <w:t xml:space="preserve"> International Conference on Breath Research  Parma 11-14 </w:t>
      </w:r>
      <w:proofErr w:type="spellStart"/>
      <w:r w:rsidR="4B498B47" w:rsidRPr="00AA2C8D">
        <w:rPr>
          <w:color w:val="000000" w:themeColor="text1"/>
          <w:sz w:val="20"/>
          <w:szCs w:val="20"/>
        </w:rPr>
        <w:t>settembre</w:t>
      </w:r>
      <w:proofErr w:type="spellEnd"/>
      <w:r w:rsidR="4B498B47" w:rsidRPr="00AA2C8D">
        <w:rPr>
          <w:color w:val="000000" w:themeColor="text1"/>
          <w:sz w:val="20"/>
          <w:szCs w:val="20"/>
        </w:rPr>
        <w:t xml:space="preserve"> 2011</w:t>
      </w:r>
      <w:r w:rsidR="6BE588D2" w:rsidRPr="00AA2C8D">
        <w:rPr>
          <w:color w:val="000000" w:themeColor="text1"/>
          <w:sz w:val="20"/>
          <w:szCs w:val="20"/>
        </w:rPr>
        <w:t>.</w:t>
      </w:r>
      <w:r w:rsidR="32501DAC" w:rsidRPr="00AA2C8D">
        <w:rPr>
          <w:color w:val="000000" w:themeColor="text1"/>
          <w:sz w:val="20"/>
          <w:szCs w:val="20"/>
        </w:rPr>
        <w:t xml:space="preserve"> </w:t>
      </w:r>
    </w:p>
    <w:p w14:paraId="228F0D7F" w14:textId="0D44F5A8" w:rsidR="008D1154" w:rsidRPr="00500A84" w:rsidRDefault="631B9B4A" w:rsidP="0BC1CA9D">
      <w:pPr>
        <w:pStyle w:val="Paragrafoelenco"/>
        <w:numPr>
          <w:ilvl w:val="5"/>
          <w:numId w:val="6"/>
        </w:numPr>
        <w:shd w:val="clear" w:color="auto" w:fill="FFFFFF" w:themeFill="background1"/>
        <w:ind w:left="3686" w:hanging="425"/>
        <w:rPr>
          <w:color w:val="000000"/>
          <w:sz w:val="20"/>
          <w:szCs w:val="20"/>
          <w:lang w:val="it-IT"/>
        </w:rPr>
      </w:pPr>
      <w:r w:rsidRPr="00AA2C8D">
        <w:rPr>
          <w:color w:val="000000" w:themeColor="text1"/>
          <w:sz w:val="20"/>
          <w:szCs w:val="20"/>
        </w:rPr>
        <w:t xml:space="preserve">Vitamin C supplementation as a useful tool to improve endothelial function after acute myocardial infarction. </w:t>
      </w:r>
      <w:r w:rsidRPr="329FD754">
        <w:rPr>
          <w:color w:val="000000" w:themeColor="text1"/>
          <w:sz w:val="20"/>
          <w:szCs w:val="20"/>
          <w:lang w:val="it-IT"/>
        </w:rPr>
        <w:t xml:space="preserve">A. Biggi, R. Giacalone, F. Russo, L. Musiari, G. </w:t>
      </w:r>
      <w:proofErr w:type="spellStart"/>
      <w:r w:rsidRPr="329FD754">
        <w:rPr>
          <w:color w:val="000000" w:themeColor="text1"/>
          <w:sz w:val="20"/>
          <w:szCs w:val="20"/>
          <w:lang w:val="it-IT"/>
        </w:rPr>
        <w:t>Pelà</w:t>
      </w:r>
      <w:proofErr w:type="spellEnd"/>
      <w:r w:rsidRPr="329FD754">
        <w:rPr>
          <w:color w:val="000000" w:themeColor="text1"/>
          <w:sz w:val="20"/>
          <w:szCs w:val="20"/>
          <w:lang w:val="it-IT"/>
        </w:rPr>
        <w:t xml:space="preserve">, </w:t>
      </w:r>
      <w:r w:rsidRPr="329FD754">
        <w:rPr>
          <w:b/>
          <w:bCs/>
          <w:color w:val="000000" w:themeColor="text1"/>
          <w:sz w:val="20"/>
          <w:szCs w:val="20"/>
          <w:lang w:val="it-IT"/>
        </w:rPr>
        <w:t>S. Pinelli</w:t>
      </w:r>
      <w:r w:rsidRPr="329FD754">
        <w:rPr>
          <w:color w:val="000000" w:themeColor="text1"/>
          <w:sz w:val="20"/>
          <w:szCs w:val="20"/>
          <w:lang w:val="it-IT"/>
        </w:rPr>
        <w:t>, A. Novarini, D. Ardissino, A. Montanari. 41° Congresso Nazionale di Cardiologia. Firenze 19-22 maggio 2010, vol. 11 pag.48s</w:t>
      </w:r>
    </w:p>
    <w:p w14:paraId="6505823F"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00AA2C8D">
        <w:rPr>
          <w:color w:val="000000" w:themeColor="text1"/>
          <w:sz w:val="20"/>
          <w:szCs w:val="20"/>
        </w:rPr>
        <w:t xml:space="preserve">May vitamin C supplementation be a useful tool to improve endothelial </w:t>
      </w:r>
      <w:proofErr w:type="spellStart"/>
      <w:r w:rsidRPr="00AA2C8D">
        <w:rPr>
          <w:color w:val="000000" w:themeColor="text1"/>
          <w:sz w:val="20"/>
          <w:szCs w:val="20"/>
        </w:rPr>
        <w:t>fuction</w:t>
      </w:r>
      <w:proofErr w:type="spellEnd"/>
      <w:r w:rsidRPr="00AA2C8D">
        <w:rPr>
          <w:color w:val="000000" w:themeColor="text1"/>
          <w:sz w:val="20"/>
          <w:szCs w:val="20"/>
        </w:rPr>
        <w:t xml:space="preserve"> after acute myocardial infarction. </w:t>
      </w:r>
      <w:r w:rsidRPr="329FD754">
        <w:rPr>
          <w:color w:val="000000" w:themeColor="text1"/>
          <w:sz w:val="20"/>
          <w:szCs w:val="20"/>
          <w:lang w:val="it-IT"/>
        </w:rPr>
        <w:t xml:space="preserve">A. Biggi, R. Giacalone, L. Musiari, F. Russo, </w:t>
      </w:r>
      <w:r w:rsidRPr="329FD754">
        <w:rPr>
          <w:b/>
          <w:bCs/>
          <w:color w:val="000000" w:themeColor="text1"/>
          <w:sz w:val="20"/>
          <w:szCs w:val="20"/>
          <w:lang w:val="it-IT"/>
        </w:rPr>
        <w:t>S. Pinelli</w:t>
      </w:r>
      <w:r w:rsidRPr="329FD754">
        <w:rPr>
          <w:color w:val="000000" w:themeColor="text1"/>
          <w:sz w:val="20"/>
          <w:szCs w:val="20"/>
          <w:lang w:val="it-IT"/>
        </w:rPr>
        <w:t xml:space="preserve">, G. </w:t>
      </w:r>
      <w:proofErr w:type="spellStart"/>
      <w:r w:rsidRPr="329FD754">
        <w:rPr>
          <w:color w:val="000000" w:themeColor="text1"/>
          <w:sz w:val="20"/>
          <w:szCs w:val="20"/>
          <w:lang w:val="it-IT"/>
        </w:rPr>
        <w:t>Pelà</w:t>
      </w:r>
      <w:proofErr w:type="spellEnd"/>
      <w:r w:rsidRPr="329FD754">
        <w:rPr>
          <w:color w:val="000000" w:themeColor="text1"/>
          <w:sz w:val="20"/>
          <w:szCs w:val="20"/>
          <w:lang w:val="it-IT"/>
        </w:rPr>
        <w:t xml:space="preserve">, A. Novarini, A. Montanari. Journal of </w:t>
      </w:r>
      <w:proofErr w:type="spellStart"/>
      <w:r w:rsidRPr="329FD754">
        <w:rPr>
          <w:color w:val="000000" w:themeColor="text1"/>
          <w:sz w:val="20"/>
          <w:szCs w:val="20"/>
          <w:lang w:val="it-IT"/>
        </w:rPr>
        <w:t>Hypertension</w:t>
      </w:r>
      <w:proofErr w:type="spellEnd"/>
      <w:r w:rsidRPr="329FD754">
        <w:rPr>
          <w:color w:val="000000" w:themeColor="text1"/>
          <w:sz w:val="20"/>
          <w:szCs w:val="20"/>
          <w:lang w:val="it-IT"/>
        </w:rPr>
        <w:t xml:space="preserve">, Vol.28, e-suppl. A, </w:t>
      </w:r>
      <w:proofErr w:type="spellStart"/>
      <w:r w:rsidRPr="329FD754">
        <w:rPr>
          <w:color w:val="000000" w:themeColor="text1"/>
          <w:sz w:val="20"/>
          <w:szCs w:val="20"/>
          <w:lang w:val="it-IT"/>
        </w:rPr>
        <w:t>june</w:t>
      </w:r>
      <w:proofErr w:type="spellEnd"/>
      <w:r w:rsidRPr="329FD754">
        <w:rPr>
          <w:color w:val="000000" w:themeColor="text1"/>
          <w:sz w:val="20"/>
          <w:szCs w:val="20"/>
          <w:lang w:val="it-IT"/>
        </w:rPr>
        <w:t xml:space="preserve"> 2010.</w:t>
      </w:r>
    </w:p>
    <w:p w14:paraId="1F62A52C"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Effetti dell’infusione di prostaglandine nello scompenso cardiaco end-stage associato ad ipertensione polmonare. L. Musiari, </w:t>
      </w:r>
      <w:proofErr w:type="spellStart"/>
      <w:r w:rsidRPr="329FD754">
        <w:rPr>
          <w:color w:val="000000" w:themeColor="text1"/>
          <w:sz w:val="20"/>
          <w:szCs w:val="20"/>
          <w:lang w:val="it-IT"/>
        </w:rPr>
        <w:t>A.Biggi</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A.Montanari</w:t>
      </w:r>
      <w:proofErr w:type="spellEnd"/>
      <w:r w:rsidRPr="329FD754">
        <w:rPr>
          <w:color w:val="000000" w:themeColor="text1"/>
          <w:sz w:val="20"/>
          <w:szCs w:val="20"/>
          <w:lang w:val="it-IT"/>
        </w:rPr>
        <w:t xml:space="preserve">, R. Giacalone, </w:t>
      </w:r>
      <w:r w:rsidRPr="329FD754">
        <w:rPr>
          <w:b/>
          <w:bCs/>
          <w:color w:val="000000" w:themeColor="text1"/>
          <w:sz w:val="20"/>
          <w:szCs w:val="20"/>
          <w:lang w:val="it-IT"/>
        </w:rPr>
        <w:t>S. Pinelli</w:t>
      </w:r>
      <w:r w:rsidRPr="329FD754">
        <w:rPr>
          <w:color w:val="000000" w:themeColor="text1"/>
          <w:sz w:val="20"/>
          <w:szCs w:val="20"/>
          <w:lang w:val="it-IT"/>
        </w:rPr>
        <w:t xml:space="preserve">, L. Boeti. Giornale Italiano di </w:t>
      </w:r>
      <w:proofErr w:type="spellStart"/>
      <w:r w:rsidRPr="329FD754">
        <w:rPr>
          <w:color w:val="000000" w:themeColor="text1"/>
          <w:sz w:val="20"/>
          <w:szCs w:val="20"/>
          <w:lang w:val="it-IT"/>
        </w:rPr>
        <w:t>Cardiologiavol</w:t>
      </w:r>
      <w:proofErr w:type="spellEnd"/>
      <w:r w:rsidRPr="329FD754">
        <w:rPr>
          <w:color w:val="000000" w:themeColor="text1"/>
          <w:sz w:val="20"/>
          <w:szCs w:val="20"/>
          <w:lang w:val="it-IT"/>
        </w:rPr>
        <w:t>. 11, n. 2 (suppl. 1), dicembre 2010.</w:t>
      </w:r>
    </w:p>
    <w:p w14:paraId="26674D3F"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00AA2C8D">
        <w:rPr>
          <w:color w:val="000000" w:themeColor="text1"/>
          <w:sz w:val="20"/>
          <w:szCs w:val="20"/>
        </w:rPr>
        <w:t>Synthesis, characterization and antiproliferative and toxic bio-</w:t>
      </w:r>
      <w:proofErr w:type="spellStart"/>
      <w:r w:rsidRPr="00AA2C8D">
        <w:rPr>
          <w:color w:val="000000" w:themeColor="text1"/>
          <w:sz w:val="20"/>
          <w:szCs w:val="20"/>
        </w:rPr>
        <w:t>activies</w:t>
      </w:r>
      <w:proofErr w:type="spellEnd"/>
      <w:r w:rsidRPr="00AA2C8D">
        <w:rPr>
          <w:color w:val="000000" w:themeColor="text1"/>
          <w:sz w:val="20"/>
          <w:szCs w:val="20"/>
        </w:rPr>
        <w:t xml:space="preserve"> of copper and </w:t>
      </w:r>
      <w:proofErr w:type="spellStart"/>
      <w:r w:rsidRPr="00AA2C8D">
        <w:rPr>
          <w:color w:val="000000" w:themeColor="text1"/>
          <w:sz w:val="20"/>
          <w:szCs w:val="20"/>
        </w:rPr>
        <w:t>nichel</w:t>
      </w:r>
      <w:proofErr w:type="spellEnd"/>
      <w:r w:rsidRPr="00AA2C8D">
        <w:rPr>
          <w:color w:val="000000" w:themeColor="text1"/>
          <w:sz w:val="20"/>
          <w:szCs w:val="20"/>
        </w:rPr>
        <w:t xml:space="preserve"> citronellal </w:t>
      </w:r>
      <w:proofErr w:type="spellStart"/>
      <w:r w:rsidRPr="00AA2C8D">
        <w:rPr>
          <w:color w:val="000000" w:themeColor="text1"/>
          <w:sz w:val="20"/>
          <w:szCs w:val="20"/>
        </w:rPr>
        <w:t>ethylmorpholine</w:t>
      </w:r>
      <w:proofErr w:type="spellEnd"/>
      <w:r w:rsidRPr="00AA2C8D">
        <w:rPr>
          <w:color w:val="000000" w:themeColor="text1"/>
          <w:sz w:val="20"/>
          <w:szCs w:val="20"/>
        </w:rPr>
        <w:t xml:space="preserve"> </w:t>
      </w:r>
      <w:proofErr w:type="spellStart"/>
      <w:r w:rsidRPr="00AA2C8D">
        <w:rPr>
          <w:color w:val="000000" w:themeColor="text1"/>
          <w:sz w:val="20"/>
          <w:szCs w:val="20"/>
        </w:rPr>
        <w:t>thiosemicarbazonates</w:t>
      </w:r>
      <w:proofErr w:type="spellEnd"/>
      <w:r w:rsidRPr="00AA2C8D">
        <w:rPr>
          <w:color w:val="000000" w:themeColor="text1"/>
          <w:sz w:val="20"/>
          <w:szCs w:val="20"/>
        </w:rPr>
        <w:t xml:space="preserve">. </w:t>
      </w:r>
      <w:r w:rsidRPr="329FD754">
        <w:rPr>
          <w:color w:val="000000" w:themeColor="text1"/>
          <w:sz w:val="20"/>
          <w:szCs w:val="20"/>
          <w:lang w:val="it-IT"/>
        </w:rPr>
        <w:t xml:space="preserve">G. Pelosi, M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F Bisceglie, A Buschini, S. Franzoni, </w:t>
      </w:r>
      <w:r w:rsidRPr="329FD754">
        <w:rPr>
          <w:b/>
          <w:bCs/>
          <w:color w:val="000000" w:themeColor="text1"/>
          <w:sz w:val="20"/>
          <w:szCs w:val="20"/>
          <w:lang w:val="it-IT"/>
        </w:rPr>
        <w:t>S. Pinelli</w:t>
      </w:r>
      <w:r w:rsidRPr="329FD754">
        <w:rPr>
          <w:color w:val="000000" w:themeColor="text1"/>
          <w:sz w:val="20"/>
          <w:szCs w:val="20"/>
          <w:lang w:val="it-IT"/>
        </w:rPr>
        <w:t xml:space="preserve">, P. Tarasconi, M. Tavone. </w:t>
      </w:r>
      <w:r w:rsidRPr="329FD754">
        <w:rPr>
          <w:color w:val="000000" w:themeColor="text1"/>
          <w:sz w:val="20"/>
          <w:szCs w:val="20"/>
        </w:rPr>
        <w:t xml:space="preserve">Biomet9, 9st Workshop on Pharmaco-Bio-Metallics, </w:t>
      </w:r>
      <w:proofErr w:type="spellStart"/>
      <w:r w:rsidRPr="329FD754">
        <w:rPr>
          <w:color w:val="000000" w:themeColor="text1"/>
          <w:sz w:val="20"/>
          <w:szCs w:val="20"/>
        </w:rPr>
        <w:t>Certosa</w:t>
      </w:r>
      <w:proofErr w:type="spellEnd"/>
      <w:r w:rsidRPr="329FD754">
        <w:rPr>
          <w:color w:val="000000" w:themeColor="text1"/>
          <w:sz w:val="20"/>
          <w:szCs w:val="20"/>
        </w:rPr>
        <w:t xml:space="preserve"> di </w:t>
      </w:r>
      <w:proofErr w:type="spellStart"/>
      <w:r w:rsidRPr="329FD754">
        <w:rPr>
          <w:color w:val="000000" w:themeColor="text1"/>
          <w:sz w:val="20"/>
          <w:szCs w:val="20"/>
        </w:rPr>
        <w:t>Pontignano</w:t>
      </w:r>
      <w:proofErr w:type="spellEnd"/>
      <w:r w:rsidRPr="329FD754">
        <w:rPr>
          <w:color w:val="000000" w:themeColor="text1"/>
          <w:sz w:val="20"/>
          <w:szCs w:val="20"/>
        </w:rPr>
        <w:t xml:space="preserve"> Siena 6-8 </w:t>
      </w:r>
      <w:proofErr w:type="spellStart"/>
      <w:r w:rsidRPr="329FD754">
        <w:rPr>
          <w:color w:val="000000" w:themeColor="text1"/>
          <w:sz w:val="20"/>
          <w:szCs w:val="20"/>
        </w:rPr>
        <w:t>novembre</w:t>
      </w:r>
      <w:proofErr w:type="spellEnd"/>
      <w:r w:rsidRPr="329FD754">
        <w:rPr>
          <w:color w:val="000000" w:themeColor="text1"/>
          <w:sz w:val="20"/>
          <w:szCs w:val="20"/>
        </w:rPr>
        <w:t xml:space="preserve"> 2009, </w:t>
      </w:r>
      <w:proofErr w:type="spellStart"/>
      <w:r w:rsidRPr="329FD754">
        <w:rPr>
          <w:color w:val="000000" w:themeColor="text1"/>
          <w:sz w:val="20"/>
          <w:szCs w:val="20"/>
        </w:rPr>
        <w:t>pag</w:t>
      </w:r>
      <w:proofErr w:type="spellEnd"/>
      <w:r w:rsidRPr="329FD754">
        <w:rPr>
          <w:color w:val="000000" w:themeColor="text1"/>
          <w:sz w:val="20"/>
          <w:szCs w:val="20"/>
        </w:rPr>
        <w:t>. 87.</w:t>
      </w:r>
    </w:p>
    <w:p w14:paraId="640B2F91"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The use of the Comet Assay for under standing the biological activities of metal-based drugs. </w:t>
      </w:r>
      <w:r w:rsidRPr="329FD754">
        <w:rPr>
          <w:color w:val="000000" w:themeColor="text1"/>
          <w:sz w:val="20"/>
          <w:szCs w:val="20"/>
          <w:lang w:val="it-IT"/>
        </w:rPr>
        <w:t xml:space="preserve">S. Franzoni, F. Bisceglie, G. Pelosi, </w:t>
      </w:r>
      <w:r w:rsidRPr="329FD754">
        <w:rPr>
          <w:b/>
          <w:bCs/>
          <w:color w:val="000000" w:themeColor="text1"/>
          <w:sz w:val="20"/>
          <w:szCs w:val="20"/>
          <w:lang w:val="it-IT"/>
        </w:rPr>
        <w:t>S. Pinelli</w:t>
      </w:r>
      <w:r w:rsidRPr="329FD754">
        <w:rPr>
          <w:color w:val="000000" w:themeColor="text1"/>
          <w:sz w:val="20"/>
          <w:szCs w:val="20"/>
          <w:lang w:val="it-IT"/>
        </w:rPr>
        <w:t xml:space="preserve">, P. Tarasconi, A. Buschini. </w:t>
      </w:r>
      <w:r w:rsidRPr="329FD754">
        <w:rPr>
          <w:color w:val="000000" w:themeColor="text1"/>
          <w:sz w:val="20"/>
          <w:szCs w:val="20"/>
        </w:rPr>
        <w:t xml:space="preserve">8th International Comet Assay Workshop, Perugia 27-30 </w:t>
      </w:r>
      <w:proofErr w:type="spellStart"/>
      <w:r w:rsidRPr="329FD754">
        <w:rPr>
          <w:color w:val="000000" w:themeColor="text1"/>
          <w:sz w:val="20"/>
          <w:szCs w:val="20"/>
        </w:rPr>
        <w:t>agosto</w:t>
      </w:r>
      <w:proofErr w:type="spellEnd"/>
      <w:r w:rsidRPr="329FD754">
        <w:rPr>
          <w:color w:val="000000" w:themeColor="text1"/>
          <w:sz w:val="20"/>
          <w:szCs w:val="20"/>
        </w:rPr>
        <w:t xml:space="preserve"> 2009.</w:t>
      </w:r>
    </w:p>
    <w:p w14:paraId="1C2CCB09"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Depending in the comprehension of the action mechanisms of a new metal-based antiproliferative drug with DNA damaging action. </w:t>
      </w:r>
      <w:r w:rsidRPr="329FD754">
        <w:rPr>
          <w:color w:val="000000" w:themeColor="text1"/>
          <w:sz w:val="20"/>
          <w:szCs w:val="20"/>
          <w:lang w:val="it-IT"/>
        </w:rPr>
        <w:t xml:space="preserve">S. Franzoni, M.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F. Bisceglie, G. Pelosi, </w:t>
      </w:r>
      <w:r w:rsidRPr="329FD754">
        <w:rPr>
          <w:b/>
          <w:bCs/>
          <w:color w:val="000000" w:themeColor="text1"/>
          <w:sz w:val="20"/>
          <w:szCs w:val="20"/>
          <w:lang w:val="it-IT"/>
        </w:rPr>
        <w:t>S. Pinelli</w:t>
      </w:r>
      <w:r w:rsidRPr="329FD754">
        <w:rPr>
          <w:color w:val="000000" w:themeColor="text1"/>
          <w:sz w:val="20"/>
          <w:szCs w:val="20"/>
          <w:lang w:val="it-IT"/>
        </w:rPr>
        <w:t xml:space="preserve">, P. Tarasconi, A. Buschini. 10th International Conference on </w:t>
      </w:r>
      <w:proofErr w:type="spellStart"/>
      <w:r w:rsidRPr="329FD754">
        <w:rPr>
          <w:color w:val="000000" w:themeColor="text1"/>
          <w:sz w:val="20"/>
          <w:szCs w:val="20"/>
          <w:lang w:val="it-IT"/>
        </w:rPr>
        <w:t>Environmental</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Mutagens</w:t>
      </w:r>
      <w:proofErr w:type="spellEnd"/>
      <w:r w:rsidRPr="329FD754">
        <w:rPr>
          <w:color w:val="000000" w:themeColor="text1"/>
          <w:sz w:val="20"/>
          <w:szCs w:val="20"/>
          <w:lang w:val="it-IT"/>
        </w:rPr>
        <w:t>. Firenze 20-25 agosto 2009.</w:t>
      </w:r>
    </w:p>
    <w:p w14:paraId="7D75C752"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Valutazione in vitro dell’azione combinata di BDE-99 e BD-47 in cellule neuronali </w:t>
      </w:r>
      <w:proofErr w:type="spellStart"/>
      <w:r w:rsidRPr="329FD754">
        <w:rPr>
          <w:color w:val="000000" w:themeColor="text1"/>
          <w:sz w:val="20"/>
          <w:szCs w:val="20"/>
          <w:lang w:val="it-IT"/>
        </w:rPr>
        <w:t>umane.Tagliaferri</w:t>
      </w:r>
      <w:proofErr w:type="spellEnd"/>
      <w:r w:rsidRPr="329FD754">
        <w:rPr>
          <w:color w:val="000000" w:themeColor="text1"/>
          <w:sz w:val="20"/>
          <w:szCs w:val="20"/>
          <w:lang w:val="it-IT"/>
        </w:rPr>
        <w:t xml:space="preserve"> S., </w:t>
      </w:r>
      <w:proofErr w:type="spellStart"/>
      <w:r w:rsidRPr="329FD754">
        <w:rPr>
          <w:color w:val="000000" w:themeColor="text1"/>
          <w:sz w:val="20"/>
          <w:szCs w:val="20"/>
          <w:lang w:val="it-IT"/>
        </w:rPr>
        <w:t>Caglieri</w:t>
      </w:r>
      <w:proofErr w:type="spellEnd"/>
      <w:r w:rsidRPr="329FD754">
        <w:rPr>
          <w:color w:val="000000" w:themeColor="text1"/>
          <w:sz w:val="20"/>
          <w:szCs w:val="20"/>
          <w:lang w:val="it-IT"/>
        </w:rPr>
        <w:t xml:space="preserve"> A., Goldoni M., </w:t>
      </w:r>
      <w:r w:rsidRPr="329FD754">
        <w:rPr>
          <w:b/>
          <w:bCs/>
          <w:color w:val="000000" w:themeColor="text1"/>
          <w:sz w:val="20"/>
          <w:szCs w:val="20"/>
          <w:lang w:val="it-IT"/>
        </w:rPr>
        <w:t>Pinelli S.</w:t>
      </w:r>
      <w:r w:rsidRPr="329FD754">
        <w:rPr>
          <w:color w:val="000000" w:themeColor="text1"/>
          <w:sz w:val="20"/>
          <w:szCs w:val="20"/>
          <w:lang w:val="it-IT"/>
        </w:rPr>
        <w:t xml:space="preserve">, Alinovi R., Poli D., Pellacani C., </w:t>
      </w:r>
      <w:r w:rsidRPr="329FD754">
        <w:rPr>
          <w:color w:val="000000" w:themeColor="text1"/>
          <w:sz w:val="20"/>
          <w:szCs w:val="20"/>
          <w:lang w:val="it-IT"/>
        </w:rPr>
        <w:lastRenderedPageBreak/>
        <w:t>Mutti A., Costa LG. XV Congresso Nazionale Società Italiana di Tossicologia. Verona 19-22 gennaio 2009.</w:t>
      </w:r>
    </w:p>
    <w:p w14:paraId="2A6C97B1"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lang w:val="it-IT"/>
        </w:rPr>
        <w:t xml:space="preserve">Verifica sperimentale della genotossicità del 4-vinilfenolo mediante test del micronucleo in vitro. G. De Palma, F. Mussi, P. Manini, A. Buschini, R. Alinovi, </w:t>
      </w:r>
      <w:r w:rsidRPr="329FD754">
        <w:rPr>
          <w:b/>
          <w:bCs/>
          <w:color w:val="000000" w:themeColor="text1"/>
          <w:sz w:val="20"/>
          <w:szCs w:val="20"/>
          <w:lang w:val="it-IT"/>
        </w:rPr>
        <w:t>S. Pinelli</w:t>
      </w:r>
      <w:r w:rsidRPr="329FD754">
        <w:rPr>
          <w:color w:val="000000" w:themeColor="text1"/>
          <w:sz w:val="20"/>
          <w:szCs w:val="20"/>
          <w:lang w:val="it-IT"/>
        </w:rPr>
        <w:t xml:space="preserve">, P. Apostoli, A. Mutti. </w:t>
      </w:r>
      <w:r w:rsidRPr="329FD754">
        <w:rPr>
          <w:color w:val="000000" w:themeColor="text1"/>
          <w:sz w:val="20"/>
          <w:szCs w:val="20"/>
        </w:rPr>
        <w:t xml:space="preserve">XV </w:t>
      </w:r>
      <w:proofErr w:type="spellStart"/>
      <w:r w:rsidRPr="329FD754">
        <w:rPr>
          <w:color w:val="000000" w:themeColor="text1"/>
          <w:sz w:val="20"/>
          <w:szCs w:val="20"/>
        </w:rPr>
        <w:t>Congresso</w:t>
      </w:r>
      <w:proofErr w:type="spellEnd"/>
      <w:r w:rsidRPr="329FD754">
        <w:rPr>
          <w:color w:val="000000" w:themeColor="text1"/>
          <w:sz w:val="20"/>
          <w:szCs w:val="20"/>
        </w:rPr>
        <w:t xml:space="preserve"> Nazionale Società </w:t>
      </w:r>
      <w:proofErr w:type="spellStart"/>
      <w:r w:rsidRPr="329FD754">
        <w:rPr>
          <w:color w:val="000000" w:themeColor="text1"/>
          <w:sz w:val="20"/>
          <w:szCs w:val="20"/>
        </w:rPr>
        <w:t>Italiana</w:t>
      </w:r>
      <w:proofErr w:type="spellEnd"/>
      <w:r w:rsidRPr="329FD754">
        <w:rPr>
          <w:color w:val="000000" w:themeColor="text1"/>
          <w:sz w:val="20"/>
          <w:szCs w:val="20"/>
        </w:rPr>
        <w:t xml:space="preserve"> di </w:t>
      </w:r>
      <w:proofErr w:type="spellStart"/>
      <w:r w:rsidRPr="329FD754">
        <w:rPr>
          <w:color w:val="000000" w:themeColor="text1"/>
          <w:sz w:val="20"/>
          <w:szCs w:val="20"/>
        </w:rPr>
        <w:t>Tossicologia</w:t>
      </w:r>
      <w:proofErr w:type="spellEnd"/>
      <w:r w:rsidRPr="329FD754">
        <w:rPr>
          <w:color w:val="000000" w:themeColor="text1"/>
          <w:sz w:val="20"/>
          <w:szCs w:val="20"/>
        </w:rPr>
        <w:t xml:space="preserve">. Verona 19-22 </w:t>
      </w:r>
      <w:proofErr w:type="spellStart"/>
      <w:r w:rsidRPr="329FD754">
        <w:rPr>
          <w:color w:val="000000" w:themeColor="text1"/>
          <w:sz w:val="20"/>
          <w:szCs w:val="20"/>
        </w:rPr>
        <w:t>gennaio</w:t>
      </w:r>
      <w:proofErr w:type="spellEnd"/>
      <w:r w:rsidRPr="329FD754">
        <w:rPr>
          <w:color w:val="000000" w:themeColor="text1"/>
          <w:sz w:val="20"/>
          <w:szCs w:val="20"/>
        </w:rPr>
        <w:t xml:space="preserve"> 2009</w:t>
      </w:r>
    </w:p>
    <w:p w14:paraId="2304215E"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Synthesis and characterization of potential metal based drugs and deepening in the comprehension of the action mechanisms. </w:t>
      </w:r>
      <w:r w:rsidRPr="329FD754">
        <w:rPr>
          <w:color w:val="000000" w:themeColor="text1"/>
          <w:sz w:val="20"/>
          <w:szCs w:val="20"/>
          <w:lang w:val="it-IT"/>
        </w:rPr>
        <w:t xml:space="preserve">S. Franzoni, M.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F. Bisceglie, A. Buschini, G. Pelosi, </w:t>
      </w:r>
      <w:r w:rsidRPr="329FD754">
        <w:rPr>
          <w:b/>
          <w:bCs/>
          <w:color w:val="000000" w:themeColor="text1"/>
          <w:sz w:val="20"/>
          <w:szCs w:val="20"/>
          <w:lang w:val="it-IT"/>
        </w:rPr>
        <w:t>S. Pinelli</w:t>
      </w:r>
      <w:r w:rsidRPr="329FD754">
        <w:rPr>
          <w:color w:val="000000" w:themeColor="text1"/>
          <w:sz w:val="20"/>
          <w:szCs w:val="20"/>
          <w:lang w:val="it-IT"/>
        </w:rPr>
        <w:t xml:space="preserve">, P. Tarasconi. </w:t>
      </w:r>
      <w:r w:rsidRPr="329FD754">
        <w:rPr>
          <w:color w:val="000000" w:themeColor="text1"/>
          <w:sz w:val="20"/>
          <w:szCs w:val="20"/>
        </w:rPr>
        <w:t xml:space="preserve">8st Workshop on Pharmaco-Bio-Metallics, Casa Matha Ravenna 24-26 </w:t>
      </w:r>
      <w:proofErr w:type="spellStart"/>
      <w:r w:rsidRPr="329FD754">
        <w:rPr>
          <w:color w:val="000000" w:themeColor="text1"/>
          <w:sz w:val="20"/>
          <w:szCs w:val="20"/>
        </w:rPr>
        <w:t>ottobre</w:t>
      </w:r>
      <w:proofErr w:type="spellEnd"/>
      <w:r w:rsidRPr="329FD754">
        <w:rPr>
          <w:color w:val="000000" w:themeColor="text1"/>
          <w:sz w:val="20"/>
          <w:szCs w:val="20"/>
        </w:rPr>
        <w:t xml:space="preserve"> 2008, </w:t>
      </w:r>
      <w:proofErr w:type="spellStart"/>
      <w:r w:rsidRPr="329FD754">
        <w:rPr>
          <w:color w:val="000000" w:themeColor="text1"/>
          <w:sz w:val="20"/>
          <w:szCs w:val="20"/>
        </w:rPr>
        <w:t>pag</w:t>
      </w:r>
      <w:proofErr w:type="spellEnd"/>
      <w:r w:rsidRPr="329FD754">
        <w:rPr>
          <w:color w:val="000000" w:themeColor="text1"/>
          <w:sz w:val="20"/>
          <w:szCs w:val="20"/>
        </w:rPr>
        <w:t>. 33.</w:t>
      </w:r>
    </w:p>
    <w:p w14:paraId="7080D23C"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Influence of substitution on citronellal thiosemicarbazone on the biological activity of its complexes. </w:t>
      </w:r>
      <w:r w:rsidRPr="329FD754">
        <w:rPr>
          <w:color w:val="000000" w:themeColor="text1"/>
          <w:sz w:val="20"/>
          <w:szCs w:val="20"/>
          <w:lang w:val="it-IT"/>
        </w:rPr>
        <w:t xml:space="preserve">G. Pelosi, M.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F. Bisceglie, A. Buschini, C. Pellacani, </w:t>
      </w:r>
      <w:r w:rsidRPr="329FD754">
        <w:rPr>
          <w:b/>
          <w:bCs/>
          <w:color w:val="000000" w:themeColor="text1"/>
          <w:sz w:val="20"/>
          <w:szCs w:val="20"/>
          <w:lang w:val="it-IT"/>
        </w:rPr>
        <w:t>S. Pinelli</w:t>
      </w:r>
      <w:r w:rsidRPr="329FD754">
        <w:rPr>
          <w:color w:val="000000" w:themeColor="text1"/>
          <w:sz w:val="20"/>
          <w:szCs w:val="20"/>
          <w:lang w:val="it-IT"/>
        </w:rPr>
        <w:t xml:space="preserve">, P. Tarasconi. VII° Workshop on </w:t>
      </w:r>
      <w:proofErr w:type="spellStart"/>
      <w:r w:rsidRPr="329FD754">
        <w:rPr>
          <w:color w:val="000000" w:themeColor="text1"/>
          <w:sz w:val="20"/>
          <w:szCs w:val="20"/>
          <w:lang w:val="it-IT"/>
        </w:rPr>
        <w:t>Pharmaco</w:t>
      </w:r>
      <w:proofErr w:type="spellEnd"/>
      <w:r w:rsidRPr="329FD754">
        <w:rPr>
          <w:color w:val="000000" w:themeColor="text1"/>
          <w:sz w:val="20"/>
          <w:szCs w:val="20"/>
          <w:lang w:val="it-IT"/>
        </w:rPr>
        <w:t>-Bio-</w:t>
      </w:r>
      <w:proofErr w:type="spellStart"/>
      <w:r w:rsidRPr="329FD754">
        <w:rPr>
          <w:color w:val="000000" w:themeColor="text1"/>
          <w:sz w:val="20"/>
          <w:szCs w:val="20"/>
          <w:lang w:val="it-IT"/>
        </w:rPr>
        <w:t>Metallics</w:t>
      </w:r>
      <w:proofErr w:type="spellEnd"/>
      <w:r w:rsidRPr="329FD754">
        <w:rPr>
          <w:color w:val="000000" w:themeColor="text1"/>
          <w:sz w:val="20"/>
          <w:szCs w:val="20"/>
          <w:lang w:val="it-IT"/>
        </w:rPr>
        <w:t>, Palermo 26-28 ottobre 2007.</w:t>
      </w:r>
    </w:p>
    <w:p w14:paraId="190E45C1"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Correlazione tra adiposità centrale ed indici di attivazione endoteliale in ipertesi lievi-moderati. Biggi, A. Montanari, T. Altavilla, </w:t>
      </w:r>
      <w:r w:rsidRPr="329FD754">
        <w:rPr>
          <w:b/>
          <w:bCs/>
          <w:color w:val="000000" w:themeColor="text1"/>
          <w:sz w:val="20"/>
          <w:szCs w:val="20"/>
          <w:lang w:val="it-IT"/>
        </w:rPr>
        <w:t>S. Pinelli</w:t>
      </w:r>
      <w:r w:rsidRPr="329FD754">
        <w:rPr>
          <w:color w:val="000000" w:themeColor="text1"/>
          <w:sz w:val="20"/>
          <w:szCs w:val="20"/>
          <w:lang w:val="it-IT"/>
        </w:rPr>
        <w:t>, F. Russo, A. Cabassi, B. Milli, A. Novarini, L. Musiari, E. Dall’Aglio. XXIV Congresso Nazionale Ipertensione e prevenzione cardiovascolare, Roma 4-7 ottobre 2007.</w:t>
      </w:r>
    </w:p>
    <w:p w14:paraId="5396BDA0"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Feedback </w:t>
      </w:r>
      <w:proofErr w:type="spellStart"/>
      <w:r w:rsidRPr="329FD754">
        <w:rPr>
          <w:color w:val="000000" w:themeColor="text1"/>
          <w:sz w:val="20"/>
          <w:szCs w:val="20"/>
          <w:lang w:val="it-IT"/>
        </w:rPr>
        <w:t>tubuloglomerulare</w:t>
      </w:r>
      <w:proofErr w:type="spellEnd"/>
      <w:r w:rsidRPr="329FD754">
        <w:rPr>
          <w:color w:val="000000" w:themeColor="text1"/>
          <w:sz w:val="20"/>
          <w:szCs w:val="20"/>
          <w:lang w:val="it-IT"/>
        </w:rPr>
        <w:t xml:space="preserve"> e risposta emodinamica  renale alla L-Arginina nell’ipertensione arteriosa e nel diabete mellito tipo 1. Montanari, L. Musiari, A. Cabassi, I. Pelloni, G. Magnani, G. </w:t>
      </w:r>
      <w:proofErr w:type="spellStart"/>
      <w:r w:rsidRPr="329FD754">
        <w:rPr>
          <w:color w:val="000000" w:themeColor="text1"/>
          <w:sz w:val="20"/>
          <w:szCs w:val="20"/>
          <w:lang w:val="it-IT"/>
        </w:rPr>
        <w:t>Deiaco</w:t>
      </w:r>
      <w:proofErr w:type="spellEnd"/>
      <w:r w:rsidRPr="329FD754">
        <w:rPr>
          <w:color w:val="000000" w:themeColor="text1"/>
          <w:sz w:val="20"/>
          <w:szCs w:val="20"/>
          <w:lang w:val="it-IT"/>
        </w:rPr>
        <w:t xml:space="preserve">, </w:t>
      </w:r>
      <w:r w:rsidRPr="329FD754">
        <w:rPr>
          <w:b/>
          <w:bCs/>
          <w:color w:val="000000" w:themeColor="text1"/>
          <w:sz w:val="20"/>
          <w:szCs w:val="20"/>
          <w:lang w:val="it-IT"/>
        </w:rPr>
        <w:t>S. Pinelli</w:t>
      </w:r>
      <w:r w:rsidRPr="329FD754">
        <w:rPr>
          <w:color w:val="000000" w:themeColor="text1"/>
          <w:sz w:val="20"/>
          <w:szCs w:val="20"/>
          <w:lang w:val="it-IT"/>
        </w:rPr>
        <w:t xml:space="preserve">, A. Novarini, A. Biggi. XXIV Congresso Nazionale Ipertensione e prevenzione cardiovascolare, Roma 4-7 ottobre 2007. </w:t>
      </w:r>
    </w:p>
    <w:p w14:paraId="58F58C06"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00AA2C8D">
        <w:rPr>
          <w:color w:val="000000" w:themeColor="text1"/>
          <w:sz w:val="20"/>
          <w:szCs w:val="20"/>
        </w:rPr>
        <w:t xml:space="preserve">Long-chain aliphatic thiosemicarbazones and </w:t>
      </w:r>
      <w:proofErr w:type="spellStart"/>
      <w:r w:rsidRPr="00AA2C8D">
        <w:rPr>
          <w:color w:val="000000" w:themeColor="text1"/>
          <w:sz w:val="20"/>
          <w:szCs w:val="20"/>
        </w:rPr>
        <w:t>thei</w:t>
      </w:r>
      <w:proofErr w:type="spellEnd"/>
      <w:r w:rsidRPr="00AA2C8D">
        <w:rPr>
          <w:color w:val="000000" w:themeColor="text1"/>
          <w:sz w:val="20"/>
          <w:szCs w:val="20"/>
        </w:rPr>
        <w:t xml:space="preserve"> Ni(II)  complexes. </w:t>
      </w:r>
      <w:r w:rsidRPr="329FD754">
        <w:rPr>
          <w:color w:val="000000" w:themeColor="text1"/>
          <w:sz w:val="20"/>
          <w:szCs w:val="20"/>
          <w:lang w:val="it-IT"/>
        </w:rPr>
        <w:t xml:space="preserve">M.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-Ferrari, F. Bisceglie, G. Pelosi, </w:t>
      </w:r>
      <w:r w:rsidRPr="329FD754">
        <w:rPr>
          <w:b/>
          <w:bCs/>
          <w:color w:val="000000" w:themeColor="text1"/>
          <w:sz w:val="20"/>
          <w:szCs w:val="20"/>
          <w:lang w:val="it-IT"/>
        </w:rPr>
        <w:t>S. Pinelli</w:t>
      </w:r>
      <w:r w:rsidRPr="329FD754">
        <w:rPr>
          <w:color w:val="000000" w:themeColor="text1"/>
          <w:sz w:val="20"/>
          <w:szCs w:val="20"/>
          <w:lang w:val="it-IT"/>
        </w:rPr>
        <w:t xml:space="preserve">, P. Tarasconi. XXXV Congresso Nazionale della Divisione di Chimica Inorganica della Società Chimica Italiana. </w:t>
      </w:r>
      <w:r w:rsidRPr="329FD754">
        <w:rPr>
          <w:color w:val="000000" w:themeColor="text1"/>
          <w:sz w:val="20"/>
          <w:szCs w:val="20"/>
        </w:rPr>
        <w:t xml:space="preserve">Milano 3-7 </w:t>
      </w:r>
      <w:proofErr w:type="spellStart"/>
      <w:r w:rsidRPr="329FD754">
        <w:rPr>
          <w:color w:val="000000" w:themeColor="text1"/>
          <w:sz w:val="20"/>
          <w:szCs w:val="20"/>
        </w:rPr>
        <w:t>settembre</w:t>
      </w:r>
      <w:proofErr w:type="spellEnd"/>
      <w:r w:rsidRPr="329FD754">
        <w:rPr>
          <w:color w:val="000000" w:themeColor="text1"/>
          <w:sz w:val="20"/>
          <w:szCs w:val="20"/>
        </w:rPr>
        <w:t xml:space="preserve"> 2007. </w:t>
      </w:r>
    </w:p>
    <w:p w14:paraId="5F09A768"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Disparate renal responses to </w:t>
      </w:r>
      <w:proofErr w:type="spellStart"/>
      <w:r w:rsidRPr="329FD754">
        <w:rPr>
          <w:color w:val="000000" w:themeColor="text1"/>
          <w:sz w:val="20"/>
          <w:szCs w:val="20"/>
        </w:rPr>
        <w:t>arginine.HCl</w:t>
      </w:r>
      <w:proofErr w:type="spellEnd"/>
      <w:r w:rsidRPr="329FD754">
        <w:rPr>
          <w:color w:val="000000" w:themeColor="text1"/>
          <w:sz w:val="20"/>
          <w:szCs w:val="20"/>
        </w:rPr>
        <w:t xml:space="preserve"> in patients with Type 1 diabetes or essential hypertension: role of </w:t>
      </w:r>
      <w:proofErr w:type="spellStart"/>
      <w:r w:rsidRPr="329FD754">
        <w:rPr>
          <w:color w:val="000000" w:themeColor="text1"/>
          <w:sz w:val="20"/>
          <w:szCs w:val="20"/>
        </w:rPr>
        <w:t>tubuloglomerular</w:t>
      </w:r>
      <w:proofErr w:type="spellEnd"/>
      <w:r w:rsidRPr="329FD754">
        <w:rPr>
          <w:color w:val="000000" w:themeColor="text1"/>
          <w:sz w:val="20"/>
          <w:szCs w:val="20"/>
        </w:rPr>
        <w:t xml:space="preserve"> feedback. </w:t>
      </w:r>
      <w:r w:rsidRPr="329FD754">
        <w:rPr>
          <w:color w:val="000000" w:themeColor="text1"/>
          <w:sz w:val="20"/>
          <w:szCs w:val="20"/>
          <w:lang w:val="it-IT"/>
        </w:rPr>
        <w:t xml:space="preserve">Montanari, L. Musiari, </w:t>
      </w:r>
      <w:r w:rsidRPr="329FD754">
        <w:rPr>
          <w:b/>
          <w:bCs/>
          <w:color w:val="000000" w:themeColor="text1"/>
          <w:sz w:val="20"/>
          <w:szCs w:val="20"/>
          <w:lang w:val="it-IT"/>
        </w:rPr>
        <w:t>S. Pinelli</w:t>
      </w:r>
      <w:r w:rsidRPr="329FD754">
        <w:rPr>
          <w:color w:val="000000" w:themeColor="text1"/>
          <w:sz w:val="20"/>
          <w:szCs w:val="20"/>
          <w:lang w:val="it-IT"/>
        </w:rPr>
        <w:t xml:space="preserve">, G. Magnani, I. Pelloni, A. Novarini, Biggi. </w:t>
      </w:r>
      <w:r w:rsidRPr="329FD754">
        <w:rPr>
          <w:color w:val="000000" w:themeColor="text1"/>
          <w:sz w:val="20"/>
          <w:szCs w:val="20"/>
        </w:rPr>
        <w:t xml:space="preserve">Seventeenth European Meeting on Hypertension, Milano 15-19 </w:t>
      </w:r>
      <w:proofErr w:type="spellStart"/>
      <w:r w:rsidRPr="329FD754">
        <w:rPr>
          <w:color w:val="000000" w:themeColor="text1"/>
          <w:sz w:val="20"/>
          <w:szCs w:val="20"/>
        </w:rPr>
        <w:t>giugno</w:t>
      </w:r>
      <w:proofErr w:type="spellEnd"/>
      <w:r w:rsidRPr="329FD754">
        <w:rPr>
          <w:color w:val="000000" w:themeColor="text1"/>
          <w:sz w:val="20"/>
          <w:szCs w:val="20"/>
        </w:rPr>
        <w:t xml:space="preserve"> 2007</w:t>
      </w:r>
    </w:p>
    <w:p w14:paraId="106829D5"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Biotoxicological profile of some thiosemicarbazone metal complexes. </w:t>
      </w:r>
      <w:r w:rsidRPr="329FD754">
        <w:rPr>
          <w:color w:val="000000" w:themeColor="text1"/>
          <w:sz w:val="20"/>
          <w:szCs w:val="20"/>
          <w:lang w:val="it-IT"/>
        </w:rPr>
        <w:t xml:space="preserve">F. Giordani, C. Pellacani, </w:t>
      </w:r>
      <w:r w:rsidRPr="329FD754">
        <w:rPr>
          <w:b/>
          <w:bCs/>
          <w:color w:val="000000" w:themeColor="text1"/>
          <w:sz w:val="20"/>
          <w:szCs w:val="20"/>
          <w:lang w:val="it-IT"/>
        </w:rPr>
        <w:t>S. Pinelli</w:t>
      </w:r>
      <w:r w:rsidRPr="329FD754">
        <w:rPr>
          <w:color w:val="000000" w:themeColor="text1"/>
          <w:sz w:val="20"/>
          <w:szCs w:val="20"/>
          <w:lang w:val="it-IT"/>
        </w:rPr>
        <w:t>, F. Bisceglie, G. Pelosi, M.B. Ferrari, P. Tarasconi, A. Buschini.8° Convegno FISV Riva del Garda 28 settembre- 1 ottobre 2006.</w:t>
      </w:r>
    </w:p>
    <w:p w14:paraId="07199D2F"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Bis(</w:t>
      </w:r>
      <w:proofErr w:type="spellStart"/>
      <w:r w:rsidRPr="329FD754">
        <w:rPr>
          <w:color w:val="000000" w:themeColor="text1"/>
          <w:sz w:val="20"/>
          <w:szCs w:val="20"/>
        </w:rPr>
        <w:t>citronellalthiosemicarbazonato</w:t>
      </w:r>
      <w:proofErr w:type="spellEnd"/>
      <w:r w:rsidRPr="329FD754">
        <w:rPr>
          <w:color w:val="000000" w:themeColor="text1"/>
          <w:sz w:val="20"/>
          <w:szCs w:val="20"/>
        </w:rPr>
        <w:t xml:space="preserve">)nickel(II): tracking its pathways in histiocytic lymphoma U937 cells. </w:t>
      </w:r>
      <w:r w:rsidRPr="329FD754">
        <w:rPr>
          <w:color w:val="000000" w:themeColor="text1"/>
          <w:sz w:val="20"/>
          <w:szCs w:val="20"/>
          <w:lang w:val="it-IT"/>
        </w:rPr>
        <w:t xml:space="preserve">G. Pelosi, M.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F. Bisceglie, A. Buschini, M. Giannetto, F. Giordani, C. Pellacani, </w:t>
      </w:r>
      <w:r w:rsidRPr="329FD754">
        <w:rPr>
          <w:b/>
          <w:bCs/>
          <w:color w:val="000000" w:themeColor="text1"/>
          <w:sz w:val="20"/>
          <w:szCs w:val="20"/>
          <w:lang w:val="it-IT"/>
        </w:rPr>
        <w:t>S. Pinelli</w:t>
      </w:r>
      <w:r w:rsidRPr="329FD754">
        <w:rPr>
          <w:color w:val="000000" w:themeColor="text1"/>
          <w:sz w:val="20"/>
          <w:szCs w:val="20"/>
          <w:lang w:val="it-IT"/>
        </w:rPr>
        <w:t xml:space="preserve">, P. Tarasconi. </w:t>
      </w:r>
      <w:r w:rsidRPr="329FD754">
        <w:rPr>
          <w:color w:val="000000" w:themeColor="text1"/>
          <w:sz w:val="20"/>
          <w:szCs w:val="20"/>
        </w:rPr>
        <w:t xml:space="preserve">9th International Symposium on Applied Bioinorganic Chemistry, Napoli 2-5 </w:t>
      </w:r>
      <w:proofErr w:type="spellStart"/>
      <w:r w:rsidRPr="329FD754">
        <w:rPr>
          <w:color w:val="000000" w:themeColor="text1"/>
          <w:sz w:val="20"/>
          <w:szCs w:val="20"/>
        </w:rPr>
        <w:t>dicembre</w:t>
      </w:r>
      <w:proofErr w:type="spellEnd"/>
      <w:r w:rsidRPr="329FD754">
        <w:rPr>
          <w:color w:val="000000" w:themeColor="text1"/>
          <w:sz w:val="20"/>
          <w:szCs w:val="20"/>
        </w:rPr>
        <w:t xml:space="preserve"> 2006.</w:t>
      </w:r>
    </w:p>
    <w:p w14:paraId="7CAFCE84"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Investigations on the apoptotic mechanisms induced by thiosemicarbazone metal-complexes. </w:t>
      </w:r>
      <w:r w:rsidRPr="329FD754">
        <w:rPr>
          <w:b/>
          <w:bCs/>
          <w:color w:val="000000" w:themeColor="text1"/>
          <w:sz w:val="20"/>
          <w:szCs w:val="20"/>
          <w:lang w:val="it-IT"/>
        </w:rPr>
        <w:t>S. Pinelli</w:t>
      </w:r>
      <w:r w:rsidRPr="329FD754">
        <w:rPr>
          <w:color w:val="000000" w:themeColor="text1"/>
          <w:sz w:val="20"/>
          <w:szCs w:val="20"/>
          <w:lang w:val="it-IT"/>
        </w:rPr>
        <w:t xml:space="preserve">, M.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F. Bisceglie, A. Buschini, M. Giannetto, F. Giordani, C. Pellacani, G. Pelosi, P. Tarasconi. </w:t>
      </w:r>
      <w:r w:rsidRPr="329FD754">
        <w:rPr>
          <w:color w:val="000000" w:themeColor="text1"/>
          <w:sz w:val="20"/>
          <w:szCs w:val="20"/>
        </w:rPr>
        <w:t xml:space="preserve">6th </w:t>
      </w:r>
      <w:proofErr w:type="spellStart"/>
      <w:r w:rsidRPr="329FD754">
        <w:rPr>
          <w:color w:val="000000" w:themeColor="text1"/>
          <w:sz w:val="20"/>
          <w:szCs w:val="20"/>
        </w:rPr>
        <w:t>Worksshop</w:t>
      </w:r>
      <w:proofErr w:type="spellEnd"/>
      <w:r w:rsidRPr="329FD754">
        <w:rPr>
          <w:color w:val="000000" w:themeColor="text1"/>
          <w:sz w:val="20"/>
          <w:szCs w:val="20"/>
        </w:rPr>
        <w:t xml:space="preserve"> Pharmaco-Bio-Metallics Napoli 30 </w:t>
      </w:r>
      <w:proofErr w:type="spellStart"/>
      <w:r w:rsidRPr="329FD754">
        <w:rPr>
          <w:color w:val="000000" w:themeColor="text1"/>
          <w:sz w:val="20"/>
          <w:szCs w:val="20"/>
        </w:rPr>
        <w:t>novembre</w:t>
      </w:r>
      <w:proofErr w:type="spellEnd"/>
      <w:r w:rsidRPr="329FD754">
        <w:rPr>
          <w:color w:val="000000" w:themeColor="text1"/>
          <w:sz w:val="20"/>
          <w:szCs w:val="20"/>
        </w:rPr>
        <w:t xml:space="preserve"> 1 </w:t>
      </w:r>
      <w:proofErr w:type="spellStart"/>
      <w:r w:rsidRPr="329FD754">
        <w:rPr>
          <w:color w:val="000000" w:themeColor="text1"/>
          <w:sz w:val="20"/>
          <w:szCs w:val="20"/>
        </w:rPr>
        <w:t>dicembre</w:t>
      </w:r>
      <w:proofErr w:type="spellEnd"/>
      <w:r w:rsidRPr="329FD754">
        <w:rPr>
          <w:color w:val="000000" w:themeColor="text1"/>
          <w:sz w:val="20"/>
          <w:szCs w:val="20"/>
        </w:rPr>
        <w:t xml:space="preserve"> 2006.</w:t>
      </w:r>
    </w:p>
    <w:p w14:paraId="7F9291DD"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Failure to detect HTLV-1/-2 Tax sequences among </w:t>
      </w:r>
      <w:proofErr w:type="spellStart"/>
      <w:r w:rsidRPr="329FD754">
        <w:rPr>
          <w:color w:val="000000" w:themeColor="text1"/>
          <w:sz w:val="20"/>
          <w:szCs w:val="20"/>
        </w:rPr>
        <w:t>italian</w:t>
      </w:r>
      <w:proofErr w:type="spellEnd"/>
      <w:r w:rsidRPr="329FD754">
        <w:rPr>
          <w:color w:val="000000" w:themeColor="text1"/>
          <w:sz w:val="20"/>
          <w:szCs w:val="20"/>
        </w:rPr>
        <w:t xml:space="preserve"> patients affected by large-plaque parapsoriasis, mycosis fungoides and </w:t>
      </w:r>
      <w:proofErr w:type="spellStart"/>
      <w:r w:rsidRPr="329FD754">
        <w:rPr>
          <w:color w:val="000000" w:themeColor="text1"/>
          <w:sz w:val="20"/>
          <w:szCs w:val="20"/>
        </w:rPr>
        <w:t>sézary</w:t>
      </w:r>
      <w:proofErr w:type="spellEnd"/>
      <w:r w:rsidRPr="329FD754">
        <w:rPr>
          <w:color w:val="000000" w:themeColor="text1"/>
          <w:sz w:val="20"/>
          <w:szCs w:val="20"/>
        </w:rPr>
        <w:t xml:space="preserve"> syndrome. </w:t>
      </w:r>
      <w:r w:rsidRPr="329FD754">
        <w:rPr>
          <w:color w:val="000000" w:themeColor="text1"/>
          <w:sz w:val="20"/>
          <w:szCs w:val="20"/>
          <w:lang w:val="it-IT"/>
        </w:rPr>
        <w:t xml:space="preserve">E. Zendri, M. Perez, T. Faraggiana, E Pilotti, </w:t>
      </w:r>
      <w:r w:rsidRPr="329FD754">
        <w:rPr>
          <w:b/>
          <w:bCs/>
          <w:color w:val="000000" w:themeColor="text1"/>
          <w:sz w:val="20"/>
          <w:szCs w:val="20"/>
          <w:lang w:val="it-IT"/>
        </w:rPr>
        <w:t>S. Pinelli</w:t>
      </w:r>
      <w:r w:rsidRPr="329FD754">
        <w:rPr>
          <w:color w:val="000000" w:themeColor="text1"/>
          <w:sz w:val="20"/>
          <w:szCs w:val="20"/>
          <w:lang w:val="it-IT"/>
        </w:rPr>
        <w:t xml:space="preserve">, P. Ronzi, G. De Panfilis, C. Casoli. </w:t>
      </w:r>
      <w:r w:rsidRPr="329FD754">
        <w:rPr>
          <w:color w:val="000000" w:themeColor="text1"/>
          <w:sz w:val="20"/>
          <w:szCs w:val="20"/>
        </w:rPr>
        <w:t xml:space="preserve">International symposium on the biology and immunology of cutaneous lymphoma. </w:t>
      </w:r>
      <w:proofErr w:type="spellStart"/>
      <w:r w:rsidRPr="329FD754">
        <w:rPr>
          <w:color w:val="000000" w:themeColor="text1"/>
          <w:sz w:val="20"/>
          <w:szCs w:val="20"/>
        </w:rPr>
        <w:t>Berlino</w:t>
      </w:r>
      <w:proofErr w:type="spellEnd"/>
      <w:r w:rsidRPr="329FD754">
        <w:rPr>
          <w:color w:val="000000" w:themeColor="text1"/>
          <w:sz w:val="20"/>
          <w:szCs w:val="20"/>
        </w:rPr>
        <w:t xml:space="preserve"> 3-5 </w:t>
      </w:r>
      <w:proofErr w:type="spellStart"/>
      <w:r w:rsidRPr="329FD754">
        <w:rPr>
          <w:color w:val="000000" w:themeColor="text1"/>
          <w:sz w:val="20"/>
          <w:szCs w:val="20"/>
        </w:rPr>
        <w:t>febbraio</w:t>
      </w:r>
      <w:proofErr w:type="spellEnd"/>
      <w:r w:rsidRPr="329FD754">
        <w:rPr>
          <w:color w:val="000000" w:themeColor="text1"/>
          <w:sz w:val="20"/>
          <w:szCs w:val="20"/>
        </w:rPr>
        <w:t xml:space="preserve"> 2005</w:t>
      </w:r>
    </w:p>
    <w:p w14:paraId="34F2CB7D"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Natural aldehyde thiosemicarbazones and their nickel </w:t>
      </w:r>
      <w:proofErr w:type="spellStart"/>
      <w:r w:rsidRPr="329FD754">
        <w:rPr>
          <w:color w:val="000000" w:themeColor="text1"/>
          <w:sz w:val="20"/>
          <w:szCs w:val="20"/>
        </w:rPr>
        <w:t>comlexes</w:t>
      </w:r>
      <w:proofErr w:type="spellEnd"/>
      <w:r w:rsidRPr="329FD754">
        <w:rPr>
          <w:color w:val="000000" w:themeColor="text1"/>
          <w:sz w:val="20"/>
          <w:szCs w:val="20"/>
        </w:rPr>
        <w:t xml:space="preserve">: synthesis, characterization and studies on their biological </w:t>
      </w:r>
      <w:proofErr w:type="spellStart"/>
      <w:r w:rsidRPr="329FD754">
        <w:rPr>
          <w:color w:val="000000" w:themeColor="text1"/>
          <w:sz w:val="20"/>
          <w:szCs w:val="20"/>
        </w:rPr>
        <w:t>properties.M</w:t>
      </w:r>
      <w:proofErr w:type="spellEnd"/>
      <w:r w:rsidRPr="329FD754">
        <w:rPr>
          <w:color w:val="000000" w:themeColor="text1"/>
          <w:sz w:val="20"/>
          <w:szCs w:val="20"/>
        </w:rPr>
        <w:t xml:space="preserve">. Ferrari Belicchi, F. Bisceglie, G. Pelosi, </w:t>
      </w:r>
      <w:r w:rsidRPr="329FD754">
        <w:rPr>
          <w:b/>
          <w:bCs/>
          <w:color w:val="000000" w:themeColor="text1"/>
          <w:sz w:val="20"/>
          <w:szCs w:val="20"/>
        </w:rPr>
        <w:t>S. Pinelli</w:t>
      </w:r>
      <w:r w:rsidRPr="329FD754">
        <w:rPr>
          <w:color w:val="000000" w:themeColor="text1"/>
          <w:sz w:val="20"/>
          <w:szCs w:val="20"/>
        </w:rPr>
        <w:t xml:space="preserve">, P. </w:t>
      </w:r>
      <w:proofErr w:type="spellStart"/>
      <w:r w:rsidRPr="329FD754">
        <w:rPr>
          <w:color w:val="000000" w:themeColor="text1"/>
          <w:sz w:val="20"/>
          <w:szCs w:val="20"/>
        </w:rPr>
        <w:t>Tarasconi</w:t>
      </w:r>
      <w:proofErr w:type="spellEnd"/>
      <w:r w:rsidRPr="329FD754">
        <w:rPr>
          <w:color w:val="000000" w:themeColor="text1"/>
          <w:sz w:val="20"/>
          <w:szCs w:val="20"/>
        </w:rPr>
        <w:t xml:space="preserve">. </w:t>
      </w:r>
      <w:r w:rsidRPr="329FD754">
        <w:rPr>
          <w:color w:val="000000" w:themeColor="text1"/>
          <w:sz w:val="20"/>
          <w:szCs w:val="20"/>
          <w:lang w:val="it-IT"/>
        </w:rPr>
        <w:t xml:space="preserve">IV Simposio </w:t>
      </w:r>
      <w:proofErr w:type="spellStart"/>
      <w:r w:rsidRPr="329FD754">
        <w:rPr>
          <w:color w:val="000000" w:themeColor="text1"/>
          <w:sz w:val="20"/>
          <w:szCs w:val="20"/>
          <w:lang w:val="it-IT"/>
        </w:rPr>
        <w:t>Pharmaco</w:t>
      </w:r>
      <w:proofErr w:type="spellEnd"/>
      <w:r w:rsidRPr="329FD754">
        <w:rPr>
          <w:color w:val="000000" w:themeColor="text1"/>
          <w:sz w:val="20"/>
          <w:szCs w:val="20"/>
          <w:lang w:val="it-IT"/>
        </w:rPr>
        <w:t>-Bio-</w:t>
      </w:r>
      <w:proofErr w:type="spellStart"/>
      <w:r w:rsidRPr="329FD754">
        <w:rPr>
          <w:color w:val="000000" w:themeColor="text1"/>
          <w:sz w:val="20"/>
          <w:szCs w:val="20"/>
          <w:lang w:val="it-IT"/>
        </w:rPr>
        <w:t>Metallics</w:t>
      </w:r>
      <w:proofErr w:type="spellEnd"/>
      <w:r w:rsidRPr="329FD754">
        <w:rPr>
          <w:color w:val="000000" w:themeColor="text1"/>
          <w:sz w:val="20"/>
          <w:szCs w:val="20"/>
          <w:lang w:val="it-IT"/>
        </w:rPr>
        <w:t>, Lecce 29-31 ottobre 2004.</w:t>
      </w:r>
    </w:p>
    <w:p w14:paraId="61754C28"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lang w:val="it-IT"/>
        </w:rPr>
        <w:t xml:space="preserve">Complessi metallici in medicina: preparazione ed attività antileucemica. Progressi nel trattamento delle leucemie umane. </w:t>
      </w:r>
      <w:r w:rsidRPr="329FD754">
        <w:rPr>
          <w:b/>
          <w:bCs/>
          <w:color w:val="000000" w:themeColor="text1"/>
          <w:sz w:val="20"/>
          <w:szCs w:val="20"/>
          <w:lang w:val="it-IT"/>
        </w:rPr>
        <w:t>S. Pinelli</w:t>
      </w:r>
      <w:r w:rsidRPr="329FD754">
        <w:rPr>
          <w:color w:val="000000" w:themeColor="text1"/>
          <w:sz w:val="20"/>
          <w:szCs w:val="20"/>
          <w:lang w:val="it-IT"/>
        </w:rPr>
        <w:t xml:space="preserve">, M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F. Bisceglie, G. Pelosi, P. Tarasconi. </w:t>
      </w:r>
      <w:r w:rsidRPr="329FD754">
        <w:rPr>
          <w:color w:val="000000" w:themeColor="text1"/>
          <w:sz w:val="20"/>
          <w:szCs w:val="20"/>
        </w:rPr>
        <w:t xml:space="preserve">Parma 13 </w:t>
      </w:r>
      <w:proofErr w:type="spellStart"/>
      <w:r w:rsidRPr="329FD754">
        <w:rPr>
          <w:color w:val="000000" w:themeColor="text1"/>
          <w:sz w:val="20"/>
          <w:szCs w:val="20"/>
        </w:rPr>
        <w:t>marzo</w:t>
      </w:r>
      <w:proofErr w:type="spellEnd"/>
      <w:r w:rsidRPr="329FD754">
        <w:rPr>
          <w:color w:val="000000" w:themeColor="text1"/>
          <w:sz w:val="20"/>
          <w:szCs w:val="20"/>
        </w:rPr>
        <w:t xml:space="preserve"> 2004.</w:t>
      </w:r>
    </w:p>
    <w:p w14:paraId="6BF77AE3"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Chemical and biological studies on copper, </w:t>
      </w:r>
      <w:proofErr w:type="spellStart"/>
      <w:r w:rsidRPr="329FD754">
        <w:rPr>
          <w:color w:val="000000" w:themeColor="text1"/>
          <w:sz w:val="20"/>
          <w:szCs w:val="20"/>
        </w:rPr>
        <w:t>nichel</w:t>
      </w:r>
      <w:proofErr w:type="spellEnd"/>
      <w:r w:rsidRPr="329FD754">
        <w:rPr>
          <w:color w:val="000000" w:themeColor="text1"/>
          <w:sz w:val="20"/>
          <w:szCs w:val="20"/>
        </w:rPr>
        <w:t xml:space="preserve"> and cobalt complexes with natural aldehyde thiosemicarbazones. </w:t>
      </w:r>
      <w:r w:rsidRPr="329FD754">
        <w:rPr>
          <w:color w:val="000000" w:themeColor="text1"/>
          <w:sz w:val="20"/>
          <w:szCs w:val="20"/>
          <w:lang w:val="it-IT"/>
        </w:rPr>
        <w:t xml:space="preserve">G. Pelosi, M. Baldini, M.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F. Bisceglie, P. Tarasconi, </w:t>
      </w:r>
      <w:r w:rsidRPr="329FD754">
        <w:rPr>
          <w:b/>
          <w:bCs/>
          <w:color w:val="000000" w:themeColor="text1"/>
          <w:sz w:val="20"/>
          <w:szCs w:val="20"/>
          <w:lang w:val="it-IT"/>
        </w:rPr>
        <w:t>S. Pinelli</w:t>
      </w:r>
      <w:r w:rsidRPr="329FD754">
        <w:rPr>
          <w:color w:val="000000" w:themeColor="text1"/>
          <w:sz w:val="20"/>
          <w:szCs w:val="20"/>
          <w:lang w:val="it-IT"/>
        </w:rPr>
        <w:t>. XXI Congresso nazionale della Società Chimica Italiana, Torino 22-27 giugno 2003</w:t>
      </w:r>
    </w:p>
    <w:p w14:paraId="103246EF"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00AA2C8D">
        <w:rPr>
          <w:color w:val="000000" w:themeColor="text1"/>
          <w:sz w:val="20"/>
          <w:szCs w:val="20"/>
        </w:rPr>
        <w:t xml:space="preserve">Investigation on biological properties of </w:t>
      </w:r>
      <w:proofErr w:type="spellStart"/>
      <w:r w:rsidRPr="00AA2C8D">
        <w:rPr>
          <w:color w:val="000000" w:themeColor="text1"/>
          <w:sz w:val="20"/>
          <w:szCs w:val="20"/>
        </w:rPr>
        <w:t>transitino</w:t>
      </w:r>
      <w:proofErr w:type="spellEnd"/>
      <w:r w:rsidRPr="00AA2C8D">
        <w:rPr>
          <w:color w:val="000000" w:themeColor="text1"/>
          <w:sz w:val="20"/>
          <w:szCs w:val="20"/>
        </w:rPr>
        <w:t xml:space="preserve"> metal complexes of pyridoxal and retinal thiosemicarbazones. </w:t>
      </w:r>
      <w:r w:rsidRPr="329FD754">
        <w:rPr>
          <w:color w:val="000000" w:themeColor="text1"/>
          <w:sz w:val="20"/>
          <w:szCs w:val="20"/>
          <w:lang w:val="it-IT"/>
        </w:rPr>
        <w:t xml:space="preserve">F. Bisceglie, M.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G. Pelosi, E. Pilotti, </w:t>
      </w:r>
      <w:r w:rsidRPr="329FD754">
        <w:rPr>
          <w:b/>
          <w:bCs/>
          <w:color w:val="000000" w:themeColor="text1"/>
          <w:sz w:val="20"/>
          <w:szCs w:val="20"/>
          <w:lang w:val="it-IT"/>
        </w:rPr>
        <w:t>S. Pinelli</w:t>
      </w:r>
      <w:r w:rsidRPr="329FD754">
        <w:rPr>
          <w:color w:val="000000" w:themeColor="text1"/>
          <w:sz w:val="20"/>
          <w:szCs w:val="20"/>
          <w:lang w:val="it-IT"/>
        </w:rPr>
        <w:t xml:space="preserve">, P. Tarasconi. </w:t>
      </w:r>
      <w:r w:rsidRPr="329FD754">
        <w:rPr>
          <w:color w:val="000000" w:themeColor="text1"/>
          <w:sz w:val="20"/>
          <w:szCs w:val="20"/>
        </w:rPr>
        <w:t xml:space="preserve">3° Workshop on Pharmaco-Bio-Metallics. S. Agnello (NA) 7-8 </w:t>
      </w:r>
      <w:proofErr w:type="spellStart"/>
      <w:r w:rsidRPr="329FD754">
        <w:rPr>
          <w:color w:val="000000" w:themeColor="text1"/>
          <w:sz w:val="20"/>
          <w:szCs w:val="20"/>
        </w:rPr>
        <w:t>novembre</w:t>
      </w:r>
      <w:proofErr w:type="spellEnd"/>
      <w:r w:rsidRPr="329FD754">
        <w:rPr>
          <w:color w:val="000000" w:themeColor="text1"/>
          <w:sz w:val="20"/>
          <w:szCs w:val="20"/>
        </w:rPr>
        <w:t xml:space="preserve"> 2003.</w:t>
      </w:r>
    </w:p>
    <w:p w14:paraId="73D80B06"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Copper(II) complexes of alpha-ketoglutaric acid thiosemicarbazones: Chemical characterization, DNA binding properties and cytotoxicity assays. </w:t>
      </w:r>
      <w:r w:rsidRPr="329FD754">
        <w:rPr>
          <w:color w:val="000000" w:themeColor="text1"/>
          <w:sz w:val="20"/>
          <w:szCs w:val="20"/>
          <w:lang w:val="it-IT"/>
        </w:rPr>
        <w:t>Monica Baldini, Marisa Belicchi Ferrari, Franco Bisceglie, Giorgio Pelosi, Pieralberto Tarasconi, Paolo Lunghi, Silvana Pinelli. XXX Congresso nazionale di Chimica Inorganica, Modena 15-19 settembre 2002.</w:t>
      </w:r>
    </w:p>
    <w:p w14:paraId="422BDAF8"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00AA2C8D">
        <w:rPr>
          <w:color w:val="000000" w:themeColor="text1"/>
          <w:sz w:val="20"/>
          <w:szCs w:val="20"/>
        </w:rPr>
        <w:t xml:space="preserve">Aliphatic thiosemicarbazones and their metal complexes: chemical characterization, </w:t>
      </w:r>
      <w:r w:rsidRPr="00AA2C8D">
        <w:rPr>
          <w:color w:val="000000" w:themeColor="text1"/>
          <w:sz w:val="20"/>
          <w:szCs w:val="20"/>
        </w:rPr>
        <w:lastRenderedPageBreak/>
        <w:t xml:space="preserve">DNA interaction studies and biological activity. </w:t>
      </w:r>
      <w:r w:rsidRPr="329FD754">
        <w:rPr>
          <w:color w:val="000000" w:themeColor="text1"/>
          <w:sz w:val="20"/>
          <w:szCs w:val="20"/>
          <w:lang w:val="it-IT"/>
        </w:rPr>
        <w:t xml:space="preserve">M. Baldini, M.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F. Bisceglie, G. Pelosi, </w:t>
      </w:r>
      <w:r w:rsidRPr="329FD754">
        <w:rPr>
          <w:b/>
          <w:bCs/>
          <w:color w:val="000000" w:themeColor="text1"/>
          <w:sz w:val="20"/>
          <w:szCs w:val="20"/>
          <w:lang w:val="it-IT"/>
        </w:rPr>
        <w:t>S. Pinelli</w:t>
      </w:r>
      <w:r w:rsidRPr="329FD754">
        <w:rPr>
          <w:color w:val="000000" w:themeColor="text1"/>
          <w:sz w:val="20"/>
          <w:szCs w:val="20"/>
          <w:lang w:val="it-IT"/>
        </w:rPr>
        <w:t xml:space="preserve">, P. Tarasconi. 2° Workshop on </w:t>
      </w:r>
      <w:proofErr w:type="spellStart"/>
      <w:r w:rsidRPr="329FD754">
        <w:rPr>
          <w:color w:val="000000" w:themeColor="text1"/>
          <w:sz w:val="20"/>
          <w:szCs w:val="20"/>
          <w:lang w:val="it-IT"/>
        </w:rPr>
        <w:t>Pharmaco</w:t>
      </w:r>
      <w:proofErr w:type="spellEnd"/>
      <w:r w:rsidRPr="329FD754">
        <w:rPr>
          <w:color w:val="000000" w:themeColor="text1"/>
          <w:sz w:val="20"/>
          <w:szCs w:val="20"/>
          <w:lang w:val="it-IT"/>
        </w:rPr>
        <w:t>-Bio-</w:t>
      </w:r>
      <w:proofErr w:type="spellStart"/>
      <w:r w:rsidRPr="329FD754">
        <w:rPr>
          <w:color w:val="000000" w:themeColor="text1"/>
          <w:sz w:val="20"/>
          <w:szCs w:val="20"/>
          <w:lang w:val="it-IT"/>
        </w:rPr>
        <w:t>Metallics</w:t>
      </w:r>
      <w:proofErr w:type="spellEnd"/>
      <w:r w:rsidRPr="329FD754">
        <w:rPr>
          <w:color w:val="000000" w:themeColor="text1"/>
          <w:sz w:val="20"/>
          <w:szCs w:val="20"/>
          <w:lang w:val="it-IT"/>
        </w:rPr>
        <w:t>. Pontignano (Siena) dal 29 novembre al 1 dicembre 2002.</w:t>
      </w:r>
    </w:p>
    <w:p w14:paraId="277C2440"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Acetylation of core histone tails in cord blood hematopoietic progenitors. </w:t>
      </w:r>
      <w:r w:rsidRPr="329FD754">
        <w:rPr>
          <w:color w:val="000000" w:themeColor="text1"/>
          <w:sz w:val="20"/>
          <w:szCs w:val="20"/>
          <w:lang w:val="it-IT"/>
        </w:rPr>
        <w:t xml:space="preserve">Bonati A., Lunghi P., </w:t>
      </w:r>
      <w:proofErr w:type="spellStart"/>
      <w:r w:rsidRPr="329FD754">
        <w:rPr>
          <w:color w:val="000000" w:themeColor="text1"/>
          <w:sz w:val="20"/>
          <w:szCs w:val="20"/>
          <w:lang w:val="it-IT"/>
        </w:rPr>
        <w:t>Gammaitoni</w:t>
      </w:r>
      <w:proofErr w:type="spellEnd"/>
      <w:r w:rsidRPr="329FD754">
        <w:rPr>
          <w:color w:val="000000" w:themeColor="text1"/>
          <w:sz w:val="20"/>
          <w:szCs w:val="20"/>
          <w:lang w:val="it-IT"/>
        </w:rPr>
        <w:t xml:space="preserve"> L., </w:t>
      </w:r>
      <w:r w:rsidRPr="329FD754">
        <w:rPr>
          <w:b/>
          <w:bCs/>
          <w:color w:val="000000" w:themeColor="text1"/>
          <w:sz w:val="20"/>
          <w:szCs w:val="20"/>
          <w:lang w:val="it-IT"/>
        </w:rPr>
        <w:t>Pinelli S.</w:t>
      </w:r>
      <w:r w:rsidRPr="329FD754">
        <w:rPr>
          <w:color w:val="000000" w:themeColor="text1"/>
          <w:sz w:val="20"/>
          <w:szCs w:val="20"/>
          <w:lang w:val="it-IT"/>
        </w:rPr>
        <w:t xml:space="preserve">, Minucci S., Aglietta M., </w:t>
      </w:r>
      <w:proofErr w:type="spellStart"/>
      <w:r w:rsidRPr="329FD754">
        <w:rPr>
          <w:color w:val="000000" w:themeColor="text1"/>
          <w:sz w:val="20"/>
          <w:szCs w:val="20"/>
          <w:lang w:val="it-IT"/>
        </w:rPr>
        <w:t>Piacibello</w:t>
      </w:r>
      <w:proofErr w:type="spellEnd"/>
      <w:r w:rsidRPr="329FD754">
        <w:rPr>
          <w:color w:val="000000" w:themeColor="text1"/>
          <w:sz w:val="20"/>
          <w:szCs w:val="20"/>
          <w:lang w:val="it-IT"/>
        </w:rPr>
        <w:t xml:space="preserve"> W. 7th Meeting of </w:t>
      </w:r>
      <w:proofErr w:type="spellStart"/>
      <w:r w:rsidRPr="329FD754">
        <w:rPr>
          <w:color w:val="000000" w:themeColor="text1"/>
          <w:sz w:val="20"/>
          <w:szCs w:val="20"/>
          <w:lang w:val="it-IT"/>
        </w:rPr>
        <w:t>European</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Hematology</w:t>
      </w:r>
      <w:proofErr w:type="spellEnd"/>
      <w:r w:rsidRPr="329FD754">
        <w:rPr>
          <w:color w:val="000000" w:themeColor="text1"/>
          <w:sz w:val="20"/>
          <w:szCs w:val="20"/>
          <w:lang w:val="it-IT"/>
        </w:rPr>
        <w:t xml:space="preserve"> Association. </w:t>
      </w:r>
      <w:r w:rsidRPr="329FD754">
        <w:rPr>
          <w:color w:val="000000" w:themeColor="text1"/>
          <w:sz w:val="20"/>
          <w:szCs w:val="20"/>
        </w:rPr>
        <w:t>Firenze 6-9 June 2002, Vol 3(1) pag.54.</w:t>
      </w:r>
    </w:p>
    <w:p w14:paraId="60878204" w14:textId="2C316049" w:rsidR="008D1154" w:rsidRPr="00500A84" w:rsidRDefault="631B9B4A" w:rsidP="0BC1CA9D">
      <w:pPr>
        <w:pStyle w:val="Paragrafoelenco"/>
        <w:numPr>
          <w:ilvl w:val="5"/>
          <w:numId w:val="6"/>
        </w:numPr>
        <w:shd w:val="clear" w:color="auto" w:fill="FFFFFF" w:themeFill="background1"/>
        <w:ind w:left="3686" w:hanging="425"/>
        <w:rPr>
          <w:color w:val="000000"/>
          <w:sz w:val="20"/>
          <w:szCs w:val="20"/>
          <w:lang w:val="it-IT"/>
        </w:rPr>
      </w:pPr>
      <w:r w:rsidRPr="329FD754">
        <w:rPr>
          <w:color w:val="000000" w:themeColor="text1"/>
          <w:sz w:val="20"/>
          <w:szCs w:val="20"/>
        </w:rPr>
        <w:t xml:space="preserve">Copper(II) complexes with S, N, O donor ligands and their biological activity.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M., Bisceglie F., Pelosi G., Tarasconi P., Albertini R., </w:t>
      </w:r>
      <w:r w:rsidRPr="329FD754">
        <w:rPr>
          <w:b/>
          <w:bCs/>
          <w:color w:val="000000" w:themeColor="text1"/>
          <w:sz w:val="20"/>
          <w:szCs w:val="20"/>
          <w:lang w:val="it-IT"/>
        </w:rPr>
        <w:t>Pinelli S.</w:t>
      </w:r>
      <w:r w:rsidRPr="329FD754">
        <w:rPr>
          <w:color w:val="000000" w:themeColor="text1"/>
          <w:sz w:val="20"/>
          <w:szCs w:val="20"/>
          <w:lang w:val="it-IT"/>
        </w:rPr>
        <w:t xml:space="preserve">, Sassi M. 1st Workshop on </w:t>
      </w:r>
      <w:proofErr w:type="spellStart"/>
      <w:r w:rsidRPr="329FD754">
        <w:rPr>
          <w:color w:val="000000" w:themeColor="text1"/>
          <w:sz w:val="20"/>
          <w:szCs w:val="20"/>
          <w:lang w:val="it-IT"/>
        </w:rPr>
        <w:t>Pharmaco</w:t>
      </w:r>
      <w:proofErr w:type="spellEnd"/>
      <w:r w:rsidRPr="329FD754">
        <w:rPr>
          <w:color w:val="000000" w:themeColor="text1"/>
          <w:sz w:val="20"/>
          <w:szCs w:val="20"/>
          <w:lang w:val="it-IT"/>
        </w:rPr>
        <w:t xml:space="preserve">-Bio- </w:t>
      </w:r>
      <w:proofErr w:type="spellStart"/>
      <w:r w:rsidRPr="329FD754">
        <w:rPr>
          <w:color w:val="000000" w:themeColor="text1"/>
          <w:sz w:val="20"/>
          <w:szCs w:val="20"/>
          <w:lang w:val="it-IT"/>
        </w:rPr>
        <w:t>Metallics</w:t>
      </w:r>
      <w:proofErr w:type="spellEnd"/>
      <w:r w:rsidRPr="329FD754">
        <w:rPr>
          <w:color w:val="000000" w:themeColor="text1"/>
          <w:sz w:val="20"/>
          <w:szCs w:val="20"/>
          <w:lang w:val="it-IT"/>
        </w:rPr>
        <w:t>, Certosa di Pontignano Siena 23-2</w:t>
      </w:r>
      <w:r w:rsidR="51FA0450" w:rsidRPr="329FD754">
        <w:rPr>
          <w:color w:val="000000" w:themeColor="text1"/>
          <w:sz w:val="20"/>
          <w:szCs w:val="20"/>
          <w:lang w:val="it-IT"/>
        </w:rPr>
        <w:t>5</w:t>
      </w:r>
      <w:r w:rsidRPr="329FD754">
        <w:rPr>
          <w:color w:val="000000" w:themeColor="text1"/>
          <w:sz w:val="20"/>
          <w:szCs w:val="20"/>
          <w:lang w:val="it-IT"/>
        </w:rPr>
        <w:t xml:space="preserve"> novembre 2001, pag. 58-59. </w:t>
      </w:r>
    </w:p>
    <w:p w14:paraId="4993BA54"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Synthesis, characterization, biological activity of natural aldehydes thiosemicarbazones and their first transition series metal complexes. </w:t>
      </w:r>
      <w:r w:rsidRPr="329FD754">
        <w:rPr>
          <w:color w:val="000000" w:themeColor="text1"/>
          <w:sz w:val="20"/>
          <w:szCs w:val="20"/>
          <w:lang w:val="it-IT"/>
        </w:rPr>
        <w:t xml:space="preserve">Bisceglie F.,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M., </w:t>
      </w:r>
      <w:proofErr w:type="spellStart"/>
      <w:r w:rsidRPr="329FD754">
        <w:rPr>
          <w:color w:val="000000" w:themeColor="text1"/>
          <w:sz w:val="20"/>
          <w:szCs w:val="20"/>
          <w:lang w:val="it-IT"/>
        </w:rPr>
        <w:t>Capacchi</w:t>
      </w:r>
      <w:proofErr w:type="spellEnd"/>
      <w:r w:rsidRPr="329FD754">
        <w:rPr>
          <w:color w:val="000000" w:themeColor="text1"/>
          <w:sz w:val="20"/>
          <w:szCs w:val="20"/>
          <w:lang w:val="it-IT"/>
        </w:rPr>
        <w:t xml:space="preserve"> S., Pelosi G., </w:t>
      </w:r>
      <w:r w:rsidRPr="329FD754">
        <w:rPr>
          <w:b/>
          <w:bCs/>
          <w:color w:val="000000" w:themeColor="text1"/>
          <w:sz w:val="20"/>
          <w:szCs w:val="20"/>
          <w:lang w:val="it-IT"/>
        </w:rPr>
        <w:t>Pinelli S.</w:t>
      </w:r>
      <w:r w:rsidRPr="329FD754">
        <w:rPr>
          <w:color w:val="000000" w:themeColor="text1"/>
          <w:sz w:val="20"/>
          <w:szCs w:val="20"/>
          <w:lang w:val="it-IT"/>
        </w:rPr>
        <w:t xml:space="preserve">, Sassi M., Tarasconi P. 10th International Conference on </w:t>
      </w:r>
      <w:proofErr w:type="spellStart"/>
      <w:r w:rsidRPr="329FD754">
        <w:rPr>
          <w:color w:val="000000" w:themeColor="text1"/>
          <w:sz w:val="20"/>
          <w:szCs w:val="20"/>
          <w:lang w:val="it-IT"/>
        </w:rPr>
        <w:t>Bioinorganic</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Chemistry</w:t>
      </w:r>
      <w:proofErr w:type="spellEnd"/>
      <w:r w:rsidRPr="329FD754">
        <w:rPr>
          <w:color w:val="000000" w:themeColor="text1"/>
          <w:sz w:val="20"/>
          <w:szCs w:val="20"/>
          <w:lang w:val="it-IT"/>
        </w:rPr>
        <w:t xml:space="preserve">, Firenze 2001, </w:t>
      </w:r>
      <w:proofErr w:type="spellStart"/>
      <w:r w:rsidRPr="329FD754">
        <w:rPr>
          <w:color w:val="000000" w:themeColor="text1"/>
          <w:sz w:val="20"/>
          <w:szCs w:val="20"/>
          <w:lang w:val="it-IT"/>
        </w:rPr>
        <w:t>vol</w:t>
      </w:r>
      <w:proofErr w:type="spellEnd"/>
      <w:r w:rsidRPr="329FD754">
        <w:rPr>
          <w:color w:val="000000" w:themeColor="text1"/>
          <w:sz w:val="20"/>
          <w:szCs w:val="20"/>
          <w:lang w:val="it-IT"/>
        </w:rPr>
        <w:t xml:space="preserve"> 89.</w:t>
      </w:r>
    </w:p>
    <w:p w14:paraId="4360116A"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Selective inhibition of MEK1 kinase downmodulates ERK activity and proliferation of AML blasts. </w:t>
      </w:r>
      <w:r w:rsidRPr="329FD754">
        <w:rPr>
          <w:color w:val="000000" w:themeColor="text1"/>
          <w:sz w:val="20"/>
          <w:szCs w:val="20"/>
          <w:lang w:val="it-IT"/>
        </w:rPr>
        <w:t xml:space="preserve">Bonati A., Lunghi P., Carlo-Stella C., </w:t>
      </w:r>
      <w:r w:rsidRPr="329FD754">
        <w:rPr>
          <w:b/>
          <w:bCs/>
          <w:color w:val="000000" w:themeColor="text1"/>
          <w:sz w:val="20"/>
          <w:szCs w:val="20"/>
          <w:lang w:val="it-IT"/>
        </w:rPr>
        <w:t>Pinelli S.</w:t>
      </w:r>
      <w:r w:rsidRPr="329FD754">
        <w:rPr>
          <w:color w:val="000000" w:themeColor="text1"/>
          <w:sz w:val="20"/>
          <w:szCs w:val="20"/>
          <w:lang w:val="it-IT"/>
        </w:rPr>
        <w:t xml:space="preserve">, Valmadre G., </w:t>
      </w:r>
      <w:proofErr w:type="spellStart"/>
      <w:r w:rsidRPr="329FD754">
        <w:rPr>
          <w:color w:val="000000" w:themeColor="text1"/>
          <w:sz w:val="20"/>
          <w:szCs w:val="20"/>
          <w:lang w:val="it-IT"/>
        </w:rPr>
        <w:t>Ridolo</w:t>
      </w:r>
      <w:proofErr w:type="spellEnd"/>
      <w:r w:rsidRPr="329FD754">
        <w:rPr>
          <w:color w:val="000000" w:themeColor="text1"/>
          <w:sz w:val="20"/>
          <w:szCs w:val="20"/>
          <w:lang w:val="it-IT"/>
        </w:rPr>
        <w:t xml:space="preserve"> E., Albertini R., Dall'Aglio P., Tabilio A., Pelicci PG. </w:t>
      </w:r>
      <w:r w:rsidRPr="329FD754">
        <w:rPr>
          <w:color w:val="000000" w:themeColor="text1"/>
          <w:sz w:val="20"/>
          <w:szCs w:val="20"/>
        </w:rPr>
        <w:t xml:space="preserve">Forty-second annual Meeting American Society of Hematology San Francisco 1-5 </w:t>
      </w:r>
      <w:proofErr w:type="spellStart"/>
      <w:r w:rsidRPr="329FD754">
        <w:rPr>
          <w:color w:val="000000" w:themeColor="text1"/>
          <w:sz w:val="20"/>
          <w:szCs w:val="20"/>
        </w:rPr>
        <w:t>dicembre</w:t>
      </w:r>
      <w:proofErr w:type="spellEnd"/>
      <w:r w:rsidRPr="329FD754">
        <w:rPr>
          <w:color w:val="000000" w:themeColor="text1"/>
          <w:sz w:val="20"/>
          <w:szCs w:val="20"/>
        </w:rPr>
        <w:t xml:space="preserve"> 2000 96(11) </w:t>
      </w:r>
      <w:proofErr w:type="spellStart"/>
      <w:r w:rsidRPr="329FD754">
        <w:rPr>
          <w:color w:val="000000" w:themeColor="text1"/>
          <w:sz w:val="20"/>
          <w:szCs w:val="20"/>
        </w:rPr>
        <w:t>pag</w:t>
      </w:r>
      <w:proofErr w:type="spellEnd"/>
      <w:r w:rsidRPr="329FD754">
        <w:rPr>
          <w:color w:val="000000" w:themeColor="text1"/>
          <w:sz w:val="20"/>
          <w:szCs w:val="20"/>
        </w:rPr>
        <w:t>. 306.</w:t>
      </w:r>
    </w:p>
    <w:p w14:paraId="5788F4BC"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L'Espansione massiva e l'elevata proliferazione dei progenitori emopoietici umani sono indipendenti dalla attività della chinasi ERK. Bonati A., Lunghi P., </w:t>
      </w:r>
      <w:proofErr w:type="spellStart"/>
      <w:r w:rsidRPr="329FD754">
        <w:rPr>
          <w:color w:val="000000" w:themeColor="text1"/>
          <w:sz w:val="20"/>
          <w:szCs w:val="20"/>
          <w:lang w:val="it-IT"/>
        </w:rPr>
        <w:t>Gammaitoni</w:t>
      </w:r>
      <w:proofErr w:type="spellEnd"/>
      <w:r w:rsidRPr="329FD754">
        <w:rPr>
          <w:color w:val="000000" w:themeColor="text1"/>
          <w:sz w:val="20"/>
          <w:szCs w:val="20"/>
          <w:lang w:val="it-IT"/>
        </w:rPr>
        <w:t xml:space="preserve"> L., </w:t>
      </w:r>
      <w:r w:rsidRPr="329FD754">
        <w:rPr>
          <w:b/>
          <w:bCs/>
          <w:color w:val="000000" w:themeColor="text1"/>
          <w:sz w:val="20"/>
          <w:szCs w:val="20"/>
          <w:lang w:val="it-IT"/>
        </w:rPr>
        <w:t>Pinelli S.</w:t>
      </w:r>
      <w:r w:rsidRPr="329FD754">
        <w:rPr>
          <w:color w:val="000000" w:themeColor="text1"/>
          <w:sz w:val="20"/>
          <w:szCs w:val="20"/>
          <w:lang w:val="it-IT"/>
        </w:rPr>
        <w:t xml:space="preserve">, </w:t>
      </w:r>
      <w:proofErr w:type="spellStart"/>
      <w:r w:rsidRPr="329FD754">
        <w:rPr>
          <w:color w:val="000000" w:themeColor="text1"/>
          <w:sz w:val="20"/>
          <w:szCs w:val="20"/>
          <w:lang w:val="it-IT"/>
        </w:rPr>
        <w:t>Ridolo</w:t>
      </w:r>
      <w:proofErr w:type="spellEnd"/>
      <w:r w:rsidRPr="329FD754">
        <w:rPr>
          <w:color w:val="000000" w:themeColor="text1"/>
          <w:sz w:val="20"/>
          <w:szCs w:val="20"/>
          <w:lang w:val="it-IT"/>
        </w:rPr>
        <w:t xml:space="preserve"> E., Dall'Aglio P., Aglietta M., </w:t>
      </w:r>
      <w:proofErr w:type="spellStart"/>
      <w:r w:rsidRPr="329FD754">
        <w:rPr>
          <w:color w:val="000000" w:themeColor="text1"/>
          <w:sz w:val="20"/>
          <w:szCs w:val="20"/>
          <w:lang w:val="it-IT"/>
        </w:rPr>
        <w:t>Piacibello</w:t>
      </w:r>
      <w:proofErr w:type="spellEnd"/>
      <w:r w:rsidRPr="329FD754">
        <w:rPr>
          <w:color w:val="000000" w:themeColor="text1"/>
          <w:sz w:val="20"/>
          <w:szCs w:val="20"/>
          <w:lang w:val="it-IT"/>
        </w:rPr>
        <w:t xml:space="preserve"> W. 101° Congresso Nazionale della Società Italiana di Medicina Interna. Torino 18-22 novembre 2000, pag. 231.</w:t>
      </w:r>
    </w:p>
    <w:p w14:paraId="3C21B959"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lang w:val="it-IT"/>
        </w:rPr>
        <w:t xml:space="preserve">L'Inibizione selettiva della Chinasi ERK controlla la proliferazione dei blasti di leucemia mieloide acuta. Bonati A., Lunghi P., </w:t>
      </w:r>
      <w:r w:rsidRPr="329FD754">
        <w:rPr>
          <w:b/>
          <w:bCs/>
          <w:color w:val="000000" w:themeColor="text1"/>
          <w:sz w:val="20"/>
          <w:szCs w:val="20"/>
          <w:lang w:val="it-IT"/>
        </w:rPr>
        <w:t>Pinelli S.</w:t>
      </w:r>
      <w:r w:rsidRPr="329FD754">
        <w:rPr>
          <w:color w:val="000000" w:themeColor="text1"/>
          <w:sz w:val="20"/>
          <w:szCs w:val="20"/>
          <w:lang w:val="it-IT"/>
        </w:rPr>
        <w:t xml:space="preserve">, Albertini R. Valmadre G., </w:t>
      </w:r>
      <w:proofErr w:type="spellStart"/>
      <w:r w:rsidRPr="329FD754">
        <w:rPr>
          <w:color w:val="000000" w:themeColor="text1"/>
          <w:sz w:val="20"/>
          <w:szCs w:val="20"/>
          <w:lang w:val="it-IT"/>
        </w:rPr>
        <w:t>Ridolo</w:t>
      </w:r>
      <w:proofErr w:type="spellEnd"/>
      <w:r w:rsidRPr="329FD754">
        <w:rPr>
          <w:color w:val="000000" w:themeColor="text1"/>
          <w:sz w:val="20"/>
          <w:szCs w:val="20"/>
          <w:lang w:val="it-IT"/>
        </w:rPr>
        <w:t xml:space="preserve"> E., Carlo-Stella C., Tabilio A., Pelicci PG., Dall'Aglio P. 101° Congresso Nazionale della Società Italiana di Medicina Interna. </w:t>
      </w:r>
      <w:r w:rsidRPr="329FD754">
        <w:rPr>
          <w:color w:val="000000" w:themeColor="text1"/>
          <w:sz w:val="20"/>
          <w:szCs w:val="20"/>
        </w:rPr>
        <w:t xml:space="preserve">Torino 18-22 </w:t>
      </w:r>
      <w:proofErr w:type="spellStart"/>
      <w:r w:rsidRPr="329FD754">
        <w:rPr>
          <w:color w:val="000000" w:themeColor="text1"/>
          <w:sz w:val="20"/>
          <w:szCs w:val="20"/>
        </w:rPr>
        <w:t>novembre</w:t>
      </w:r>
      <w:proofErr w:type="spellEnd"/>
      <w:r w:rsidRPr="329FD754">
        <w:rPr>
          <w:color w:val="000000" w:themeColor="text1"/>
          <w:sz w:val="20"/>
          <w:szCs w:val="20"/>
        </w:rPr>
        <w:t xml:space="preserve"> 2000, </w:t>
      </w:r>
      <w:proofErr w:type="spellStart"/>
      <w:r w:rsidRPr="329FD754">
        <w:rPr>
          <w:color w:val="000000" w:themeColor="text1"/>
          <w:sz w:val="20"/>
          <w:szCs w:val="20"/>
        </w:rPr>
        <w:t>pag</w:t>
      </w:r>
      <w:proofErr w:type="spellEnd"/>
      <w:r w:rsidRPr="329FD754">
        <w:rPr>
          <w:color w:val="000000" w:themeColor="text1"/>
          <w:sz w:val="20"/>
          <w:szCs w:val="20"/>
        </w:rPr>
        <w:t>. 16.</w:t>
      </w:r>
    </w:p>
    <w:p w14:paraId="74D05821"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Selective inhibition of MEK1 kinase downmodulates ERK activity and proliferation of acute myeloid leukemia blasts. </w:t>
      </w:r>
      <w:r w:rsidRPr="329FD754">
        <w:rPr>
          <w:color w:val="000000" w:themeColor="text1"/>
          <w:sz w:val="20"/>
          <w:szCs w:val="20"/>
          <w:lang w:val="it-IT"/>
        </w:rPr>
        <w:t xml:space="preserve">Bonati A., Lunghi P., </w:t>
      </w:r>
      <w:r w:rsidRPr="329FD754">
        <w:rPr>
          <w:b/>
          <w:bCs/>
          <w:color w:val="000000" w:themeColor="text1"/>
          <w:sz w:val="20"/>
          <w:szCs w:val="20"/>
          <w:lang w:val="it-IT"/>
        </w:rPr>
        <w:t>Pinelli S.</w:t>
      </w:r>
      <w:r w:rsidRPr="329FD754">
        <w:rPr>
          <w:color w:val="000000" w:themeColor="text1"/>
          <w:sz w:val="20"/>
          <w:szCs w:val="20"/>
          <w:lang w:val="it-IT"/>
        </w:rPr>
        <w:t xml:space="preserve">, Albertini R. Valmadre G., </w:t>
      </w:r>
      <w:proofErr w:type="spellStart"/>
      <w:r w:rsidRPr="329FD754">
        <w:rPr>
          <w:color w:val="000000" w:themeColor="text1"/>
          <w:sz w:val="20"/>
          <w:szCs w:val="20"/>
          <w:lang w:val="it-IT"/>
        </w:rPr>
        <w:t>Ridolo</w:t>
      </w:r>
      <w:proofErr w:type="spellEnd"/>
      <w:r w:rsidRPr="329FD754">
        <w:rPr>
          <w:color w:val="000000" w:themeColor="text1"/>
          <w:sz w:val="20"/>
          <w:szCs w:val="20"/>
          <w:lang w:val="it-IT"/>
        </w:rPr>
        <w:t xml:space="preserve"> E., Carlo-Stella C., Dall'Aglio P., Tabilio A., Pelicci PG. VI Congresso della Società Italiana di Ematologia Sperimentale, Bologna 26-28 settembre 2000 </w:t>
      </w:r>
      <w:proofErr w:type="spellStart"/>
      <w:r w:rsidRPr="329FD754">
        <w:rPr>
          <w:color w:val="000000" w:themeColor="text1"/>
          <w:sz w:val="20"/>
          <w:szCs w:val="20"/>
          <w:lang w:val="it-IT"/>
        </w:rPr>
        <w:t>pag</w:t>
      </w:r>
      <w:proofErr w:type="spellEnd"/>
      <w:r w:rsidRPr="329FD754">
        <w:rPr>
          <w:color w:val="000000" w:themeColor="text1"/>
          <w:sz w:val="20"/>
          <w:szCs w:val="20"/>
          <w:lang w:val="it-IT"/>
        </w:rPr>
        <w:t xml:space="preserve"> 50.</w:t>
      </w:r>
    </w:p>
    <w:p w14:paraId="77D1F128"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Massive Expansion and proliferation of human hematopoietic progenitors are uncoupled with sustained ERK activity. </w:t>
      </w:r>
      <w:r w:rsidRPr="329FD754">
        <w:rPr>
          <w:color w:val="000000" w:themeColor="text1"/>
          <w:sz w:val="20"/>
          <w:szCs w:val="20"/>
          <w:lang w:val="it-IT"/>
        </w:rPr>
        <w:t xml:space="preserve">Bonati A., Lunghi P., </w:t>
      </w:r>
      <w:proofErr w:type="spellStart"/>
      <w:r w:rsidRPr="329FD754">
        <w:rPr>
          <w:color w:val="000000" w:themeColor="text1"/>
          <w:sz w:val="20"/>
          <w:szCs w:val="20"/>
          <w:lang w:val="it-IT"/>
        </w:rPr>
        <w:t>Gammaitoni</w:t>
      </w:r>
      <w:proofErr w:type="spellEnd"/>
      <w:r w:rsidRPr="329FD754">
        <w:rPr>
          <w:color w:val="000000" w:themeColor="text1"/>
          <w:sz w:val="20"/>
          <w:szCs w:val="20"/>
          <w:lang w:val="it-IT"/>
        </w:rPr>
        <w:t xml:space="preserve"> L., </w:t>
      </w:r>
      <w:r w:rsidRPr="329FD754">
        <w:rPr>
          <w:b/>
          <w:bCs/>
          <w:color w:val="000000" w:themeColor="text1"/>
          <w:sz w:val="20"/>
          <w:szCs w:val="20"/>
          <w:lang w:val="it-IT"/>
        </w:rPr>
        <w:t>Pinelli S.</w:t>
      </w:r>
      <w:r w:rsidRPr="329FD754">
        <w:rPr>
          <w:color w:val="000000" w:themeColor="text1"/>
          <w:sz w:val="20"/>
          <w:szCs w:val="20"/>
          <w:lang w:val="it-IT"/>
        </w:rPr>
        <w:t xml:space="preserve">, </w:t>
      </w:r>
      <w:proofErr w:type="spellStart"/>
      <w:r w:rsidRPr="329FD754">
        <w:rPr>
          <w:color w:val="000000" w:themeColor="text1"/>
          <w:sz w:val="20"/>
          <w:szCs w:val="20"/>
          <w:lang w:val="it-IT"/>
        </w:rPr>
        <w:t>Ridolo</w:t>
      </w:r>
      <w:proofErr w:type="spellEnd"/>
      <w:r w:rsidRPr="329FD754">
        <w:rPr>
          <w:color w:val="000000" w:themeColor="text1"/>
          <w:sz w:val="20"/>
          <w:szCs w:val="20"/>
          <w:lang w:val="it-IT"/>
        </w:rPr>
        <w:t xml:space="preserve"> E., Dall'Aglio P., Aglietta M., </w:t>
      </w:r>
      <w:proofErr w:type="spellStart"/>
      <w:r w:rsidRPr="329FD754">
        <w:rPr>
          <w:color w:val="000000" w:themeColor="text1"/>
          <w:sz w:val="20"/>
          <w:szCs w:val="20"/>
          <w:lang w:val="it-IT"/>
        </w:rPr>
        <w:t>Piacibello</w:t>
      </w:r>
      <w:proofErr w:type="spellEnd"/>
      <w:r w:rsidRPr="329FD754">
        <w:rPr>
          <w:color w:val="000000" w:themeColor="text1"/>
          <w:sz w:val="20"/>
          <w:szCs w:val="20"/>
          <w:lang w:val="it-IT"/>
        </w:rPr>
        <w:t xml:space="preserve"> W. VI Congresso della Società Italiana di Ematologia Sperimentale, Bologna 26-28 settembre 2000 </w:t>
      </w:r>
      <w:proofErr w:type="spellStart"/>
      <w:r w:rsidRPr="329FD754">
        <w:rPr>
          <w:color w:val="000000" w:themeColor="text1"/>
          <w:sz w:val="20"/>
          <w:szCs w:val="20"/>
          <w:lang w:val="it-IT"/>
        </w:rPr>
        <w:t>pag</w:t>
      </w:r>
      <w:proofErr w:type="spellEnd"/>
      <w:r w:rsidRPr="329FD754">
        <w:rPr>
          <w:color w:val="000000" w:themeColor="text1"/>
          <w:sz w:val="20"/>
          <w:szCs w:val="20"/>
          <w:lang w:val="it-IT"/>
        </w:rPr>
        <w:t xml:space="preserve"> 88.</w:t>
      </w:r>
    </w:p>
    <w:p w14:paraId="4C1D7F72"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Selective inhibition of MEK1 kinase downmodulates ERK activity and proliferation of AML blasts. </w:t>
      </w:r>
      <w:r w:rsidRPr="329FD754">
        <w:rPr>
          <w:color w:val="000000" w:themeColor="text1"/>
          <w:sz w:val="20"/>
          <w:szCs w:val="20"/>
          <w:lang w:val="it-IT"/>
        </w:rPr>
        <w:t xml:space="preserve">Bonati A., Lunghi P., </w:t>
      </w:r>
      <w:r w:rsidRPr="329FD754">
        <w:rPr>
          <w:b/>
          <w:bCs/>
          <w:color w:val="000000" w:themeColor="text1"/>
          <w:sz w:val="20"/>
          <w:szCs w:val="20"/>
          <w:lang w:val="it-IT"/>
        </w:rPr>
        <w:t>Pinelli S.</w:t>
      </w:r>
      <w:r w:rsidRPr="329FD754">
        <w:rPr>
          <w:color w:val="000000" w:themeColor="text1"/>
          <w:sz w:val="20"/>
          <w:szCs w:val="20"/>
          <w:lang w:val="it-IT"/>
        </w:rPr>
        <w:t xml:space="preserve">, Albertini R. Valmadre G., </w:t>
      </w:r>
      <w:proofErr w:type="spellStart"/>
      <w:r w:rsidRPr="329FD754">
        <w:rPr>
          <w:color w:val="000000" w:themeColor="text1"/>
          <w:sz w:val="20"/>
          <w:szCs w:val="20"/>
          <w:lang w:val="it-IT"/>
        </w:rPr>
        <w:t>Ridolo</w:t>
      </w:r>
      <w:proofErr w:type="spellEnd"/>
      <w:r w:rsidRPr="329FD754">
        <w:rPr>
          <w:color w:val="000000" w:themeColor="text1"/>
          <w:sz w:val="20"/>
          <w:szCs w:val="20"/>
          <w:lang w:val="it-IT"/>
        </w:rPr>
        <w:t xml:space="preserve"> E., Carlo-Stella C., Dall'Aglio P., Tabilio A., Pelicci PG. </w:t>
      </w:r>
      <w:r w:rsidRPr="329FD754">
        <w:rPr>
          <w:color w:val="000000" w:themeColor="text1"/>
          <w:sz w:val="20"/>
          <w:szCs w:val="20"/>
        </w:rPr>
        <w:t xml:space="preserve">VI </w:t>
      </w:r>
      <w:proofErr w:type="spellStart"/>
      <w:r w:rsidRPr="329FD754">
        <w:rPr>
          <w:color w:val="000000" w:themeColor="text1"/>
          <w:sz w:val="20"/>
          <w:szCs w:val="20"/>
        </w:rPr>
        <w:t>Congrss</w:t>
      </w:r>
      <w:proofErr w:type="spellEnd"/>
      <w:r w:rsidRPr="329FD754">
        <w:rPr>
          <w:color w:val="000000" w:themeColor="text1"/>
          <w:sz w:val="20"/>
          <w:szCs w:val="20"/>
        </w:rPr>
        <w:t xml:space="preserve"> of the Italian Society for Basic and Applied Cell Kinetics, Journal of Biological Markers. </w:t>
      </w:r>
      <w:r w:rsidRPr="329FD754">
        <w:rPr>
          <w:color w:val="000000" w:themeColor="text1"/>
          <w:sz w:val="20"/>
          <w:szCs w:val="20"/>
          <w:lang w:val="it-IT"/>
        </w:rPr>
        <w:t>25-27 September 2000 pag. 245.</w:t>
      </w:r>
    </w:p>
    <w:p w14:paraId="22AF1241"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Analisi della chinasi ERK in leucemia acuta mieloblastica e malattie linfoproliferative croniche. Bonati A., Lunghi P., </w:t>
      </w:r>
      <w:r w:rsidRPr="329FD754">
        <w:rPr>
          <w:b/>
          <w:bCs/>
          <w:color w:val="000000" w:themeColor="text1"/>
          <w:sz w:val="20"/>
          <w:szCs w:val="20"/>
          <w:lang w:val="it-IT"/>
        </w:rPr>
        <w:t>Pinelli S.</w:t>
      </w:r>
      <w:r w:rsidRPr="329FD754">
        <w:rPr>
          <w:color w:val="000000" w:themeColor="text1"/>
          <w:sz w:val="20"/>
          <w:szCs w:val="20"/>
          <w:lang w:val="it-IT"/>
        </w:rPr>
        <w:t xml:space="preserve">, Sassi M., Albertini R., Valmadre G., </w:t>
      </w:r>
      <w:proofErr w:type="spellStart"/>
      <w:r w:rsidRPr="329FD754">
        <w:rPr>
          <w:color w:val="000000" w:themeColor="text1"/>
          <w:sz w:val="20"/>
          <w:szCs w:val="20"/>
          <w:lang w:val="it-IT"/>
        </w:rPr>
        <w:t>Ridolo</w:t>
      </w:r>
      <w:proofErr w:type="spellEnd"/>
      <w:r w:rsidRPr="329FD754">
        <w:rPr>
          <w:color w:val="000000" w:themeColor="text1"/>
          <w:sz w:val="20"/>
          <w:szCs w:val="20"/>
          <w:lang w:val="it-IT"/>
        </w:rPr>
        <w:t xml:space="preserve"> E., Tabilio A., Pelicci P.G., Vacca A., P. Dall'Aglio. XII </w:t>
      </w:r>
      <w:proofErr w:type="spellStart"/>
      <w:r w:rsidRPr="329FD754">
        <w:rPr>
          <w:color w:val="000000" w:themeColor="text1"/>
          <w:sz w:val="20"/>
          <w:szCs w:val="20"/>
          <w:lang w:val="it-IT"/>
        </w:rPr>
        <w:t>Conv</w:t>
      </w:r>
      <w:proofErr w:type="spellEnd"/>
      <w:r w:rsidRPr="329FD754">
        <w:rPr>
          <w:color w:val="000000" w:themeColor="text1"/>
          <w:sz w:val="20"/>
          <w:szCs w:val="20"/>
          <w:lang w:val="it-IT"/>
        </w:rPr>
        <w:t>. "Esperienze cliniche in medicina interna" Parma pag. 15, 2000.</w:t>
      </w:r>
    </w:p>
    <w:p w14:paraId="315C1949"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Riduzione della concentrazione di </w:t>
      </w:r>
      <w:proofErr w:type="spellStart"/>
      <w:r w:rsidRPr="329FD754">
        <w:rPr>
          <w:color w:val="000000" w:themeColor="text1"/>
          <w:sz w:val="20"/>
          <w:szCs w:val="20"/>
          <w:lang w:val="it-IT"/>
        </w:rPr>
        <w:t>micofiti</w:t>
      </w:r>
      <w:proofErr w:type="spellEnd"/>
      <w:r w:rsidRPr="329FD754">
        <w:rPr>
          <w:color w:val="000000" w:themeColor="text1"/>
          <w:sz w:val="20"/>
          <w:szCs w:val="20"/>
          <w:lang w:val="it-IT"/>
        </w:rPr>
        <w:t xml:space="preserve">, pollini e allergeni della polvere in ambienti confinati". Albertini R., Ciancianaini P., </w:t>
      </w:r>
      <w:r w:rsidRPr="329FD754">
        <w:rPr>
          <w:b/>
          <w:bCs/>
          <w:color w:val="000000" w:themeColor="text1"/>
          <w:sz w:val="20"/>
          <w:szCs w:val="20"/>
          <w:lang w:val="it-IT"/>
        </w:rPr>
        <w:t>Pinelli S.</w:t>
      </w:r>
      <w:r w:rsidRPr="329FD754">
        <w:rPr>
          <w:color w:val="000000" w:themeColor="text1"/>
          <w:sz w:val="20"/>
          <w:szCs w:val="20"/>
          <w:lang w:val="it-IT"/>
        </w:rPr>
        <w:t xml:space="preserve">, Lunghi P., </w:t>
      </w:r>
      <w:proofErr w:type="spellStart"/>
      <w:r w:rsidRPr="329FD754">
        <w:rPr>
          <w:color w:val="000000" w:themeColor="text1"/>
          <w:sz w:val="20"/>
          <w:szCs w:val="20"/>
          <w:lang w:val="it-IT"/>
        </w:rPr>
        <w:t>Ridolo</w:t>
      </w:r>
      <w:proofErr w:type="spellEnd"/>
      <w:r w:rsidRPr="329FD754">
        <w:rPr>
          <w:color w:val="000000" w:themeColor="text1"/>
          <w:sz w:val="20"/>
          <w:szCs w:val="20"/>
          <w:lang w:val="it-IT"/>
        </w:rPr>
        <w:t xml:space="preserve"> E., Dall'Aglio P. Congresso Nazionale "L'Ospedale garantito" Bologna 24-26 maggio 2000.</w:t>
      </w:r>
    </w:p>
    <w:p w14:paraId="3542DEE9"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Riduzione della carica batterica aerodispersa mediante utilizzo di un purificatore d'aria in ambienti indoor. Albertini R., Ciancianaini P., </w:t>
      </w:r>
      <w:r w:rsidRPr="329FD754">
        <w:rPr>
          <w:b/>
          <w:bCs/>
          <w:color w:val="000000" w:themeColor="text1"/>
          <w:sz w:val="20"/>
          <w:szCs w:val="20"/>
          <w:lang w:val="it-IT"/>
        </w:rPr>
        <w:t>Pinelli S.</w:t>
      </w:r>
      <w:r w:rsidRPr="329FD754">
        <w:rPr>
          <w:color w:val="000000" w:themeColor="text1"/>
          <w:sz w:val="20"/>
          <w:szCs w:val="20"/>
          <w:lang w:val="it-IT"/>
        </w:rPr>
        <w:t xml:space="preserve">, Lunghi P., </w:t>
      </w:r>
      <w:proofErr w:type="spellStart"/>
      <w:r w:rsidRPr="329FD754">
        <w:rPr>
          <w:color w:val="000000" w:themeColor="text1"/>
          <w:sz w:val="20"/>
          <w:szCs w:val="20"/>
          <w:lang w:val="it-IT"/>
        </w:rPr>
        <w:t>Ridolo</w:t>
      </w:r>
      <w:proofErr w:type="spellEnd"/>
      <w:r w:rsidRPr="329FD754">
        <w:rPr>
          <w:color w:val="000000" w:themeColor="text1"/>
          <w:sz w:val="20"/>
          <w:szCs w:val="20"/>
          <w:lang w:val="it-IT"/>
        </w:rPr>
        <w:t xml:space="preserve"> E., Dall'Aglio P. Congresso Nazionale "L'Ospedale garantito" Bologna 24-26 maggio 2000.</w:t>
      </w:r>
    </w:p>
    <w:p w14:paraId="616E5EDE"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Attività della proteina del segnale ERK nell'auto-mantenimento, proliferazione e differenziazione delle cellule staminali ematopoietiche umane pluripotenti. Bonati A., Lunghi P., </w:t>
      </w:r>
      <w:proofErr w:type="spellStart"/>
      <w:r w:rsidRPr="329FD754">
        <w:rPr>
          <w:color w:val="000000" w:themeColor="text1"/>
          <w:sz w:val="20"/>
          <w:szCs w:val="20"/>
          <w:lang w:val="it-IT"/>
        </w:rPr>
        <w:t>Gammaitoni</w:t>
      </w:r>
      <w:proofErr w:type="spellEnd"/>
      <w:r w:rsidRPr="329FD754">
        <w:rPr>
          <w:color w:val="000000" w:themeColor="text1"/>
          <w:sz w:val="20"/>
          <w:szCs w:val="20"/>
          <w:lang w:val="it-IT"/>
        </w:rPr>
        <w:t xml:space="preserve"> L., </w:t>
      </w:r>
      <w:r w:rsidRPr="329FD754">
        <w:rPr>
          <w:b/>
          <w:bCs/>
          <w:color w:val="000000" w:themeColor="text1"/>
          <w:sz w:val="20"/>
          <w:szCs w:val="20"/>
          <w:lang w:val="it-IT"/>
        </w:rPr>
        <w:t>Pinelli S.</w:t>
      </w:r>
      <w:r w:rsidRPr="329FD754">
        <w:rPr>
          <w:color w:val="000000" w:themeColor="text1"/>
          <w:sz w:val="20"/>
          <w:szCs w:val="20"/>
          <w:lang w:val="it-IT"/>
        </w:rPr>
        <w:t xml:space="preserve">, Albertini R., </w:t>
      </w:r>
      <w:proofErr w:type="spellStart"/>
      <w:r w:rsidRPr="329FD754">
        <w:rPr>
          <w:color w:val="000000" w:themeColor="text1"/>
          <w:sz w:val="20"/>
          <w:szCs w:val="20"/>
          <w:lang w:val="it-IT"/>
        </w:rPr>
        <w:t>Piacibello</w:t>
      </w:r>
      <w:proofErr w:type="spellEnd"/>
      <w:r w:rsidRPr="329FD754">
        <w:rPr>
          <w:color w:val="000000" w:themeColor="text1"/>
          <w:sz w:val="20"/>
          <w:szCs w:val="20"/>
          <w:lang w:val="it-IT"/>
        </w:rPr>
        <w:t xml:space="preserve"> W., Aglietta M., Dall'Aglio P. Apoptosi 2000, Parma 2000.</w:t>
      </w:r>
    </w:p>
    <w:p w14:paraId="623A5CC3"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An abatement of the concentration of </w:t>
      </w:r>
      <w:proofErr w:type="spellStart"/>
      <w:r w:rsidRPr="329FD754">
        <w:rPr>
          <w:color w:val="000000" w:themeColor="text1"/>
          <w:sz w:val="20"/>
          <w:szCs w:val="20"/>
        </w:rPr>
        <w:t>mycophytes</w:t>
      </w:r>
      <w:proofErr w:type="spellEnd"/>
      <w:r w:rsidRPr="329FD754">
        <w:rPr>
          <w:color w:val="000000" w:themeColor="text1"/>
          <w:sz w:val="20"/>
          <w:szCs w:val="20"/>
        </w:rPr>
        <w:t xml:space="preserve">, dust mites and pollens grains in the indoor environment using an air purifier. </w:t>
      </w:r>
      <w:r w:rsidRPr="329FD754">
        <w:rPr>
          <w:color w:val="000000" w:themeColor="text1"/>
          <w:sz w:val="20"/>
          <w:szCs w:val="20"/>
          <w:lang w:val="it-IT"/>
        </w:rPr>
        <w:t xml:space="preserve">Albertini R., Ciancianaini P., </w:t>
      </w:r>
      <w:r w:rsidRPr="329FD754">
        <w:rPr>
          <w:b/>
          <w:bCs/>
          <w:color w:val="000000" w:themeColor="text1"/>
          <w:sz w:val="20"/>
          <w:szCs w:val="20"/>
          <w:lang w:val="it-IT"/>
        </w:rPr>
        <w:t>Pinelli S.</w:t>
      </w:r>
      <w:r w:rsidRPr="329FD754">
        <w:rPr>
          <w:color w:val="000000" w:themeColor="text1"/>
          <w:sz w:val="20"/>
          <w:szCs w:val="20"/>
          <w:lang w:val="it-IT"/>
        </w:rPr>
        <w:t xml:space="preserve">, Lunghi P., </w:t>
      </w:r>
      <w:proofErr w:type="spellStart"/>
      <w:r w:rsidRPr="329FD754">
        <w:rPr>
          <w:color w:val="000000" w:themeColor="text1"/>
          <w:sz w:val="20"/>
          <w:szCs w:val="20"/>
          <w:lang w:val="it-IT"/>
        </w:rPr>
        <w:t>Ridolo</w:t>
      </w:r>
      <w:proofErr w:type="spellEnd"/>
      <w:r w:rsidRPr="329FD754">
        <w:rPr>
          <w:color w:val="000000" w:themeColor="text1"/>
          <w:sz w:val="20"/>
          <w:szCs w:val="20"/>
          <w:lang w:val="it-IT"/>
        </w:rPr>
        <w:t xml:space="preserve"> E., Dall'Aglio P. J. </w:t>
      </w:r>
      <w:proofErr w:type="spellStart"/>
      <w:r w:rsidRPr="329FD754">
        <w:rPr>
          <w:color w:val="000000" w:themeColor="text1"/>
          <w:sz w:val="20"/>
          <w:szCs w:val="20"/>
          <w:lang w:val="it-IT"/>
        </w:rPr>
        <w:t>Allergy</w:t>
      </w:r>
      <w:proofErr w:type="spellEnd"/>
      <w:r w:rsidRPr="329FD754">
        <w:rPr>
          <w:color w:val="000000" w:themeColor="text1"/>
          <w:sz w:val="20"/>
          <w:szCs w:val="20"/>
          <w:lang w:val="it-IT"/>
        </w:rPr>
        <w:t xml:space="preserve"> Clin. </w:t>
      </w:r>
      <w:r w:rsidRPr="329FD754">
        <w:rPr>
          <w:color w:val="000000" w:themeColor="text1"/>
          <w:sz w:val="20"/>
          <w:szCs w:val="20"/>
        </w:rPr>
        <w:t xml:space="preserve">Immunol. 105(1) </w:t>
      </w:r>
      <w:proofErr w:type="spellStart"/>
      <w:r w:rsidRPr="329FD754">
        <w:rPr>
          <w:color w:val="000000" w:themeColor="text1"/>
          <w:sz w:val="20"/>
          <w:szCs w:val="20"/>
        </w:rPr>
        <w:t>pag</w:t>
      </w:r>
      <w:proofErr w:type="spellEnd"/>
      <w:r w:rsidRPr="329FD754">
        <w:rPr>
          <w:color w:val="000000" w:themeColor="text1"/>
          <w:sz w:val="20"/>
          <w:szCs w:val="20"/>
        </w:rPr>
        <w:t xml:space="preserve"> S119 56th Meeting AAAAI, 2000.</w:t>
      </w:r>
    </w:p>
    <w:p w14:paraId="7405972D"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High self-renewal of human primitive hematopoietic stem cells taken from cord blood is uncoupled from sustained ERK activity. </w:t>
      </w:r>
      <w:r w:rsidRPr="329FD754">
        <w:rPr>
          <w:color w:val="000000" w:themeColor="text1"/>
          <w:sz w:val="20"/>
          <w:szCs w:val="20"/>
          <w:lang w:val="it-IT"/>
        </w:rPr>
        <w:t xml:space="preserve">Bonati A., </w:t>
      </w:r>
      <w:r w:rsidRPr="329FD754">
        <w:rPr>
          <w:b/>
          <w:bCs/>
          <w:color w:val="000000" w:themeColor="text1"/>
          <w:sz w:val="20"/>
          <w:szCs w:val="20"/>
          <w:lang w:val="it-IT"/>
        </w:rPr>
        <w:t>Pinelli S.</w:t>
      </w:r>
      <w:r w:rsidRPr="329FD754">
        <w:rPr>
          <w:color w:val="000000" w:themeColor="text1"/>
          <w:sz w:val="20"/>
          <w:szCs w:val="20"/>
          <w:lang w:val="it-IT"/>
        </w:rPr>
        <w:t xml:space="preserve">, </w:t>
      </w:r>
      <w:proofErr w:type="spellStart"/>
      <w:r w:rsidRPr="329FD754">
        <w:rPr>
          <w:color w:val="000000" w:themeColor="text1"/>
          <w:sz w:val="20"/>
          <w:szCs w:val="20"/>
          <w:lang w:val="it-IT"/>
        </w:rPr>
        <w:t>Gammaitoni</w:t>
      </w:r>
      <w:proofErr w:type="spellEnd"/>
      <w:r w:rsidRPr="329FD754">
        <w:rPr>
          <w:color w:val="000000" w:themeColor="text1"/>
          <w:sz w:val="20"/>
          <w:szCs w:val="20"/>
          <w:lang w:val="it-IT"/>
        </w:rPr>
        <w:t xml:space="preserve"> L., Lunghi P., Albertini R., </w:t>
      </w:r>
      <w:proofErr w:type="spellStart"/>
      <w:r w:rsidRPr="329FD754">
        <w:rPr>
          <w:color w:val="000000" w:themeColor="text1"/>
          <w:sz w:val="20"/>
          <w:szCs w:val="20"/>
          <w:lang w:val="it-IT"/>
        </w:rPr>
        <w:t>Piacibello</w:t>
      </w:r>
      <w:proofErr w:type="spellEnd"/>
      <w:r w:rsidRPr="329FD754">
        <w:rPr>
          <w:color w:val="000000" w:themeColor="text1"/>
          <w:sz w:val="20"/>
          <w:szCs w:val="20"/>
          <w:lang w:val="it-IT"/>
        </w:rPr>
        <w:t xml:space="preserve"> W., Aglietta M. Blood 94(10) pag. 37a New Orleans 1999.</w:t>
      </w:r>
    </w:p>
    <w:p w14:paraId="1585A099"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High levels of ERK constitutive activity in acute myelogenous leukemia. </w:t>
      </w:r>
      <w:r w:rsidRPr="329FD754">
        <w:rPr>
          <w:color w:val="000000" w:themeColor="text1"/>
          <w:sz w:val="20"/>
          <w:szCs w:val="20"/>
          <w:lang w:val="it-IT"/>
        </w:rPr>
        <w:t xml:space="preserve">Bonati A., Lunghi </w:t>
      </w:r>
      <w:proofErr w:type="spellStart"/>
      <w:r w:rsidRPr="329FD754">
        <w:rPr>
          <w:color w:val="000000" w:themeColor="text1"/>
          <w:sz w:val="20"/>
          <w:szCs w:val="20"/>
          <w:lang w:val="it-IT"/>
        </w:rPr>
        <w:t>P.,Sassi</w:t>
      </w:r>
      <w:proofErr w:type="spellEnd"/>
      <w:r w:rsidRPr="329FD754">
        <w:rPr>
          <w:color w:val="000000" w:themeColor="text1"/>
          <w:sz w:val="20"/>
          <w:szCs w:val="20"/>
          <w:lang w:val="it-IT"/>
        </w:rPr>
        <w:t xml:space="preserve"> M., </w:t>
      </w:r>
      <w:r w:rsidRPr="329FD754">
        <w:rPr>
          <w:b/>
          <w:bCs/>
          <w:color w:val="000000" w:themeColor="text1"/>
          <w:sz w:val="20"/>
          <w:szCs w:val="20"/>
          <w:lang w:val="it-IT"/>
        </w:rPr>
        <w:t>Pinelli S.</w:t>
      </w:r>
      <w:r w:rsidRPr="329FD754">
        <w:rPr>
          <w:color w:val="000000" w:themeColor="text1"/>
          <w:sz w:val="20"/>
          <w:szCs w:val="20"/>
          <w:lang w:val="it-IT"/>
        </w:rPr>
        <w:t xml:space="preserve">, Valmadre E., Tassoni I., Albertini R., Dall'Aglio P., Carlo-Stella C., Tabilio A., Pelicci PG. </w:t>
      </w:r>
      <w:r w:rsidRPr="329FD754">
        <w:rPr>
          <w:color w:val="000000" w:themeColor="text1"/>
          <w:sz w:val="20"/>
          <w:szCs w:val="20"/>
        </w:rPr>
        <w:t xml:space="preserve">Blood 94(10) </w:t>
      </w:r>
      <w:proofErr w:type="spellStart"/>
      <w:r w:rsidRPr="329FD754">
        <w:rPr>
          <w:color w:val="000000" w:themeColor="text1"/>
          <w:sz w:val="20"/>
          <w:szCs w:val="20"/>
        </w:rPr>
        <w:t>pag</w:t>
      </w:r>
      <w:proofErr w:type="spellEnd"/>
      <w:r w:rsidRPr="329FD754">
        <w:rPr>
          <w:color w:val="000000" w:themeColor="text1"/>
          <w:sz w:val="20"/>
          <w:szCs w:val="20"/>
        </w:rPr>
        <w:t>. 217b New Orleans 1999.</w:t>
      </w:r>
    </w:p>
    <w:p w14:paraId="426EBBD0"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High levels of P52/p46 SHC tyrosine-phosphorylation in CD34+ acute myelogenous leukemia. </w:t>
      </w:r>
      <w:r w:rsidRPr="329FD754">
        <w:rPr>
          <w:color w:val="000000" w:themeColor="text1"/>
          <w:sz w:val="20"/>
          <w:szCs w:val="20"/>
          <w:lang w:val="it-IT"/>
        </w:rPr>
        <w:t xml:space="preserve">Bonati A., Lunghi P., </w:t>
      </w:r>
      <w:r w:rsidRPr="329FD754">
        <w:rPr>
          <w:b/>
          <w:bCs/>
          <w:color w:val="000000" w:themeColor="text1"/>
          <w:sz w:val="20"/>
          <w:szCs w:val="20"/>
          <w:lang w:val="it-IT"/>
        </w:rPr>
        <w:t>Pinelli S.</w:t>
      </w:r>
      <w:r w:rsidRPr="329FD754">
        <w:rPr>
          <w:color w:val="000000" w:themeColor="text1"/>
          <w:sz w:val="20"/>
          <w:szCs w:val="20"/>
          <w:lang w:val="it-IT"/>
        </w:rPr>
        <w:t xml:space="preserve">, Sassi M., Valmadre E., Tassoni I., Albertini R., Dall'Aglio P., Carlo-Stella C., Tabilio A., Pelicci PG. </w:t>
      </w:r>
      <w:r w:rsidRPr="329FD754">
        <w:rPr>
          <w:color w:val="000000" w:themeColor="text1"/>
          <w:sz w:val="20"/>
          <w:szCs w:val="20"/>
        </w:rPr>
        <w:t xml:space="preserve">Blood 94(10) </w:t>
      </w:r>
      <w:proofErr w:type="spellStart"/>
      <w:r w:rsidRPr="329FD754">
        <w:rPr>
          <w:color w:val="000000" w:themeColor="text1"/>
          <w:sz w:val="20"/>
          <w:szCs w:val="20"/>
        </w:rPr>
        <w:t>pag</w:t>
      </w:r>
      <w:proofErr w:type="spellEnd"/>
      <w:r w:rsidRPr="329FD754">
        <w:rPr>
          <w:color w:val="000000" w:themeColor="text1"/>
          <w:sz w:val="20"/>
          <w:szCs w:val="20"/>
        </w:rPr>
        <w:t>. 217b New Orleans 1999.</w:t>
      </w:r>
    </w:p>
    <w:p w14:paraId="2D27F72D"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Activation of JNK/SAPK in acute myelogenous leukemia blast cells by anti-leukemic </w:t>
      </w:r>
      <w:r w:rsidRPr="329FD754">
        <w:rPr>
          <w:color w:val="000000" w:themeColor="text1"/>
          <w:sz w:val="20"/>
          <w:szCs w:val="20"/>
        </w:rPr>
        <w:lastRenderedPageBreak/>
        <w:t xml:space="preserve">drugs. </w:t>
      </w:r>
      <w:r w:rsidRPr="329FD754">
        <w:rPr>
          <w:color w:val="000000" w:themeColor="text1"/>
          <w:sz w:val="20"/>
          <w:szCs w:val="20"/>
          <w:lang w:val="it-IT"/>
        </w:rPr>
        <w:t xml:space="preserve">Bonati A., Lunghi P., </w:t>
      </w:r>
      <w:r w:rsidRPr="329FD754">
        <w:rPr>
          <w:b/>
          <w:bCs/>
          <w:color w:val="000000" w:themeColor="text1"/>
          <w:sz w:val="20"/>
          <w:szCs w:val="20"/>
          <w:lang w:val="it-IT"/>
        </w:rPr>
        <w:t>Pinelli S.</w:t>
      </w:r>
      <w:r w:rsidRPr="329FD754">
        <w:rPr>
          <w:color w:val="000000" w:themeColor="text1"/>
          <w:sz w:val="20"/>
          <w:szCs w:val="20"/>
          <w:lang w:val="it-IT"/>
        </w:rPr>
        <w:t xml:space="preserve">, Sassi M., Valmadre E., Tassoni I., Albertini R., Dall'Aglio P., Carlo-Stella C., Tabilio A., Pelicci PG. </w:t>
      </w:r>
      <w:r w:rsidRPr="329FD754">
        <w:rPr>
          <w:color w:val="000000" w:themeColor="text1"/>
          <w:sz w:val="20"/>
          <w:szCs w:val="20"/>
        </w:rPr>
        <w:t xml:space="preserve">Blood 94(10) </w:t>
      </w:r>
      <w:proofErr w:type="spellStart"/>
      <w:r w:rsidRPr="329FD754">
        <w:rPr>
          <w:color w:val="000000" w:themeColor="text1"/>
          <w:sz w:val="20"/>
          <w:szCs w:val="20"/>
        </w:rPr>
        <w:t>pag</w:t>
      </w:r>
      <w:proofErr w:type="spellEnd"/>
      <w:r w:rsidRPr="329FD754">
        <w:rPr>
          <w:color w:val="000000" w:themeColor="text1"/>
          <w:sz w:val="20"/>
          <w:szCs w:val="20"/>
        </w:rPr>
        <w:t>. 217b New Orleans 1999.</w:t>
      </w:r>
    </w:p>
    <w:p w14:paraId="7142404D"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Alpha and gamma interferons do not modulate the levels of JNK/SAPK activation in PH+ leukemic cell lines. </w:t>
      </w:r>
      <w:r w:rsidRPr="329FD754">
        <w:rPr>
          <w:color w:val="000000" w:themeColor="text1"/>
          <w:sz w:val="20"/>
          <w:szCs w:val="20"/>
          <w:lang w:val="it-IT"/>
        </w:rPr>
        <w:t xml:space="preserve">Lunghi P., </w:t>
      </w:r>
      <w:r w:rsidRPr="329FD754">
        <w:rPr>
          <w:b/>
          <w:bCs/>
          <w:color w:val="000000" w:themeColor="text1"/>
          <w:sz w:val="20"/>
          <w:szCs w:val="20"/>
          <w:lang w:val="it-IT"/>
        </w:rPr>
        <w:t>Pinelli S.</w:t>
      </w:r>
      <w:r w:rsidRPr="329FD754">
        <w:rPr>
          <w:color w:val="000000" w:themeColor="text1"/>
          <w:sz w:val="20"/>
          <w:szCs w:val="20"/>
          <w:lang w:val="it-IT"/>
        </w:rPr>
        <w:t xml:space="preserve">, Sassi M., Valmadre G., </w:t>
      </w:r>
      <w:proofErr w:type="spellStart"/>
      <w:r w:rsidRPr="329FD754">
        <w:rPr>
          <w:color w:val="000000" w:themeColor="text1"/>
          <w:sz w:val="20"/>
          <w:szCs w:val="20"/>
          <w:lang w:val="it-IT"/>
        </w:rPr>
        <w:t>Ridolo</w:t>
      </w:r>
      <w:proofErr w:type="spellEnd"/>
      <w:r w:rsidRPr="329FD754">
        <w:rPr>
          <w:color w:val="000000" w:themeColor="text1"/>
          <w:sz w:val="20"/>
          <w:szCs w:val="20"/>
          <w:lang w:val="it-IT"/>
        </w:rPr>
        <w:t xml:space="preserve"> E., Tassoni I., Albertini R., Dall'Aglio P., Tabilio A., Carlo-Stella C., Bonati A. Blood 94(10) pag. 276b New Orleans. 1999.</w:t>
      </w:r>
    </w:p>
    <w:p w14:paraId="15A9CAB4"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Monitoraggio dei pollini "emergenti" nell'area di Parma. Albertini R., Ciancianaini P., </w:t>
      </w:r>
      <w:r w:rsidRPr="329FD754">
        <w:rPr>
          <w:b/>
          <w:bCs/>
          <w:color w:val="000000" w:themeColor="text1"/>
          <w:sz w:val="20"/>
          <w:szCs w:val="20"/>
          <w:lang w:val="it-IT"/>
        </w:rPr>
        <w:t>Pinelli S.</w:t>
      </w:r>
      <w:r w:rsidRPr="329FD754">
        <w:rPr>
          <w:color w:val="000000" w:themeColor="text1"/>
          <w:sz w:val="20"/>
          <w:szCs w:val="20"/>
          <w:lang w:val="it-IT"/>
        </w:rPr>
        <w:t xml:space="preserve">, Lunghi P., </w:t>
      </w:r>
      <w:proofErr w:type="spellStart"/>
      <w:r w:rsidRPr="329FD754">
        <w:rPr>
          <w:color w:val="000000" w:themeColor="text1"/>
          <w:sz w:val="20"/>
          <w:szCs w:val="20"/>
          <w:lang w:val="it-IT"/>
        </w:rPr>
        <w:t>Ridolo</w:t>
      </w:r>
      <w:proofErr w:type="spellEnd"/>
      <w:r w:rsidRPr="329FD754">
        <w:rPr>
          <w:color w:val="000000" w:themeColor="text1"/>
          <w:sz w:val="20"/>
          <w:szCs w:val="20"/>
          <w:lang w:val="it-IT"/>
        </w:rPr>
        <w:t xml:space="preserve"> E., Dall'Aglio P. Cong. Trattamento delle Malattie Allergiche (Bologna) pag. 1, 1999.</w:t>
      </w:r>
    </w:p>
    <w:p w14:paraId="2DD21144"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Riduzione della concentrazione di pollini, </w:t>
      </w:r>
      <w:proofErr w:type="spellStart"/>
      <w:r w:rsidRPr="329FD754">
        <w:rPr>
          <w:color w:val="000000" w:themeColor="text1"/>
          <w:sz w:val="20"/>
          <w:szCs w:val="20"/>
          <w:lang w:val="it-IT"/>
        </w:rPr>
        <w:t>micofiti</w:t>
      </w:r>
      <w:proofErr w:type="spellEnd"/>
      <w:r w:rsidRPr="329FD754">
        <w:rPr>
          <w:color w:val="000000" w:themeColor="text1"/>
          <w:sz w:val="20"/>
          <w:szCs w:val="20"/>
          <w:lang w:val="it-IT"/>
        </w:rPr>
        <w:t xml:space="preserve">, batteri e allergeni di acari mediante utilizzo di un purificatore d'aria in ambienti confinati. Albertini R., Ciancianaini P., </w:t>
      </w:r>
      <w:r w:rsidRPr="329FD754">
        <w:rPr>
          <w:b/>
          <w:bCs/>
          <w:color w:val="000000" w:themeColor="text1"/>
          <w:sz w:val="20"/>
          <w:szCs w:val="20"/>
          <w:lang w:val="it-IT"/>
        </w:rPr>
        <w:t>Pinelli S.</w:t>
      </w:r>
      <w:r w:rsidRPr="329FD754">
        <w:rPr>
          <w:color w:val="000000" w:themeColor="text1"/>
          <w:sz w:val="20"/>
          <w:szCs w:val="20"/>
          <w:lang w:val="it-IT"/>
        </w:rPr>
        <w:t xml:space="preserve">, Lunghi P., </w:t>
      </w:r>
      <w:proofErr w:type="spellStart"/>
      <w:r w:rsidRPr="329FD754">
        <w:rPr>
          <w:color w:val="000000" w:themeColor="text1"/>
          <w:sz w:val="20"/>
          <w:szCs w:val="20"/>
          <w:lang w:val="it-IT"/>
        </w:rPr>
        <w:t>Ridolo</w:t>
      </w:r>
      <w:proofErr w:type="spellEnd"/>
      <w:r w:rsidRPr="329FD754">
        <w:rPr>
          <w:color w:val="000000" w:themeColor="text1"/>
          <w:sz w:val="20"/>
          <w:szCs w:val="20"/>
          <w:lang w:val="it-IT"/>
        </w:rPr>
        <w:t xml:space="preserve"> E., Dall'Aglio P. II </w:t>
      </w:r>
      <w:proofErr w:type="spellStart"/>
      <w:r w:rsidRPr="329FD754">
        <w:rPr>
          <w:color w:val="000000" w:themeColor="text1"/>
          <w:sz w:val="20"/>
          <w:szCs w:val="20"/>
          <w:lang w:val="it-IT"/>
        </w:rPr>
        <w:t>Conv</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Interann</w:t>
      </w:r>
      <w:proofErr w:type="spellEnd"/>
      <w:r w:rsidRPr="329FD754">
        <w:rPr>
          <w:color w:val="000000" w:themeColor="text1"/>
          <w:sz w:val="20"/>
          <w:szCs w:val="20"/>
          <w:lang w:val="it-IT"/>
        </w:rPr>
        <w:t xml:space="preserve">. Ass.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Aerobiol</w:t>
      </w:r>
      <w:proofErr w:type="spellEnd"/>
      <w:r w:rsidRPr="329FD754">
        <w:rPr>
          <w:color w:val="000000" w:themeColor="text1"/>
          <w:sz w:val="20"/>
          <w:szCs w:val="20"/>
          <w:lang w:val="it-IT"/>
        </w:rPr>
        <w:t>. (Mantova) 1999.</w:t>
      </w:r>
    </w:p>
    <w:p w14:paraId="6EED282E"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Espressione e attivazione delle proteine SHC, ERK e JNK durante l'ontogenesi del cuore umano. Fiorina P., Astorri E., Albertini R., </w:t>
      </w:r>
      <w:r w:rsidRPr="329FD754">
        <w:rPr>
          <w:b/>
          <w:bCs/>
          <w:color w:val="000000" w:themeColor="text1"/>
          <w:sz w:val="20"/>
          <w:szCs w:val="20"/>
          <w:lang w:val="it-IT"/>
        </w:rPr>
        <w:t>Pinelli S.</w:t>
      </w:r>
      <w:r w:rsidRPr="329FD754">
        <w:rPr>
          <w:color w:val="000000" w:themeColor="text1"/>
          <w:sz w:val="20"/>
          <w:szCs w:val="20"/>
          <w:lang w:val="it-IT"/>
        </w:rPr>
        <w:t xml:space="preserve">, Lunghi P., Buscaglia M., Dall'Aglio P. Bonati A., Cardiologia 44(2) </w:t>
      </w:r>
      <w:proofErr w:type="spellStart"/>
      <w:r w:rsidRPr="329FD754">
        <w:rPr>
          <w:color w:val="000000" w:themeColor="text1"/>
          <w:sz w:val="20"/>
          <w:szCs w:val="20"/>
          <w:lang w:val="it-IT"/>
        </w:rPr>
        <w:t>pag</w:t>
      </w:r>
      <w:proofErr w:type="spellEnd"/>
      <w:r w:rsidRPr="329FD754">
        <w:rPr>
          <w:color w:val="000000" w:themeColor="text1"/>
          <w:sz w:val="20"/>
          <w:szCs w:val="20"/>
          <w:lang w:val="it-IT"/>
        </w:rPr>
        <w:t xml:space="preserve"> 99 1999.</w:t>
      </w:r>
    </w:p>
    <w:p w14:paraId="1B2B5BAF"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Attivazione delle chinasi JNK/SAPK da parte di farmaci antileucemici in leucemia acuta mieloblastica. Bonati A. Lunghi P., </w:t>
      </w:r>
      <w:r w:rsidRPr="329FD754">
        <w:rPr>
          <w:b/>
          <w:bCs/>
          <w:color w:val="000000" w:themeColor="text1"/>
          <w:sz w:val="20"/>
          <w:szCs w:val="20"/>
          <w:lang w:val="it-IT"/>
        </w:rPr>
        <w:t>Pinelli S.</w:t>
      </w:r>
      <w:r w:rsidRPr="329FD754">
        <w:rPr>
          <w:color w:val="000000" w:themeColor="text1"/>
          <w:sz w:val="20"/>
          <w:szCs w:val="20"/>
          <w:lang w:val="it-IT"/>
        </w:rPr>
        <w:t xml:space="preserve">, Sassi M., Albertini R., Tabilio A., Pelicci PG. Dall'Aglio P. 100° Cong. Naz. Soc.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Med</w:t>
      </w:r>
      <w:proofErr w:type="spellEnd"/>
      <w:r w:rsidRPr="329FD754">
        <w:rPr>
          <w:color w:val="000000" w:themeColor="text1"/>
          <w:sz w:val="20"/>
          <w:szCs w:val="20"/>
          <w:lang w:val="it-IT"/>
        </w:rPr>
        <w:t>. Int. (Roma) pag. 238, 1999.</w:t>
      </w:r>
    </w:p>
    <w:p w14:paraId="6968FC7F"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Attivazione costitutiva di ERK in leucemia acuta mieloblastica. Bonati A., Lunghi P., </w:t>
      </w:r>
      <w:r w:rsidRPr="329FD754">
        <w:rPr>
          <w:b/>
          <w:bCs/>
          <w:color w:val="000000" w:themeColor="text1"/>
          <w:sz w:val="20"/>
          <w:szCs w:val="20"/>
          <w:lang w:val="it-IT"/>
        </w:rPr>
        <w:t>Pinelli S.</w:t>
      </w:r>
      <w:r w:rsidRPr="329FD754">
        <w:rPr>
          <w:color w:val="000000" w:themeColor="text1"/>
          <w:sz w:val="20"/>
          <w:szCs w:val="20"/>
          <w:lang w:val="it-IT"/>
        </w:rPr>
        <w:t xml:space="preserve">, Albertini R., Tabilio A., Pelicci PG., Dall'Aglio P. 100° Cong. Naz. Soc.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Med</w:t>
      </w:r>
      <w:proofErr w:type="spellEnd"/>
      <w:r w:rsidRPr="329FD754">
        <w:rPr>
          <w:color w:val="000000" w:themeColor="text1"/>
          <w:sz w:val="20"/>
          <w:szCs w:val="20"/>
          <w:lang w:val="it-IT"/>
        </w:rPr>
        <w:t>. Int. (Roma) pag. 11, 1999.</w:t>
      </w:r>
    </w:p>
    <w:p w14:paraId="7BAB8F9D"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Modulazione della proliferazione, differenziazione e sopravvivenza in linee cellulari leucemiche umane con </w:t>
      </w:r>
      <w:proofErr w:type="spellStart"/>
      <w:r w:rsidRPr="329FD754">
        <w:rPr>
          <w:color w:val="000000" w:themeColor="text1"/>
          <w:sz w:val="20"/>
          <w:szCs w:val="20"/>
          <w:lang w:val="it-IT"/>
        </w:rPr>
        <w:t>tiosemicarbazoni</w:t>
      </w:r>
      <w:proofErr w:type="spellEnd"/>
      <w:r w:rsidRPr="329FD754">
        <w:rPr>
          <w:color w:val="000000" w:themeColor="text1"/>
          <w:sz w:val="20"/>
          <w:szCs w:val="20"/>
          <w:lang w:val="it-IT"/>
        </w:rPr>
        <w:t xml:space="preserve"> della piridina- 2-carbaldeide. Albertini R., </w:t>
      </w:r>
      <w:r w:rsidRPr="329FD754">
        <w:rPr>
          <w:b/>
          <w:bCs/>
          <w:color w:val="000000" w:themeColor="text1"/>
          <w:sz w:val="20"/>
          <w:szCs w:val="20"/>
          <w:lang w:val="it-IT"/>
        </w:rPr>
        <w:t>Pinelli S.</w:t>
      </w:r>
      <w:r w:rsidRPr="329FD754">
        <w:rPr>
          <w:color w:val="000000" w:themeColor="text1"/>
          <w:sz w:val="20"/>
          <w:szCs w:val="20"/>
          <w:lang w:val="it-IT"/>
        </w:rPr>
        <w:t xml:space="preserve">, Ciancianaini P., Sassi M., Lunghi P., Rodriguez-Arguelles MC., Dall'Aglio P., Bonati A. 1° </w:t>
      </w:r>
      <w:proofErr w:type="spellStart"/>
      <w:r w:rsidRPr="329FD754">
        <w:rPr>
          <w:color w:val="000000" w:themeColor="text1"/>
          <w:sz w:val="20"/>
          <w:szCs w:val="20"/>
          <w:lang w:val="it-IT"/>
        </w:rPr>
        <w:t>Conv</w:t>
      </w:r>
      <w:proofErr w:type="spellEnd"/>
      <w:r w:rsidRPr="329FD754">
        <w:rPr>
          <w:color w:val="000000" w:themeColor="text1"/>
          <w:sz w:val="20"/>
          <w:szCs w:val="20"/>
          <w:lang w:val="it-IT"/>
        </w:rPr>
        <w:t xml:space="preserve">. Fed.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Sci. Vita (Riva del Garda) </w:t>
      </w:r>
      <w:proofErr w:type="spellStart"/>
      <w:r w:rsidRPr="329FD754">
        <w:rPr>
          <w:color w:val="000000" w:themeColor="text1"/>
          <w:sz w:val="20"/>
          <w:szCs w:val="20"/>
          <w:lang w:val="it-IT"/>
        </w:rPr>
        <w:t>pag</w:t>
      </w:r>
      <w:proofErr w:type="spellEnd"/>
      <w:r w:rsidRPr="329FD754">
        <w:rPr>
          <w:color w:val="000000" w:themeColor="text1"/>
          <w:sz w:val="20"/>
          <w:szCs w:val="20"/>
          <w:lang w:val="it-IT"/>
        </w:rPr>
        <w:t xml:space="preserve"> 165, 1999.</w:t>
      </w:r>
    </w:p>
    <w:p w14:paraId="7FB1876C"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Fosforilazione in tirosina delle proteine adattatrici SHC ed attivazione di ERK-JNK/SAPK chinasi in leucemia acuta mieloblastica. Bonati A., Lunghi P., Albertini R., </w:t>
      </w:r>
      <w:r w:rsidRPr="329FD754">
        <w:rPr>
          <w:b/>
          <w:bCs/>
          <w:color w:val="000000" w:themeColor="text1"/>
          <w:sz w:val="20"/>
          <w:szCs w:val="20"/>
          <w:lang w:val="it-IT"/>
        </w:rPr>
        <w:t>Pinelli S.</w:t>
      </w:r>
      <w:r w:rsidRPr="329FD754">
        <w:rPr>
          <w:color w:val="000000" w:themeColor="text1"/>
          <w:sz w:val="20"/>
          <w:szCs w:val="20"/>
          <w:lang w:val="it-IT"/>
        </w:rPr>
        <w:t xml:space="preserve">, Valmadre G., Sassi M., Tassoni I., Tabilio A., Carlo-Stella C., Dall'Aglio P., Pelicci PG. 1° </w:t>
      </w:r>
      <w:proofErr w:type="spellStart"/>
      <w:r w:rsidRPr="329FD754">
        <w:rPr>
          <w:color w:val="000000" w:themeColor="text1"/>
          <w:sz w:val="20"/>
          <w:szCs w:val="20"/>
          <w:lang w:val="it-IT"/>
        </w:rPr>
        <w:t>Conv</w:t>
      </w:r>
      <w:proofErr w:type="spellEnd"/>
      <w:r w:rsidRPr="329FD754">
        <w:rPr>
          <w:color w:val="000000" w:themeColor="text1"/>
          <w:sz w:val="20"/>
          <w:szCs w:val="20"/>
          <w:lang w:val="it-IT"/>
        </w:rPr>
        <w:t xml:space="preserve">. Fed.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Sci. Vita (Riva del Garda) </w:t>
      </w:r>
      <w:proofErr w:type="spellStart"/>
      <w:r w:rsidRPr="329FD754">
        <w:rPr>
          <w:color w:val="000000" w:themeColor="text1"/>
          <w:sz w:val="20"/>
          <w:szCs w:val="20"/>
          <w:lang w:val="it-IT"/>
        </w:rPr>
        <w:t>pag</w:t>
      </w:r>
      <w:proofErr w:type="spellEnd"/>
      <w:r w:rsidRPr="329FD754">
        <w:rPr>
          <w:color w:val="000000" w:themeColor="text1"/>
          <w:sz w:val="20"/>
          <w:szCs w:val="20"/>
          <w:lang w:val="it-IT"/>
        </w:rPr>
        <w:t xml:space="preserve"> 36, 1999.</w:t>
      </w:r>
    </w:p>
    <w:p w14:paraId="58A53125"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lang w:val="it-IT"/>
        </w:rPr>
        <w:t xml:space="preserve">SHC </w:t>
      </w:r>
      <w:proofErr w:type="spellStart"/>
      <w:r w:rsidRPr="329FD754">
        <w:rPr>
          <w:color w:val="000000" w:themeColor="text1"/>
          <w:sz w:val="20"/>
          <w:szCs w:val="20"/>
          <w:lang w:val="it-IT"/>
        </w:rPr>
        <w:t>adaptor</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proteins</w:t>
      </w:r>
      <w:proofErr w:type="spellEnd"/>
      <w:r w:rsidRPr="329FD754">
        <w:rPr>
          <w:color w:val="000000" w:themeColor="text1"/>
          <w:sz w:val="20"/>
          <w:szCs w:val="20"/>
          <w:lang w:val="it-IT"/>
        </w:rPr>
        <w:t xml:space="preserve"> and ERK-JNK </w:t>
      </w:r>
      <w:proofErr w:type="spellStart"/>
      <w:r w:rsidRPr="329FD754">
        <w:rPr>
          <w:color w:val="000000" w:themeColor="text1"/>
          <w:sz w:val="20"/>
          <w:szCs w:val="20"/>
          <w:lang w:val="it-IT"/>
        </w:rPr>
        <w:t>Map</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kinases</w:t>
      </w:r>
      <w:proofErr w:type="spellEnd"/>
      <w:r w:rsidRPr="329FD754">
        <w:rPr>
          <w:color w:val="000000" w:themeColor="text1"/>
          <w:sz w:val="20"/>
          <w:szCs w:val="20"/>
          <w:lang w:val="it-IT"/>
        </w:rPr>
        <w:t xml:space="preserve"> in acute </w:t>
      </w:r>
      <w:proofErr w:type="spellStart"/>
      <w:r w:rsidRPr="329FD754">
        <w:rPr>
          <w:color w:val="000000" w:themeColor="text1"/>
          <w:sz w:val="20"/>
          <w:szCs w:val="20"/>
          <w:lang w:val="it-IT"/>
        </w:rPr>
        <w:t>myelogenous</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leukemia.Bonati</w:t>
      </w:r>
      <w:proofErr w:type="spellEnd"/>
      <w:r w:rsidRPr="329FD754">
        <w:rPr>
          <w:color w:val="000000" w:themeColor="text1"/>
          <w:sz w:val="20"/>
          <w:szCs w:val="20"/>
          <w:lang w:val="it-IT"/>
        </w:rPr>
        <w:t xml:space="preserve"> A., Lunghi P., Albertini R., </w:t>
      </w:r>
      <w:r w:rsidRPr="329FD754">
        <w:rPr>
          <w:b/>
          <w:bCs/>
          <w:color w:val="000000" w:themeColor="text1"/>
          <w:sz w:val="20"/>
          <w:szCs w:val="20"/>
          <w:lang w:val="it-IT"/>
        </w:rPr>
        <w:t>Pinelli S.</w:t>
      </w:r>
      <w:r w:rsidRPr="329FD754">
        <w:rPr>
          <w:color w:val="000000" w:themeColor="text1"/>
          <w:sz w:val="20"/>
          <w:szCs w:val="20"/>
          <w:lang w:val="it-IT"/>
        </w:rPr>
        <w:t xml:space="preserve">, Valmadre G., Dall'Aglio P., Tabilio A., Carlo-Stella C., Pelicci PG. 28th Ann. </w:t>
      </w:r>
      <w:r w:rsidRPr="329FD754">
        <w:rPr>
          <w:color w:val="000000" w:themeColor="text1"/>
          <w:sz w:val="20"/>
          <w:szCs w:val="20"/>
        </w:rPr>
        <w:t xml:space="preserve">Meet. Int. Soc. Exp. </w:t>
      </w:r>
      <w:proofErr w:type="spellStart"/>
      <w:r w:rsidRPr="329FD754">
        <w:rPr>
          <w:color w:val="000000" w:themeColor="text1"/>
          <w:sz w:val="20"/>
          <w:szCs w:val="20"/>
        </w:rPr>
        <w:t>Hematol</w:t>
      </w:r>
      <w:proofErr w:type="spellEnd"/>
      <w:r w:rsidRPr="329FD754">
        <w:rPr>
          <w:color w:val="000000" w:themeColor="text1"/>
          <w:sz w:val="20"/>
          <w:szCs w:val="20"/>
        </w:rPr>
        <w:t xml:space="preserve">. (Monte Carlo - Monaco) </w:t>
      </w:r>
      <w:proofErr w:type="spellStart"/>
      <w:r w:rsidRPr="329FD754">
        <w:rPr>
          <w:color w:val="000000" w:themeColor="text1"/>
          <w:sz w:val="20"/>
          <w:szCs w:val="20"/>
        </w:rPr>
        <w:t>pag</w:t>
      </w:r>
      <w:proofErr w:type="spellEnd"/>
      <w:r w:rsidRPr="329FD754">
        <w:rPr>
          <w:color w:val="000000" w:themeColor="text1"/>
          <w:sz w:val="20"/>
          <w:szCs w:val="20"/>
        </w:rPr>
        <w:t xml:space="preserve"> 70, 1999.</w:t>
      </w:r>
    </w:p>
    <w:p w14:paraId="545B3C78"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SHC adaptor proteins and ERK-JNK Map kinases in acute myelogenous leukemia. </w:t>
      </w:r>
      <w:r w:rsidRPr="329FD754">
        <w:rPr>
          <w:color w:val="000000" w:themeColor="text1"/>
          <w:sz w:val="20"/>
          <w:szCs w:val="20"/>
          <w:lang w:val="it-IT"/>
        </w:rPr>
        <w:t xml:space="preserve">Bonati A., Lunghi P., Albertini R., </w:t>
      </w:r>
      <w:r w:rsidRPr="329FD754">
        <w:rPr>
          <w:b/>
          <w:bCs/>
          <w:color w:val="000000" w:themeColor="text1"/>
          <w:sz w:val="20"/>
          <w:szCs w:val="20"/>
          <w:lang w:val="it-IT"/>
        </w:rPr>
        <w:t>Pinelli S.</w:t>
      </w:r>
      <w:r w:rsidRPr="329FD754">
        <w:rPr>
          <w:color w:val="000000" w:themeColor="text1"/>
          <w:sz w:val="20"/>
          <w:szCs w:val="20"/>
          <w:lang w:val="it-IT"/>
        </w:rPr>
        <w:t xml:space="preserve">, Valmadre G., Tassoni I., Sassi M., Tabilio A., Carlo-Stella C., Dall'Aglio P., Pelicci PG. 4th Cong. Eur. </w:t>
      </w:r>
      <w:proofErr w:type="spellStart"/>
      <w:r w:rsidRPr="329FD754">
        <w:rPr>
          <w:color w:val="000000" w:themeColor="text1"/>
          <w:sz w:val="20"/>
          <w:szCs w:val="20"/>
        </w:rPr>
        <w:t>Hematol</w:t>
      </w:r>
      <w:proofErr w:type="spellEnd"/>
      <w:r w:rsidRPr="329FD754">
        <w:rPr>
          <w:color w:val="000000" w:themeColor="text1"/>
          <w:sz w:val="20"/>
          <w:szCs w:val="20"/>
        </w:rPr>
        <w:t>. Ass. (Barcellona- Spagna) pag.136-137, 1999.</w:t>
      </w:r>
    </w:p>
    <w:p w14:paraId="4B2BB43D"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Evaluation of expression and phosphorylation status of SHC adaptor proteins and ERK-JNK MAP kinases in ex vivo expanded hematopoietic stem cells. </w:t>
      </w:r>
      <w:proofErr w:type="spellStart"/>
      <w:r w:rsidRPr="329FD754">
        <w:rPr>
          <w:color w:val="000000" w:themeColor="text1"/>
          <w:sz w:val="20"/>
          <w:szCs w:val="20"/>
          <w:lang w:val="it-IT"/>
        </w:rPr>
        <w:t>Gammatoni</w:t>
      </w:r>
      <w:proofErr w:type="spellEnd"/>
      <w:r w:rsidRPr="329FD754">
        <w:rPr>
          <w:color w:val="000000" w:themeColor="text1"/>
          <w:sz w:val="20"/>
          <w:szCs w:val="20"/>
          <w:lang w:val="it-IT"/>
        </w:rPr>
        <w:t xml:space="preserve"> L., </w:t>
      </w:r>
      <w:r w:rsidRPr="329FD754">
        <w:rPr>
          <w:b/>
          <w:bCs/>
          <w:color w:val="000000" w:themeColor="text1"/>
          <w:sz w:val="20"/>
          <w:szCs w:val="20"/>
          <w:lang w:val="it-IT"/>
        </w:rPr>
        <w:t>Pinelli S.</w:t>
      </w:r>
      <w:r w:rsidRPr="329FD754">
        <w:rPr>
          <w:color w:val="000000" w:themeColor="text1"/>
          <w:sz w:val="20"/>
          <w:szCs w:val="20"/>
          <w:lang w:val="it-IT"/>
        </w:rPr>
        <w:t xml:space="preserve">, Lunghi P., Albertini R., Gunetti M., </w:t>
      </w:r>
      <w:proofErr w:type="spellStart"/>
      <w:r w:rsidRPr="329FD754">
        <w:rPr>
          <w:color w:val="000000" w:themeColor="text1"/>
          <w:sz w:val="20"/>
          <w:szCs w:val="20"/>
          <w:lang w:val="it-IT"/>
        </w:rPr>
        <w:t>Piacibello</w:t>
      </w:r>
      <w:proofErr w:type="spellEnd"/>
      <w:r w:rsidRPr="329FD754">
        <w:rPr>
          <w:color w:val="000000" w:themeColor="text1"/>
          <w:sz w:val="20"/>
          <w:szCs w:val="20"/>
          <w:lang w:val="it-IT"/>
        </w:rPr>
        <w:t xml:space="preserve"> W., Bonati A., Aglietta M. 37th Cong.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Soc. </w:t>
      </w:r>
      <w:proofErr w:type="spellStart"/>
      <w:r w:rsidRPr="329FD754">
        <w:rPr>
          <w:color w:val="000000" w:themeColor="text1"/>
          <w:sz w:val="20"/>
          <w:szCs w:val="20"/>
        </w:rPr>
        <w:t>Hematol</w:t>
      </w:r>
      <w:proofErr w:type="spellEnd"/>
      <w:r w:rsidRPr="329FD754">
        <w:rPr>
          <w:color w:val="000000" w:themeColor="text1"/>
          <w:sz w:val="20"/>
          <w:szCs w:val="20"/>
        </w:rPr>
        <w:t xml:space="preserve">. </w:t>
      </w:r>
      <w:proofErr w:type="spellStart"/>
      <w:r w:rsidRPr="329FD754">
        <w:rPr>
          <w:color w:val="000000" w:themeColor="text1"/>
          <w:sz w:val="20"/>
          <w:szCs w:val="20"/>
        </w:rPr>
        <w:t>pag</w:t>
      </w:r>
      <w:proofErr w:type="spellEnd"/>
      <w:r w:rsidRPr="329FD754">
        <w:rPr>
          <w:color w:val="000000" w:themeColor="text1"/>
          <w:sz w:val="20"/>
          <w:szCs w:val="20"/>
        </w:rPr>
        <w:t>. 124-125 (Torino), 1999.</w:t>
      </w:r>
    </w:p>
    <w:p w14:paraId="66AE7089"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Tyrosine phosphorylation of SHC adaptor proteins and activation of ERK-JNK/SAPK MAP kinase in acute myelogenous leukemia. </w:t>
      </w:r>
      <w:r w:rsidRPr="329FD754">
        <w:rPr>
          <w:color w:val="000000" w:themeColor="text1"/>
          <w:sz w:val="20"/>
          <w:szCs w:val="20"/>
          <w:lang w:val="it-IT"/>
        </w:rPr>
        <w:t xml:space="preserve">Bonati A., Lunghi P., Albertini R., </w:t>
      </w:r>
      <w:r w:rsidRPr="329FD754">
        <w:rPr>
          <w:b/>
          <w:bCs/>
          <w:color w:val="000000" w:themeColor="text1"/>
          <w:sz w:val="20"/>
          <w:szCs w:val="20"/>
          <w:lang w:val="it-IT"/>
        </w:rPr>
        <w:t>Pinelli S.</w:t>
      </w:r>
      <w:r w:rsidRPr="329FD754">
        <w:rPr>
          <w:color w:val="000000" w:themeColor="text1"/>
          <w:sz w:val="20"/>
          <w:szCs w:val="20"/>
          <w:lang w:val="it-IT"/>
        </w:rPr>
        <w:t xml:space="preserve">, </w:t>
      </w:r>
      <w:proofErr w:type="spellStart"/>
      <w:r w:rsidRPr="329FD754">
        <w:rPr>
          <w:color w:val="000000" w:themeColor="text1"/>
          <w:sz w:val="20"/>
          <w:szCs w:val="20"/>
          <w:lang w:val="it-IT"/>
        </w:rPr>
        <w:t>Ridolo</w:t>
      </w:r>
      <w:proofErr w:type="spellEnd"/>
      <w:r w:rsidRPr="329FD754">
        <w:rPr>
          <w:color w:val="000000" w:themeColor="text1"/>
          <w:sz w:val="20"/>
          <w:szCs w:val="20"/>
          <w:lang w:val="it-IT"/>
        </w:rPr>
        <w:t xml:space="preserve"> E., Valmadre G., Sassi M., Tassoni I., Tabilio A., Carlo-Stella C., Dall'Aglio P. Pelicci PG. 37th  Cong.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Soc. </w:t>
      </w:r>
      <w:proofErr w:type="spellStart"/>
      <w:r w:rsidRPr="329FD754">
        <w:rPr>
          <w:color w:val="000000" w:themeColor="text1"/>
          <w:sz w:val="20"/>
          <w:szCs w:val="20"/>
        </w:rPr>
        <w:t>Hematol</w:t>
      </w:r>
      <w:proofErr w:type="spellEnd"/>
      <w:r w:rsidRPr="329FD754">
        <w:rPr>
          <w:color w:val="000000" w:themeColor="text1"/>
          <w:sz w:val="20"/>
          <w:szCs w:val="20"/>
        </w:rPr>
        <w:t xml:space="preserve">. </w:t>
      </w:r>
      <w:proofErr w:type="spellStart"/>
      <w:r w:rsidRPr="329FD754">
        <w:rPr>
          <w:color w:val="000000" w:themeColor="text1"/>
          <w:sz w:val="20"/>
          <w:szCs w:val="20"/>
        </w:rPr>
        <w:t>pag</w:t>
      </w:r>
      <w:proofErr w:type="spellEnd"/>
      <w:r w:rsidRPr="329FD754">
        <w:rPr>
          <w:color w:val="000000" w:themeColor="text1"/>
          <w:sz w:val="20"/>
          <w:szCs w:val="20"/>
        </w:rPr>
        <w:t>. 105 (Torino), 1999.</w:t>
      </w:r>
    </w:p>
    <w:p w14:paraId="4D201295"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Constitutive expression and tyrosine </w:t>
      </w:r>
      <w:proofErr w:type="spellStart"/>
      <w:r w:rsidRPr="329FD754">
        <w:rPr>
          <w:color w:val="000000" w:themeColor="text1"/>
          <w:sz w:val="20"/>
          <w:szCs w:val="20"/>
        </w:rPr>
        <w:t>phpsphorylation</w:t>
      </w:r>
      <w:proofErr w:type="spellEnd"/>
      <w:r w:rsidRPr="329FD754">
        <w:rPr>
          <w:color w:val="000000" w:themeColor="text1"/>
          <w:sz w:val="20"/>
          <w:szCs w:val="20"/>
        </w:rPr>
        <w:t xml:space="preserve"> of SHC proteins in chronic myelogenous leukemia. </w:t>
      </w:r>
      <w:r w:rsidRPr="329FD754">
        <w:rPr>
          <w:color w:val="000000" w:themeColor="text1"/>
          <w:sz w:val="20"/>
          <w:szCs w:val="20"/>
          <w:lang w:val="it-IT"/>
        </w:rPr>
        <w:t xml:space="preserve">Bonati A., Carlo-Stella C., Lunghi P., Albertini R., </w:t>
      </w:r>
      <w:r w:rsidRPr="329FD754">
        <w:rPr>
          <w:b/>
          <w:bCs/>
          <w:color w:val="000000" w:themeColor="text1"/>
          <w:sz w:val="20"/>
          <w:szCs w:val="20"/>
          <w:lang w:val="it-IT"/>
        </w:rPr>
        <w:t>Pinelli S.</w:t>
      </w:r>
      <w:r w:rsidRPr="329FD754">
        <w:rPr>
          <w:color w:val="000000" w:themeColor="text1"/>
          <w:sz w:val="20"/>
          <w:szCs w:val="20"/>
          <w:lang w:val="it-IT"/>
        </w:rPr>
        <w:t xml:space="preserve">, Migliaccio E., Valmadre G., </w:t>
      </w:r>
      <w:proofErr w:type="spellStart"/>
      <w:r w:rsidRPr="329FD754">
        <w:rPr>
          <w:color w:val="000000" w:themeColor="text1"/>
          <w:sz w:val="20"/>
          <w:szCs w:val="20"/>
          <w:lang w:val="it-IT"/>
        </w:rPr>
        <w:t>Ridolo</w:t>
      </w:r>
      <w:proofErr w:type="spellEnd"/>
      <w:r w:rsidRPr="329FD754">
        <w:rPr>
          <w:color w:val="000000" w:themeColor="text1"/>
          <w:sz w:val="20"/>
          <w:szCs w:val="20"/>
          <w:lang w:val="it-IT"/>
        </w:rPr>
        <w:t xml:space="preserve"> E., Tassoni I., Tabilio A., Dall'Aglio P., Pelicci PG. 37th Cong.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Soc. </w:t>
      </w:r>
      <w:proofErr w:type="spellStart"/>
      <w:r w:rsidRPr="329FD754">
        <w:rPr>
          <w:color w:val="000000" w:themeColor="text1"/>
          <w:sz w:val="20"/>
          <w:szCs w:val="20"/>
          <w:lang w:val="it-IT"/>
        </w:rPr>
        <w:t>Hematol</w:t>
      </w:r>
      <w:proofErr w:type="spellEnd"/>
      <w:r w:rsidRPr="329FD754">
        <w:rPr>
          <w:color w:val="000000" w:themeColor="text1"/>
          <w:sz w:val="20"/>
          <w:szCs w:val="20"/>
          <w:lang w:val="it-IT"/>
        </w:rPr>
        <w:t>. pag. 22-23 (Torino), 1999.</w:t>
      </w:r>
    </w:p>
    <w:p w14:paraId="6275BDA9"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lang w:val="it-IT"/>
        </w:rPr>
        <w:t xml:space="preserve">Comportamento delle proteine adattatrici SHC e delle </w:t>
      </w:r>
      <w:proofErr w:type="spellStart"/>
      <w:r w:rsidRPr="329FD754">
        <w:rPr>
          <w:color w:val="000000" w:themeColor="text1"/>
          <w:sz w:val="20"/>
          <w:szCs w:val="20"/>
          <w:lang w:val="it-IT"/>
        </w:rPr>
        <w:t>kinasi</w:t>
      </w:r>
      <w:proofErr w:type="spellEnd"/>
      <w:r w:rsidRPr="329FD754">
        <w:rPr>
          <w:color w:val="000000" w:themeColor="text1"/>
          <w:sz w:val="20"/>
          <w:szCs w:val="20"/>
          <w:lang w:val="it-IT"/>
        </w:rPr>
        <w:t xml:space="preserve"> ERK- JNK/SAPK in leucemia acuta mieloblastica. Bonati A., Lunghi P., Albertini R., </w:t>
      </w:r>
      <w:r w:rsidRPr="329FD754">
        <w:rPr>
          <w:b/>
          <w:bCs/>
          <w:color w:val="000000" w:themeColor="text1"/>
          <w:sz w:val="20"/>
          <w:szCs w:val="20"/>
          <w:lang w:val="it-IT"/>
        </w:rPr>
        <w:t>Pinelli S.</w:t>
      </w:r>
      <w:r w:rsidRPr="329FD754">
        <w:rPr>
          <w:color w:val="000000" w:themeColor="text1"/>
          <w:sz w:val="20"/>
          <w:szCs w:val="20"/>
          <w:lang w:val="it-IT"/>
        </w:rPr>
        <w:t xml:space="preserve">, Tabilio A., Carlo-Stella C., Pelicci PG., Dall'Aglio P. X </w:t>
      </w:r>
      <w:proofErr w:type="spellStart"/>
      <w:r w:rsidRPr="329FD754">
        <w:rPr>
          <w:color w:val="000000" w:themeColor="text1"/>
          <w:sz w:val="20"/>
          <w:szCs w:val="20"/>
          <w:lang w:val="it-IT"/>
        </w:rPr>
        <w:t>Conv</w:t>
      </w:r>
      <w:proofErr w:type="spellEnd"/>
      <w:r w:rsidRPr="329FD754">
        <w:rPr>
          <w:color w:val="000000" w:themeColor="text1"/>
          <w:sz w:val="20"/>
          <w:szCs w:val="20"/>
          <w:lang w:val="it-IT"/>
        </w:rPr>
        <w:t xml:space="preserve">. </w:t>
      </w:r>
      <w:proofErr w:type="spellStart"/>
      <w:r w:rsidRPr="329FD754">
        <w:rPr>
          <w:color w:val="000000" w:themeColor="text1"/>
          <w:sz w:val="20"/>
          <w:szCs w:val="20"/>
        </w:rPr>
        <w:t>Esperienze</w:t>
      </w:r>
      <w:proofErr w:type="spellEnd"/>
      <w:r w:rsidRPr="329FD754">
        <w:rPr>
          <w:color w:val="000000" w:themeColor="text1"/>
          <w:sz w:val="20"/>
          <w:szCs w:val="20"/>
        </w:rPr>
        <w:t xml:space="preserve"> </w:t>
      </w:r>
      <w:proofErr w:type="spellStart"/>
      <w:r w:rsidRPr="329FD754">
        <w:rPr>
          <w:color w:val="000000" w:themeColor="text1"/>
          <w:sz w:val="20"/>
          <w:szCs w:val="20"/>
        </w:rPr>
        <w:t>Cliniche</w:t>
      </w:r>
      <w:proofErr w:type="spellEnd"/>
      <w:r w:rsidRPr="329FD754">
        <w:rPr>
          <w:color w:val="000000" w:themeColor="text1"/>
          <w:sz w:val="20"/>
          <w:szCs w:val="20"/>
        </w:rPr>
        <w:t xml:space="preserve"> in Medicina Interna (Forlì) </w:t>
      </w:r>
      <w:proofErr w:type="spellStart"/>
      <w:r w:rsidRPr="329FD754">
        <w:rPr>
          <w:color w:val="000000" w:themeColor="text1"/>
          <w:sz w:val="20"/>
          <w:szCs w:val="20"/>
        </w:rPr>
        <w:t>pag</w:t>
      </w:r>
      <w:proofErr w:type="spellEnd"/>
      <w:r w:rsidRPr="329FD754">
        <w:rPr>
          <w:color w:val="000000" w:themeColor="text1"/>
          <w:sz w:val="20"/>
          <w:szCs w:val="20"/>
        </w:rPr>
        <w:t>. 20, 1999.</w:t>
      </w:r>
    </w:p>
    <w:p w14:paraId="59F9ECF0"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Expression and activation of cells of acute myelogenous leukemia. </w:t>
      </w:r>
      <w:r w:rsidRPr="329FD754">
        <w:rPr>
          <w:color w:val="000000" w:themeColor="text1"/>
          <w:sz w:val="20"/>
          <w:szCs w:val="20"/>
          <w:lang w:val="it-IT"/>
        </w:rPr>
        <w:t xml:space="preserve">Bonati A., Lunghi P., </w:t>
      </w:r>
      <w:r w:rsidRPr="329FD754">
        <w:rPr>
          <w:b/>
          <w:bCs/>
          <w:color w:val="000000" w:themeColor="text1"/>
          <w:sz w:val="20"/>
          <w:szCs w:val="20"/>
          <w:lang w:val="it-IT"/>
        </w:rPr>
        <w:t>Pinelli S.</w:t>
      </w:r>
      <w:r w:rsidRPr="329FD754">
        <w:rPr>
          <w:color w:val="000000" w:themeColor="text1"/>
          <w:sz w:val="20"/>
          <w:szCs w:val="20"/>
          <w:lang w:val="it-IT"/>
        </w:rPr>
        <w:t xml:space="preserve">, Albertini R., Tassoni I., Valmadre G., Sassi M., Dall'Aglio P., Rizzoli V., Tabilio A., Carlo-Stella C. 40° Cong. </w:t>
      </w:r>
      <w:proofErr w:type="spellStart"/>
      <w:r w:rsidRPr="329FD754">
        <w:rPr>
          <w:color w:val="000000" w:themeColor="text1"/>
          <w:sz w:val="20"/>
          <w:szCs w:val="20"/>
          <w:lang w:val="it-IT"/>
        </w:rPr>
        <w:t>Am</w:t>
      </w:r>
      <w:proofErr w:type="spellEnd"/>
      <w:r w:rsidRPr="329FD754">
        <w:rPr>
          <w:color w:val="000000" w:themeColor="text1"/>
          <w:sz w:val="20"/>
          <w:szCs w:val="20"/>
          <w:lang w:val="it-IT"/>
        </w:rPr>
        <w:t xml:space="preserve">. Soc. </w:t>
      </w:r>
      <w:proofErr w:type="spellStart"/>
      <w:r w:rsidRPr="329FD754">
        <w:rPr>
          <w:color w:val="000000" w:themeColor="text1"/>
          <w:sz w:val="20"/>
          <w:szCs w:val="20"/>
        </w:rPr>
        <w:t>Hematol</w:t>
      </w:r>
      <w:proofErr w:type="spellEnd"/>
      <w:r w:rsidRPr="329FD754">
        <w:rPr>
          <w:color w:val="000000" w:themeColor="text1"/>
          <w:sz w:val="20"/>
          <w:szCs w:val="20"/>
        </w:rPr>
        <w:t xml:space="preserve">. Miami </w:t>
      </w:r>
      <w:proofErr w:type="spellStart"/>
      <w:r w:rsidRPr="329FD754">
        <w:rPr>
          <w:color w:val="000000" w:themeColor="text1"/>
          <w:sz w:val="20"/>
          <w:szCs w:val="20"/>
        </w:rPr>
        <w:t>pag</w:t>
      </w:r>
      <w:proofErr w:type="spellEnd"/>
      <w:r w:rsidRPr="329FD754">
        <w:rPr>
          <w:color w:val="000000" w:themeColor="text1"/>
          <w:sz w:val="20"/>
          <w:szCs w:val="20"/>
        </w:rPr>
        <w:t>. 185b, 1998.</w:t>
      </w:r>
    </w:p>
    <w:p w14:paraId="64038648"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Ontogenesis of </w:t>
      </w:r>
      <w:proofErr w:type="spellStart"/>
      <w:r w:rsidRPr="329FD754">
        <w:rPr>
          <w:color w:val="000000" w:themeColor="text1"/>
          <w:sz w:val="20"/>
          <w:szCs w:val="20"/>
        </w:rPr>
        <w:t>signalling</w:t>
      </w:r>
      <w:proofErr w:type="spellEnd"/>
      <w:r w:rsidRPr="329FD754">
        <w:rPr>
          <w:color w:val="000000" w:themeColor="text1"/>
          <w:sz w:val="20"/>
          <w:szCs w:val="20"/>
        </w:rPr>
        <w:t xml:space="preserve"> proteins: SHC, ERK, JNK expression and phosphorylation during human heart development. </w:t>
      </w:r>
      <w:r w:rsidRPr="329FD754">
        <w:rPr>
          <w:color w:val="000000" w:themeColor="text1"/>
          <w:sz w:val="20"/>
          <w:szCs w:val="20"/>
          <w:lang w:val="it-IT"/>
        </w:rPr>
        <w:t xml:space="preserve">Bonati A., Albertini R., Lunghi P., </w:t>
      </w:r>
      <w:r w:rsidRPr="329FD754">
        <w:rPr>
          <w:b/>
          <w:bCs/>
          <w:color w:val="000000" w:themeColor="text1"/>
          <w:sz w:val="20"/>
          <w:szCs w:val="20"/>
          <w:lang w:val="it-IT"/>
        </w:rPr>
        <w:t>Pinelli S.</w:t>
      </w:r>
      <w:r w:rsidRPr="329FD754">
        <w:rPr>
          <w:color w:val="000000" w:themeColor="text1"/>
          <w:sz w:val="20"/>
          <w:szCs w:val="20"/>
          <w:lang w:val="it-IT"/>
        </w:rPr>
        <w:t xml:space="preserve">, Tassoni I., Valmadre G., Sassi M., Buscaglia M., Astorri E., Dall'Aglio P. 40°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Am</w:t>
      </w:r>
      <w:proofErr w:type="spellEnd"/>
      <w:r w:rsidRPr="329FD754">
        <w:rPr>
          <w:color w:val="000000" w:themeColor="text1"/>
          <w:sz w:val="20"/>
          <w:szCs w:val="20"/>
          <w:lang w:val="it-IT"/>
        </w:rPr>
        <w:t xml:space="preserve">. Soc. </w:t>
      </w:r>
      <w:proofErr w:type="spellStart"/>
      <w:r w:rsidRPr="329FD754">
        <w:rPr>
          <w:color w:val="000000" w:themeColor="text1"/>
          <w:sz w:val="20"/>
          <w:szCs w:val="20"/>
          <w:lang w:val="it-IT"/>
        </w:rPr>
        <w:t>Hematol</w:t>
      </w:r>
      <w:proofErr w:type="spellEnd"/>
      <w:r w:rsidRPr="329FD754">
        <w:rPr>
          <w:color w:val="000000" w:themeColor="text1"/>
          <w:sz w:val="20"/>
          <w:szCs w:val="20"/>
          <w:lang w:val="it-IT"/>
        </w:rPr>
        <w:t>. Miami pag.75b, 1998.</w:t>
      </w:r>
    </w:p>
    <w:p w14:paraId="764362DA"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Analisi dei meccanismi di attivazione di SHC, ERK e JNK in leucemia acuta mieloide. Bonati A., Lunghi P., </w:t>
      </w:r>
      <w:r w:rsidRPr="329FD754">
        <w:rPr>
          <w:b/>
          <w:bCs/>
          <w:color w:val="000000" w:themeColor="text1"/>
          <w:sz w:val="20"/>
          <w:szCs w:val="20"/>
          <w:lang w:val="it-IT"/>
        </w:rPr>
        <w:t>Pinelli S.</w:t>
      </w:r>
      <w:r w:rsidRPr="329FD754">
        <w:rPr>
          <w:color w:val="000000" w:themeColor="text1"/>
          <w:sz w:val="20"/>
          <w:szCs w:val="20"/>
          <w:lang w:val="it-IT"/>
        </w:rPr>
        <w:t xml:space="preserve">, Albertini R., Tabilio A., Carlo-Stella C., Dall'Aglio P. XCIX Cong. Naz. Soc.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Med</w:t>
      </w:r>
      <w:proofErr w:type="spellEnd"/>
      <w:r w:rsidRPr="329FD754">
        <w:rPr>
          <w:color w:val="000000" w:themeColor="text1"/>
          <w:sz w:val="20"/>
          <w:szCs w:val="20"/>
          <w:lang w:val="it-IT"/>
        </w:rPr>
        <w:t>. Int. Bari (</w:t>
      </w:r>
      <w:proofErr w:type="spellStart"/>
      <w:r w:rsidRPr="329FD754">
        <w:rPr>
          <w:color w:val="000000" w:themeColor="text1"/>
          <w:sz w:val="20"/>
          <w:szCs w:val="20"/>
          <w:lang w:val="it-IT"/>
        </w:rPr>
        <w:t>Ba</w:t>
      </w:r>
      <w:proofErr w:type="spellEnd"/>
      <w:r w:rsidRPr="329FD754">
        <w:rPr>
          <w:color w:val="000000" w:themeColor="text1"/>
          <w:sz w:val="20"/>
          <w:szCs w:val="20"/>
          <w:lang w:val="it-IT"/>
        </w:rPr>
        <w:t>) pag.24, 1998.</w:t>
      </w:r>
    </w:p>
    <w:p w14:paraId="12343837"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Espressione e attivazione delle proteine SHC, ERK, JNK durante l'ontogenesi del cuore umano. Bonati A., Albertini R., </w:t>
      </w:r>
      <w:r w:rsidRPr="329FD754">
        <w:rPr>
          <w:b/>
          <w:bCs/>
          <w:color w:val="000000" w:themeColor="text1"/>
          <w:sz w:val="20"/>
          <w:szCs w:val="20"/>
          <w:lang w:val="it-IT"/>
        </w:rPr>
        <w:t>Pinelli S.</w:t>
      </w:r>
      <w:r w:rsidRPr="329FD754">
        <w:rPr>
          <w:color w:val="000000" w:themeColor="text1"/>
          <w:sz w:val="20"/>
          <w:szCs w:val="20"/>
          <w:lang w:val="it-IT"/>
        </w:rPr>
        <w:t xml:space="preserve">, Lunghi P., Buscaglia M., Astorri E., Dall'Aglio </w:t>
      </w:r>
      <w:r w:rsidRPr="329FD754">
        <w:rPr>
          <w:color w:val="000000" w:themeColor="text1"/>
          <w:sz w:val="20"/>
          <w:szCs w:val="20"/>
          <w:lang w:val="it-IT"/>
        </w:rPr>
        <w:lastRenderedPageBreak/>
        <w:t xml:space="preserve">P. XCIX Cong. Naz. Soc.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Med</w:t>
      </w:r>
      <w:proofErr w:type="spellEnd"/>
      <w:r w:rsidRPr="329FD754">
        <w:rPr>
          <w:color w:val="000000" w:themeColor="text1"/>
          <w:sz w:val="20"/>
          <w:szCs w:val="20"/>
          <w:lang w:val="it-IT"/>
        </w:rPr>
        <w:t>. Int. Bari (</w:t>
      </w:r>
      <w:proofErr w:type="spellStart"/>
      <w:r w:rsidRPr="329FD754">
        <w:rPr>
          <w:color w:val="000000" w:themeColor="text1"/>
          <w:sz w:val="20"/>
          <w:szCs w:val="20"/>
          <w:lang w:val="it-IT"/>
        </w:rPr>
        <w:t>Ba</w:t>
      </w:r>
      <w:proofErr w:type="spellEnd"/>
      <w:r w:rsidRPr="329FD754">
        <w:rPr>
          <w:color w:val="000000" w:themeColor="text1"/>
          <w:sz w:val="20"/>
          <w:szCs w:val="20"/>
          <w:lang w:val="it-IT"/>
        </w:rPr>
        <w:t>) pag. 163, 1998.</w:t>
      </w:r>
    </w:p>
    <w:p w14:paraId="785D428F"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Analisi dei meccanismi di attivazione di SHC, ERK e JNK in leucemia acuta mieloide. Lunghi P., </w:t>
      </w:r>
      <w:r w:rsidRPr="329FD754">
        <w:rPr>
          <w:b/>
          <w:bCs/>
          <w:color w:val="000000" w:themeColor="text1"/>
          <w:sz w:val="20"/>
          <w:szCs w:val="20"/>
          <w:lang w:val="it-IT"/>
        </w:rPr>
        <w:t>Pinelli S.</w:t>
      </w:r>
      <w:r w:rsidRPr="329FD754">
        <w:rPr>
          <w:color w:val="000000" w:themeColor="text1"/>
          <w:sz w:val="20"/>
          <w:szCs w:val="20"/>
          <w:lang w:val="it-IT"/>
        </w:rPr>
        <w:t>, Albertini R., Tabilio A., Carlo- Stella C. Dall'Aglio P., Bonati A..</w:t>
      </w:r>
      <w:proofErr w:type="spellStart"/>
      <w:r w:rsidRPr="329FD754">
        <w:rPr>
          <w:color w:val="000000" w:themeColor="text1"/>
          <w:sz w:val="20"/>
          <w:szCs w:val="20"/>
          <w:lang w:val="it-IT"/>
        </w:rPr>
        <w:t>Conv</w:t>
      </w:r>
      <w:proofErr w:type="spellEnd"/>
      <w:r w:rsidRPr="329FD754">
        <w:rPr>
          <w:color w:val="000000" w:themeColor="text1"/>
          <w:sz w:val="20"/>
          <w:szCs w:val="20"/>
          <w:lang w:val="it-IT"/>
        </w:rPr>
        <w:t xml:space="preserve">. Cong. Ass.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Biol</w:t>
      </w:r>
      <w:proofErr w:type="spellEnd"/>
      <w:r w:rsidRPr="329FD754">
        <w:rPr>
          <w:color w:val="000000" w:themeColor="text1"/>
          <w:sz w:val="20"/>
          <w:szCs w:val="20"/>
          <w:lang w:val="it-IT"/>
        </w:rPr>
        <w:t>. Cell. Diff. Montesilvano (PE) pag.76, 1998.</w:t>
      </w:r>
    </w:p>
    <w:p w14:paraId="2CCF6B13"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lang w:val="it-IT"/>
        </w:rPr>
        <w:t xml:space="preserve">Espressione e attivazione delle proteine SHC, ERK e JNK durante l'ontogenesi del cuore umano. Albertini R., </w:t>
      </w:r>
      <w:r w:rsidRPr="329FD754">
        <w:rPr>
          <w:b/>
          <w:bCs/>
          <w:color w:val="000000" w:themeColor="text1"/>
          <w:sz w:val="20"/>
          <w:szCs w:val="20"/>
          <w:lang w:val="it-IT"/>
        </w:rPr>
        <w:t>Pinelli S.</w:t>
      </w:r>
      <w:r w:rsidRPr="329FD754">
        <w:rPr>
          <w:color w:val="000000" w:themeColor="text1"/>
          <w:sz w:val="20"/>
          <w:szCs w:val="20"/>
          <w:lang w:val="it-IT"/>
        </w:rPr>
        <w:t xml:space="preserve">, Lunghi P., Buscaglia M., Dall'Aglio P., Astorri E., Bonati A. </w:t>
      </w:r>
      <w:proofErr w:type="spellStart"/>
      <w:r w:rsidRPr="329FD754">
        <w:rPr>
          <w:color w:val="000000" w:themeColor="text1"/>
          <w:sz w:val="20"/>
          <w:szCs w:val="20"/>
          <w:lang w:val="it-IT"/>
        </w:rPr>
        <w:t>Conv</w:t>
      </w:r>
      <w:proofErr w:type="spellEnd"/>
      <w:r w:rsidRPr="329FD754">
        <w:rPr>
          <w:color w:val="000000" w:themeColor="text1"/>
          <w:sz w:val="20"/>
          <w:szCs w:val="20"/>
          <w:lang w:val="it-IT"/>
        </w:rPr>
        <w:t xml:space="preserve">. </w:t>
      </w:r>
      <w:r w:rsidRPr="329FD754">
        <w:rPr>
          <w:color w:val="000000" w:themeColor="text1"/>
          <w:sz w:val="20"/>
          <w:szCs w:val="20"/>
        </w:rPr>
        <w:t xml:space="preserve">Cong. Ass. It. Biol. Cell. Diff. </w:t>
      </w:r>
      <w:proofErr w:type="spellStart"/>
      <w:r w:rsidRPr="329FD754">
        <w:rPr>
          <w:color w:val="000000" w:themeColor="text1"/>
          <w:sz w:val="20"/>
          <w:szCs w:val="20"/>
        </w:rPr>
        <w:t>Montesilvano</w:t>
      </w:r>
      <w:proofErr w:type="spellEnd"/>
      <w:r w:rsidRPr="329FD754">
        <w:rPr>
          <w:color w:val="000000" w:themeColor="text1"/>
          <w:sz w:val="20"/>
          <w:szCs w:val="20"/>
        </w:rPr>
        <w:t xml:space="preserve"> (PE) </w:t>
      </w:r>
      <w:proofErr w:type="spellStart"/>
      <w:r w:rsidRPr="329FD754">
        <w:rPr>
          <w:color w:val="000000" w:themeColor="text1"/>
          <w:sz w:val="20"/>
          <w:szCs w:val="20"/>
        </w:rPr>
        <w:t>pag</w:t>
      </w:r>
      <w:proofErr w:type="spellEnd"/>
      <w:r w:rsidRPr="329FD754">
        <w:rPr>
          <w:color w:val="000000" w:themeColor="text1"/>
          <w:sz w:val="20"/>
          <w:szCs w:val="20"/>
        </w:rPr>
        <w:t>. 65, 1998.</w:t>
      </w:r>
    </w:p>
    <w:p w14:paraId="2C4B8CF3"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Expression and activation of p66Shc, p52Shc and p46Shc proteins in chronic myelogenous leukemia. </w:t>
      </w:r>
      <w:r w:rsidRPr="329FD754">
        <w:rPr>
          <w:color w:val="000000" w:themeColor="text1"/>
          <w:sz w:val="20"/>
          <w:szCs w:val="20"/>
          <w:lang w:val="it-IT"/>
        </w:rPr>
        <w:t xml:space="preserve">Bonati A., Carlo-Stella C., Lunghi P., Albertini R., </w:t>
      </w:r>
      <w:r w:rsidRPr="329FD754">
        <w:rPr>
          <w:b/>
          <w:bCs/>
          <w:color w:val="000000" w:themeColor="text1"/>
          <w:sz w:val="20"/>
          <w:szCs w:val="20"/>
          <w:lang w:val="it-IT"/>
        </w:rPr>
        <w:t>Pinelli S.</w:t>
      </w:r>
      <w:r w:rsidRPr="329FD754">
        <w:rPr>
          <w:color w:val="000000" w:themeColor="text1"/>
          <w:sz w:val="20"/>
          <w:szCs w:val="20"/>
          <w:lang w:val="it-IT"/>
        </w:rPr>
        <w:t xml:space="preserve">, Migliaccio E., </w:t>
      </w:r>
      <w:proofErr w:type="spellStart"/>
      <w:r w:rsidRPr="329FD754">
        <w:rPr>
          <w:color w:val="000000" w:themeColor="text1"/>
          <w:sz w:val="20"/>
          <w:szCs w:val="20"/>
          <w:lang w:val="it-IT"/>
        </w:rPr>
        <w:t>Sammarelli</w:t>
      </w:r>
      <w:proofErr w:type="spellEnd"/>
      <w:r w:rsidRPr="329FD754">
        <w:rPr>
          <w:color w:val="000000" w:themeColor="text1"/>
          <w:sz w:val="20"/>
          <w:szCs w:val="20"/>
          <w:lang w:val="it-IT"/>
        </w:rPr>
        <w:t xml:space="preserve"> G., Savoldo B., Tabilio A., Dall'Aglio P., Pelicci P.G. V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w:t>
      </w:r>
      <w:r w:rsidRPr="329FD754">
        <w:rPr>
          <w:color w:val="000000" w:themeColor="text1"/>
          <w:sz w:val="20"/>
          <w:szCs w:val="20"/>
        </w:rPr>
        <w:t xml:space="preserve">Naz. Soc. </w:t>
      </w:r>
      <w:proofErr w:type="spellStart"/>
      <w:r w:rsidRPr="329FD754">
        <w:rPr>
          <w:color w:val="000000" w:themeColor="text1"/>
          <w:sz w:val="20"/>
          <w:szCs w:val="20"/>
        </w:rPr>
        <w:t>Ematol</w:t>
      </w:r>
      <w:proofErr w:type="spellEnd"/>
      <w:r w:rsidRPr="329FD754">
        <w:rPr>
          <w:color w:val="000000" w:themeColor="text1"/>
          <w:sz w:val="20"/>
          <w:szCs w:val="20"/>
        </w:rPr>
        <w:t>. Sper. Siena, pag.93, 1998.</w:t>
      </w:r>
    </w:p>
    <w:p w14:paraId="696AFFF8"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Analysis of the mechanisms of activation of </w:t>
      </w:r>
      <w:proofErr w:type="spellStart"/>
      <w:r w:rsidRPr="329FD754">
        <w:rPr>
          <w:color w:val="000000" w:themeColor="text1"/>
          <w:sz w:val="20"/>
          <w:szCs w:val="20"/>
        </w:rPr>
        <w:t>Shc</w:t>
      </w:r>
      <w:proofErr w:type="spellEnd"/>
      <w:r w:rsidRPr="329FD754">
        <w:rPr>
          <w:color w:val="000000" w:themeColor="text1"/>
          <w:sz w:val="20"/>
          <w:szCs w:val="20"/>
        </w:rPr>
        <w:t xml:space="preserve">, ERK, JNK </w:t>
      </w:r>
      <w:proofErr w:type="spellStart"/>
      <w:r w:rsidRPr="329FD754">
        <w:rPr>
          <w:color w:val="000000" w:themeColor="text1"/>
          <w:sz w:val="20"/>
          <w:szCs w:val="20"/>
        </w:rPr>
        <w:t>signalling</w:t>
      </w:r>
      <w:proofErr w:type="spellEnd"/>
      <w:r w:rsidRPr="329FD754">
        <w:rPr>
          <w:color w:val="000000" w:themeColor="text1"/>
          <w:sz w:val="20"/>
          <w:szCs w:val="20"/>
        </w:rPr>
        <w:t xml:space="preserve"> proteins in acute myelogenous leukemia. </w:t>
      </w:r>
      <w:r w:rsidRPr="329FD754">
        <w:rPr>
          <w:color w:val="000000" w:themeColor="text1"/>
          <w:sz w:val="20"/>
          <w:szCs w:val="20"/>
          <w:lang w:val="it-IT"/>
        </w:rPr>
        <w:t xml:space="preserve">Lunghi P., Albertini R., </w:t>
      </w:r>
      <w:r w:rsidRPr="329FD754">
        <w:rPr>
          <w:b/>
          <w:bCs/>
          <w:color w:val="000000" w:themeColor="text1"/>
          <w:sz w:val="20"/>
          <w:szCs w:val="20"/>
          <w:lang w:val="it-IT"/>
        </w:rPr>
        <w:t>Pinelli S.</w:t>
      </w:r>
      <w:r w:rsidRPr="329FD754">
        <w:rPr>
          <w:color w:val="000000" w:themeColor="text1"/>
          <w:sz w:val="20"/>
          <w:szCs w:val="20"/>
          <w:lang w:val="it-IT"/>
        </w:rPr>
        <w:t xml:space="preserve">, Rizzoli V., Tabilio A., Carlo-Stella C., Dall'Aglio P., Bonati A. V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w:t>
      </w:r>
      <w:r w:rsidRPr="329FD754">
        <w:rPr>
          <w:color w:val="000000" w:themeColor="text1"/>
          <w:sz w:val="20"/>
          <w:szCs w:val="20"/>
        </w:rPr>
        <w:t xml:space="preserve">Naz. Soc. </w:t>
      </w:r>
      <w:proofErr w:type="spellStart"/>
      <w:r w:rsidRPr="329FD754">
        <w:rPr>
          <w:color w:val="000000" w:themeColor="text1"/>
          <w:sz w:val="20"/>
          <w:szCs w:val="20"/>
        </w:rPr>
        <w:t>Ematol</w:t>
      </w:r>
      <w:proofErr w:type="spellEnd"/>
      <w:r w:rsidRPr="329FD754">
        <w:rPr>
          <w:color w:val="000000" w:themeColor="text1"/>
          <w:sz w:val="20"/>
          <w:szCs w:val="20"/>
        </w:rPr>
        <w:t xml:space="preserve">. Sper. Siena </w:t>
      </w:r>
      <w:proofErr w:type="spellStart"/>
      <w:r w:rsidRPr="329FD754">
        <w:rPr>
          <w:color w:val="000000" w:themeColor="text1"/>
          <w:sz w:val="20"/>
          <w:szCs w:val="20"/>
        </w:rPr>
        <w:t>pag</w:t>
      </w:r>
      <w:proofErr w:type="spellEnd"/>
      <w:r w:rsidRPr="329FD754">
        <w:rPr>
          <w:color w:val="000000" w:themeColor="text1"/>
          <w:sz w:val="20"/>
          <w:szCs w:val="20"/>
        </w:rPr>
        <w:t>. 45, 1998.</w:t>
      </w:r>
    </w:p>
    <w:p w14:paraId="48EAC80D"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Betulaceae, </w:t>
      </w:r>
      <w:proofErr w:type="spellStart"/>
      <w:r w:rsidRPr="329FD754">
        <w:rPr>
          <w:color w:val="000000" w:themeColor="text1"/>
          <w:sz w:val="20"/>
          <w:szCs w:val="20"/>
        </w:rPr>
        <w:t>Corylaceae</w:t>
      </w:r>
      <w:proofErr w:type="spellEnd"/>
      <w:r w:rsidRPr="329FD754">
        <w:rPr>
          <w:color w:val="000000" w:themeColor="text1"/>
          <w:sz w:val="20"/>
          <w:szCs w:val="20"/>
        </w:rPr>
        <w:t xml:space="preserve">, Cupressaceae, Fagaceae and Salicaceae in Parma's area: pollens calendars from 1995 to 1997. </w:t>
      </w:r>
      <w:r w:rsidRPr="329FD754">
        <w:rPr>
          <w:color w:val="000000" w:themeColor="text1"/>
          <w:sz w:val="20"/>
          <w:szCs w:val="20"/>
          <w:lang w:val="it-IT"/>
        </w:rPr>
        <w:t xml:space="preserve">Ciancianaini P., Albertini R., </w:t>
      </w:r>
      <w:r w:rsidRPr="329FD754">
        <w:rPr>
          <w:b/>
          <w:bCs/>
          <w:color w:val="000000" w:themeColor="text1"/>
          <w:sz w:val="20"/>
          <w:szCs w:val="20"/>
          <w:lang w:val="it-IT"/>
        </w:rPr>
        <w:t>Pinelli S.</w:t>
      </w:r>
      <w:r w:rsidRPr="329FD754">
        <w:rPr>
          <w:color w:val="000000" w:themeColor="text1"/>
          <w:sz w:val="20"/>
          <w:szCs w:val="20"/>
          <w:lang w:val="it-IT"/>
        </w:rPr>
        <w:t xml:space="preserve">, Lunghi P., Dall'Aglio P. 6th International Congress on </w:t>
      </w:r>
      <w:proofErr w:type="spellStart"/>
      <w:r w:rsidRPr="329FD754">
        <w:rPr>
          <w:color w:val="000000" w:themeColor="text1"/>
          <w:sz w:val="20"/>
          <w:szCs w:val="20"/>
          <w:lang w:val="it-IT"/>
        </w:rPr>
        <w:t>Aerobiology</w:t>
      </w:r>
      <w:proofErr w:type="spellEnd"/>
      <w:r w:rsidRPr="329FD754">
        <w:rPr>
          <w:color w:val="000000" w:themeColor="text1"/>
          <w:sz w:val="20"/>
          <w:szCs w:val="20"/>
          <w:lang w:val="it-IT"/>
        </w:rPr>
        <w:t>, Perugia  pag. 181, 1998.</w:t>
      </w:r>
    </w:p>
    <w:p w14:paraId="72097755"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An </w:t>
      </w:r>
      <w:proofErr w:type="spellStart"/>
      <w:r w:rsidRPr="329FD754">
        <w:rPr>
          <w:color w:val="000000" w:themeColor="text1"/>
          <w:sz w:val="20"/>
          <w:szCs w:val="20"/>
        </w:rPr>
        <w:t>Abatment</w:t>
      </w:r>
      <w:proofErr w:type="spellEnd"/>
      <w:r w:rsidRPr="329FD754">
        <w:rPr>
          <w:color w:val="000000" w:themeColor="text1"/>
          <w:sz w:val="20"/>
          <w:szCs w:val="20"/>
        </w:rPr>
        <w:t xml:space="preserve"> of the concentration of </w:t>
      </w:r>
      <w:proofErr w:type="spellStart"/>
      <w:r w:rsidRPr="329FD754">
        <w:rPr>
          <w:color w:val="000000" w:themeColor="text1"/>
          <w:sz w:val="20"/>
          <w:szCs w:val="20"/>
        </w:rPr>
        <w:t>mycophytes</w:t>
      </w:r>
      <w:proofErr w:type="spellEnd"/>
      <w:r w:rsidRPr="329FD754">
        <w:rPr>
          <w:color w:val="000000" w:themeColor="text1"/>
          <w:sz w:val="20"/>
          <w:szCs w:val="20"/>
        </w:rPr>
        <w:t xml:space="preserve"> and pollen grains in the indoor environment using an air purifier. </w:t>
      </w:r>
      <w:r w:rsidRPr="329FD754">
        <w:rPr>
          <w:color w:val="000000" w:themeColor="text1"/>
          <w:sz w:val="20"/>
          <w:szCs w:val="20"/>
          <w:lang w:val="it-IT"/>
        </w:rPr>
        <w:t xml:space="preserve">Albertini R., Ciancianaini P., </w:t>
      </w:r>
      <w:r w:rsidRPr="329FD754">
        <w:rPr>
          <w:b/>
          <w:bCs/>
          <w:color w:val="000000" w:themeColor="text1"/>
          <w:sz w:val="20"/>
          <w:szCs w:val="20"/>
          <w:lang w:val="it-IT"/>
        </w:rPr>
        <w:t>Pinelli S.</w:t>
      </w:r>
      <w:r w:rsidRPr="329FD754">
        <w:rPr>
          <w:color w:val="000000" w:themeColor="text1"/>
          <w:sz w:val="20"/>
          <w:szCs w:val="20"/>
          <w:lang w:val="it-IT"/>
        </w:rPr>
        <w:t xml:space="preserve">, Lunghi P., Dall'Aglio P. 6th International Congress on </w:t>
      </w:r>
      <w:proofErr w:type="spellStart"/>
      <w:r w:rsidRPr="329FD754">
        <w:rPr>
          <w:color w:val="000000" w:themeColor="text1"/>
          <w:sz w:val="20"/>
          <w:szCs w:val="20"/>
          <w:lang w:val="it-IT"/>
        </w:rPr>
        <w:t>Aerobiology</w:t>
      </w:r>
      <w:proofErr w:type="spellEnd"/>
      <w:r w:rsidRPr="329FD754">
        <w:rPr>
          <w:color w:val="000000" w:themeColor="text1"/>
          <w:sz w:val="20"/>
          <w:szCs w:val="20"/>
          <w:lang w:val="it-IT"/>
        </w:rPr>
        <w:t>, Perugia  pag. 119, 1998.</w:t>
      </w:r>
    </w:p>
    <w:p w14:paraId="7033E532"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Studio della trasduzione del segnale di attivazione cellulare attraverso l'espressione e la fosforilazione di SHC ed ERK </w:t>
      </w:r>
      <w:proofErr w:type="spellStart"/>
      <w:r w:rsidRPr="329FD754">
        <w:rPr>
          <w:color w:val="000000" w:themeColor="text1"/>
          <w:sz w:val="20"/>
          <w:szCs w:val="20"/>
          <w:lang w:val="it-IT"/>
        </w:rPr>
        <w:t>kinasi</w:t>
      </w:r>
      <w:proofErr w:type="spellEnd"/>
      <w:r w:rsidRPr="329FD754">
        <w:rPr>
          <w:color w:val="000000" w:themeColor="text1"/>
          <w:sz w:val="20"/>
          <w:szCs w:val="20"/>
          <w:lang w:val="it-IT"/>
        </w:rPr>
        <w:t xml:space="preserve">. Bonati A., Lunghi P., </w:t>
      </w:r>
      <w:r w:rsidRPr="329FD754">
        <w:rPr>
          <w:b/>
          <w:bCs/>
          <w:color w:val="000000" w:themeColor="text1"/>
          <w:sz w:val="20"/>
          <w:szCs w:val="20"/>
          <w:lang w:val="it-IT"/>
        </w:rPr>
        <w:t>Pinelli S.</w:t>
      </w:r>
      <w:r w:rsidRPr="329FD754">
        <w:rPr>
          <w:color w:val="000000" w:themeColor="text1"/>
          <w:sz w:val="20"/>
          <w:szCs w:val="20"/>
          <w:lang w:val="it-IT"/>
        </w:rPr>
        <w:t xml:space="preserve">, Albertini R., Dall'Aglio P. Atti XXII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Naz. Soc.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Allergol</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Immunol</w:t>
      </w:r>
      <w:proofErr w:type="spellEnd"/>
      <w:r w:rsidRPr="329FD754">
        <w:rPr>
          <w:color w:val="000000" w:themeColor="text1"/>
          <w:sz w:val="20"/>
          <w:szCs w:val="20"/>
          <w:lang w:val="it-IT"/>
        </w:rPr>
        <w:t>. Clin. pag. 246, 1998.</w:t>
      </w:r>
    </w:p>
    <w:p w14:paraId="11ECAFF8"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Inibizione dell'attività dell'enzima PI-3 </w:t>
      </w:r>
      <w:proofErr w:type="spellStart"/>
      <w:r w:rsidRPr="329FD754">
        <w:rPr>
          <w:color w:val="000000" w:themeColor="text1"/>
          <w:sz w:val="20"/>
          <w:szCs w:val="20"/>
          <w:lang w:val="it-IT"/>
        </w:rPr>
        <w:t>kinasi</w:t>
      </w:r>
      <w:proofErr w:type="spellEnd"/>
      <w:r w:rsidRPr="329FD754">
        <w:rPr>
          <w:color w:val="000000" w:themeColor="text1"/>
          <w:sz w:val="20"/>
          <w:szCs w:val="20"/>
          <w:lang w:val="it-IT"/>
        </w:rPr>
        <w:t xml:space="preserve"> da parte di </w:t>
      </w:r>
      <w:proofErr w:type="spellStart"/>
      <w:r w:rsidRPr="329FD754">
        <w:rPr>
          <w:color w:val="000000" w:themeColor="text1"/>
          <w:sz w:val="20"/>
          <w:szCs w:val="20"/>
          <w:lang w:val="it-IT"/>
        </w:rPr>
        <w:t>Wortmannin</w:t>
      </w:r>
      <w:proofErr w:type="spellEnd"/>
      <w:r w:rsidRPr="329FD754">
        <w:rPr>
          <w:color w:val="000000" w:themeColor="text1"/>
          <w:sz w:val="20"/>
          <w:szCs w:val="20"/>
          <w:lang w:val="it-IT"/>
        </w:rPr>
        <w:t xml:space="preserve"> nel controllo della proliferazione e differenziazione cellulare. Bonati A., Lunghi P., </w:t>
      </w:r>
      <w:r w:rsidRPr="329FD754">
        <w:rPr>
          <w:b/>
          <w:bCs/>
          <w:color w:val="000000" w:themeColor="text1"/>
          <w:sz w:val="20"/>
          <w:szCs w:val="20"/>
          <w:lang w:val="it-IT"/>
        </w:rPr>
        <w:t>Pinelli S.</w:t>
      </w:r>
      <w:r w:rsidRPr="329FD754">
        <w:rPr>
          <w:color w:val="000000" w:themeColor="text1"/>
          <w:sz w:val="20"/>
          <w:szCs w:val="20"/>
          <w:lang w:val="it-IT"/>
        </w:rPr>
        <w:t xml:space="preserve">, Ciancianaini P., Albertini R., Dall'Aglio P. Atti XXII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Naz. Soc.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Allergol</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Immunol</w:t>
      </w:r>
      <w:proofErr w:type="spellEnd"/>
      <w:r w:rsidRPr="329FD754">
        <w:rPr>
          <w:color w:val="000000" w:themeColor="text1"/>
          <w:sz w:val="20"/>
          <w:szCs w:val="20"/>
          <w:lang w:val="it-IT"/>
        </w:rPr>
        <w:t>. Clin. pag. 245-246, 1998</w:t>
      </w:r>
    </w:p>
    <w:p w14:paraId="402779DC"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Attivazione delle proteine SHC in leucemia mieloide cronica: diverso comportamento in fase cronica e in crisi blastica. Bonati A., Carlo- Stella C., Lunghi P., Albertini R., </w:t>
      </w:r>
      <w:r w:rsidRPr="329FD754">
        <w:rPr>
          <w:b/>
          <w:bCs/>
          <w:color w:val="000000" w:themeColor="text1"/>
          <w:sz w:val="20"/>
          <w:szCs w:val="20"/>
          <w:lang w:val="it-IT"/>
        </w:rPr>
        <w:t>Pinelli S.</w:t>
      </w:r>
      <w:r w:rsidRPr="329FD754">
        <w:rPr>
          <w:color w:val="000000" w:themeColor="text1"/>
          <w:sz w:val="20"/>
          <w:szCs w:val="20"/>
          <w:lang w:val="it-IT"/>
        </w:rPr>
        <w:t xml:space="preserve">, Tabilio A., Migliaccio E., Rizzoli V., Pelicci P.G., Dall'Aglio P. VII </w:t>
      </w:r>
      <w:proofErr w:type="spellStart"/>
      <w:r w:rsidRPr="329FD754">
        <w:rPr>
          <w:color w:val="000000" w:themeColor="text1"/>
          <w:sz w:val="20"/>
          <w:szCs w:val="20"/>
          <w:lang w:val="it-IT"/>
        </w:rPr>
        <w:t>Conv</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Med</w:t>
      </w:r>
      <w:proofErr w:type="spellEnd"/>
      <w:r w:rsidRPr="329FD754">
        <w:rPr>
          <w:color w:val="000000" w:themeColor="text1"/>
          <w:sz w:val="20"/>
          <w:szCs w:val="20"/>
          <w:lang w:val="it-IT"/>
        </w:rPr>
        <w:t>. Int. Bologna pag. 49, 1997.</w:t>
      </w:r>
    </w:p>
    <w:p w14:paraId="457AD2AD"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lang w:val="it-IT"/>
        </w:rPr>
        <w:t xml:space="preserve">Analisi della trasduzione del segnale in leucemia: espressione e fosforilazione di </w:t>
      </w:r>
      <w:proofErr w:type="spellStart"/>
      <w:r w:rsidRPr="329FD754">
        <w:rPr>
          <w:color w:val="000000" w:themeColor="text1"/>
          <w:sz w:val="20"/>
          <w:szCs w:val="20"/>
          <w:lang w:val="it-IT"/>
        </w:rPr>
        <w:t>Shc</w:t>
      </w:r>
      <w:proofErr w:type="spellEnd"/>
      <w:r w:rsidRPr="329FD754">
        <w:rPr>
          <w:color w:val="000000" w:themeColor="text1"/>
          <w:sz w:val="20"/>
          <w:szCs w:val="20"/>
          <w:lang w:val="it-IT"/>
        </w:rPr>
        <w:t xml:space="preserve"> ed ERK chinasi. Bonati A., Carlo-Stella C., Lunghi P., Albertini R., </w:t>
      </w:r>
      <w:r w:rsidRPr="329FD754">
        <w:rPr>
          <w:b/>
          <w:bCs/>
          <w:color w:val="000000" w:themeColor="text1"/>
          <w:sz w:val="20"/>
          <w:szCs w:val="20"/>
          <w:lang w:val="it-IT"/>
        </w:rPr>
        <w:t>Pinelli S.</w:t>
      </w:r>
      <w:r w:rsidRPr="329FD754">
        <w:rPr>
          <w:color w:val="000000" w:themeColor="text1"/>
          <w:sz w:val="20"/>
          <w:szCs w:val="20"/>
          <w:lang w:val="it-IT"/>
        </w:rPr>
        <w:t xml:space="preserve">, Tabilio A., Rizzoli V., Pelicci P.G., Dall'Aglio P. Atti 98°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w:t>
      </w:r>
      <w:r w:rsidRPr="329FD754">
        <w:rPr>
          <w:color w:val="000000" w:themeColor="text1"/>
          <w:sz w:val="20"/>
          <w:szCs w:val="20"/>
        </w:rPr>
        <w:t xml:space="preserve">Soc. It. Med. Int. Roma, vol II, </w:t>
      </w:r>
      <w:proofErr w:type="spellStart"/>
      <w:r w:rsidRPr="329FD754">
        <w:rPr>
          <w:color w:val="000000" w:themeColor="text1"/>
          <w:sz w:val="20"/>
          <w:szCs w:val="20"/>
        </w:rPr>
        <w:t>pag</w:t>
      </w:r>
      <w:proofErr w:type="spellEnd"/>
      <w:r w:rsidRPr="329FD754">
        <w:rPr>
          <w:color w:val="000000" w:themeColor="text1"/>
          <w:sz w:val="20"/>
          <w:szCs w:val="20"/>
        </w:rPr>
        <w:t>, 307, 1997.</w:t>
      </w:r>
    </w:p>
    <w:p w14:paraId="13F103F4"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New thiosemicarbazones: synthesis, characterization and in vitro apoptosis induction.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M., </w:t>
      </w:r>
      <w:proofErr w:type="spellStart"/>
      <w:r w:rsidRPr="329FD754">
        <w:rPr>
          <w:color w:val="000000" w:themeColor="text1"/>
          <w:sz w:val="20"/>
          <w:szCs w:val="20"/>
          <w:lang w:val="it-IT"/>
        </w:rPr>
        <w:t>Capacchi</w:t>
      </w:r>
      <w:proofErr w:type="spellEnd"/>
      <w:r w:rsidRPr="329FD754">
        <w:rPr>
          <w:color w:val="000000" w:themeColor="text1"/>
          <w:sz w:val="20"/>
          <w:szCs w:val="20"/>
          <w:lang w:val="it-IT"/>
        </w:rPr>
        <w:t xml:space="preserve"> S., Gasparri Fava G., Pelosi G., Tarasconi P., Albertini R., Bonati A., Dall'Aglio P., Lunghi P., </w:t>
      </w:r>
      <w:r w:rsidRPr="329FD754">
        <w:rPr>
          <w:b/>
          <w:bCs/>
          <w:color w:val="000000" w:themeColor="text1"/>
          <w:sz w:val="20"/>
          <w:szCs w:val="20"/>
          <w:lang w:val="it-IT"/>
        </w:rPr>
        <w:t>Pinelli S.</w:t>
      </w:r>
      <w:r w:rsidRPr="329FD754">
        <w:rPr>
          <w:color w:val="000000" w:themeColor="text1"/>
          <w:sz w:val="20"/>
          <w:szCs w:val="20"/>
          <w:lang w:val="it-IT"/>
        </w:rPr>
        <w:t xml:space="preserve">, Rossi R. V </w:t>
      </w:r>
      <w:proofErr w:type="spellStart"/>
      <w:r w:rsidRPr="329FD754">
        <w:rPr>
          <w:color w:val="000000" w:themeColor="text1"/>
          <w:sz w:val="20"/>
          <w:szCs w:val="20"/>
          <w:lang w:val="it-IT"/>
        </w:rPr>
        <w:t>Conv</w:t>
      </w:r>
      <w:proofErr w:type="spellEnd"/>
      <w:r w:rsidRPr="329FD754">
        <w:rPr>
          <w:color w:val="000000" w:themeColor="text1"/>
          <w:sz w:val="20"/>
          <w:szCs w:val="20"/>
          <w:lang w:val="it-IT"/>
        </w:rPr>
        <w:t>. Naz. Chimica dei sistemi e dei processi biologici. Parma, pag. 83-84, 1997.</w:t>
      </w:r>
    </w:p>
    <w:p w14:paraId="20315799"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00AA2C8D">
        <w:rPr>
          <w:color w:val="000000" w:themeColor="text1"/>
          <w:sz w:val="20"/>
          <w:szCs w:val="20"/>
        </w:rPr>
        <w:t xml:space="preserve">Activation of </w:t>
      </w:r>
      <w:proofErr w:type="spellStart"/>
      <w:r w:rsidRPr="00AA2C8D">
        <w:rPr>
          <w:color w:val="000000" w:themeColor="text1"/>
          <w:sz w:val="20"/>
          <w:szCs w:val="20"/>
        </w:rPr>
        <w:t>Shc</w:t>
      </w:r>
      <w:proofErr w:type="spellEnd"/>
      <w:r w:rsidRPr="00AA2C8D">
        <w:rPr>
          <w:color w:val="000000" w:themeColor="text1"/>
          <w:sz w:val="20"/>
          <w:szCs w:val="20"/>
        </w:rPr>
        <w:t xml:space="preserve"> and ERK kinase pathways in acute myelogenous leukemia. </w:t>
      </w:r>
      <w:r w:rsidRPr="329FD754">
        <w:rPr>
          <w:color w:val="000000" w:themeColor="text1"/>
          <w:sz w:val="20"/>
          <w:szCs w:val="20"/>
          <w:lang w:val="it-IT"/>
        </w:rPr>
        <w:t xml:space="preserve">Bonati A., Lunghi P., Albertini R., </w:t>
      </w:r>
      <w:r w:rsidRPr="329FD754">
        <w:rPr>
          <w:b/>
          <w:bCs/>
          <w:color w:val="000000" w:themeColor="text1"/>
          <w:sz w:val="20"/>
          <w:szCs w:val="20"/>
          <w:lang w:val="it-IT"/>
        </w:rPr>
        <w:t>Pinelli S.</w:t>
      </w:r>
      <w:r w:rsidRPr="329FD754">
        <w:rPr>
          <w:color w:val="000000" w:themeColor="text1"/>
          <w:sz w:val="20"/>
          <w:szCs w:val="20"/>
          <w:lang w:val="it-IT"/>
        </w:rPr>
        <w:t xml:space="preserve">, Migliaccio E., Tabilio A., Carlo-Stella C., Rizzoli V., Dall'Aglio P., Pelicci P.G. 39°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w:t>
      </w:r>
      <w:r w:rsidRPr="329FD754">
        <w:rPr>
          <w:color w:val="000000" w:themeColor="text1"/>
          <w:sz w:val="20"/>
          <w:szCs w:val="20"/>
        </w:rPr>
        <w:t xml:space="preserve">Am. Soc. </w:t>
      </w:r>
      <w:proofErr w:type="spellStart"/>
      <w:r w:rsidRPr="329FD754">
        <w:rPr>
          <w:color w:val="000000" w:themeColor="text1"/>
          <w:sz w:val="20"/>
          <w:szCs w:val="20"/>
        </w:rPr>
        <w:t>Hematol</w:t>
      </w:r>
      <w:proofErr w:type="spellEnd"/>
      <w:r w:rsidRPr="329FD754">
        <w:rPr>
          <w:color w:val="000000" w:themeColor="text1"/>
          <w:sz w:val="20"/>
          <w:szCs w:val="20"/>
        </w:rPr>
        <w:t xml:space="preserve">. S. Diego, </w:t>
      </w:r>
      <w:proofErr w:type="spellStart"/>
      <w:r w:rsidRPr="329FD754">
        <w:rPr>
          <w:color w:val="000000" w:themeColor="text1"/>
          <w:sz w:val="20"/>
          <w:szCs w:val="20"/>
        </w:rPr>
        <w:t>pag</w:t>
      </w:r>
      <w:proofErr w:type="spellEnd"/>
      <w:r w:rsidRPr="329FD754">
        <w:rPr>
          <w:color w:val="000000" w:themeColor="text1"/>
          <w:sz w:val="20"/>
          <w:szCs w:val="20"/>
        </w:rPr>
        <w:t>. 226b, 1997. BLOOD Volume: 90 Issue: 10 Supplement: 1 Pages: 863-863 Part: 1 Published: NOV 15 1997</w:t>
      </w:r>
    </w:p>
    <w:p w14:paraId="1FFA45A7"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proofErr w:type="spellStart"/>
      <w:r w:rsidRPr="329FD754">
        <w:rPr>
          <w:color w:val="000000" w:themeColor="text1"/>
          <w:sz w:val="20"/>
          <w:szCs w:val="20"/>
        </w:rPr>
        <w:t>Shc</w:t>
      </w:r>
      <w:proofErr w:type="spellEnd"/>
      <w:r w:rsidRPr="329FD754">
        <w:rPr>
          <w:color w:val="000000" w:themeColor="text1"/>
          <w:sz w:val="20"/>
          <w:szCs w:val="20"/>
        </w:rPr>
        <w:t xml:space="preserve"> proteins phosphorylation in chronic myelogenous leukemia. </w:t>
      </w:r>
      <w:r w:rsidRPr="329FD754">
        <w:rPr>
          <w:color w:val="000000" w:themeColor="text1"/>
          <w:sz w:val="20"/>
          <w:szCs w:val="20"/>
          <w:lang w:val="it-IT"/>
        </w:rPr>
        <w:t xml:space="preserve">Bonati A., Carlo-Stella C., Lunghi P., Albertini R., </w:t>
      </w:r>
      <w:r w:rsidRPr="329FD754">
        <w:rPr>
          <w:b/>
          <w:bCs/>
          <w:color w:val="000000" w:themeColor="text1"/>
          <w:sz w:val="20"/>
          <w:szCs w:val="20"/>
          <w:lang w:val="it-IT"/>
        </w:rPr>
        <w:t>Pinelli S.</w:t>
      </w:r>
      <w:r w:rsidRPr="329FD754">
        <w:rPr>
          <w:color w:val="000000" w:themeColor="text1"/>
          <w:sz w:val="20"/>
          <w:szCs w:val="20"/>
          <w:lang w:val="it-IT"/>
        </w:rPr>
        <w:t xml:space="preserve">, Migliaccio E., </w:t>
      </w:r>
      <w:proofErr w:type="spellStart"/>
      <w:r w:rsidRPr="329FD754">
        <w:rPr>
          <w:color w:val="000000" w:themeColor="text1"/>
          <w:sz w:val="20"/>
          <w:szCs w:val="20"/>
          <w:lang w:val="it-IT"/>
        </w:rPr>
        <w:t>Sammarelli</w:t>
      </w:r>
      <w:proofErr w:type="spellEnd"/>
      <w:r w:rsidRPr="329FD754">
        <w:rPr>
          <w:color w:val="000000" w:themeColor="text1"/>
          <w:sz w:val="20"/>
          <w:szCs w:val="20"/>
          <w:lang w:val="it-IT"/>
        </w:rPr>
        <w:t xml:space="preserve"> G., Savoldo B., Tabilio A., Rizzoli V., Dall'Aglio P., Pelicci P.G. 39°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Am</w:t>
      </w:r>
      <w:proofErr w:type="spellEnd"/>
      <w:r w:rsidRPr="329FD754">
        <w:rPr>
          <w:color w:val="000000" w:themeColor="text1"/>
          <w:sz w:val="20"/>
          <w:szCs w:val="20"/>
          <w:lang w:val="it-IT"/>
        </w:rPr>
        <w:t xml:space="preserve">. Soc. </w:t>
      </w:r>
      <w:proofErr w:type="spellStart"/>
      <w:r w:rsidRPr="329FD754">
        <w:rPr>
          <w:color w:val="000000" w:themeColor="text1"/>
          <w:sz w:val="20"/>
          <w:szCs w:val="20"/>
          <w:lang w:val="it-IT"/>
        </w:rPr>
        <w:t>Hematol</w:t>
      </w:r>
      <w:proofErr w:type="spellEnd"/>
      <w:r w:rsidRPr="329FD754">
        <w:rPr>
          <w:color w:val="000000" w:themeColor="text1"/>
          <w:sz w:val="20"/>
          <w:szCs w:val="20"/>
          <w:lang w:val="it-IT"/>
        </w:rPr>
        <w:t>. S. Diego, pag. 196a, 1997.</w:t>
      </w:r>
    </w:p>
    <w:p w14:paraId="5F4ECC91"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Espressione e fosforilazione della proteina </w:t>
      </w:r>
      <w:proofErr w:type="spellStart"/>
      <w:r w:rsidRPr="329FD754">
        <w:rPr>
          <w:color w:val="000000" w:themeColor="text1"/>
          <w:sz w:val="20"/>
          <w:szCs w:val="20"/>
          <w:lang w:val="it-IT"/>
        </w:rPr>
        <w:t>Shc</w:t>
      </w:r>
      <w:proofErr w:type="spellEnd"/>
      <w:r w:rsidRPr="329FD754">
        <w:rPr>
          <w:color w:val="000000" w:themeColor="text1"/>
          <w:sz w:val="20"/>
          <w:szCs w:val="20"/>
          <w:lang w:val="it-IT"/>
        </w:rPr>
        <w:t xml:space="preserve"> in cellule emopoietiche neoplastiche. Lunghi P., Albertini R., </w:t>
      </w:r>
      <w:r w:rsidRPr="329FD754">
        <w:rPr>
          <w:b/>
          <w:bCs/>
          <w:color w:val="000000" w:themeColor="text1"/>
          <w:sz w:val="20"/>
          <w:szCs w:val="20"/>
          <w:lang w:val="it-IT"/>
        </w:rPr>
        <w:t>Pinelli S.</w:t>
      </w:r>
      <w:r w:rsidRPr="329FD754">
        <w:rPr>
          <w:color w:val="000000" w:themeColor="text1"/>
          <w:sz w:val="20"/>
          <w:szCs w:val="20"/>
          <w:lang w:val="it-IT"/>
        </w:rPr>
        <w:t>, Carlo- Stella C., Migliaccio E., Tabilio A., Rizzoli V., Dall’Aglio P. Pelicci P.G., Bonati A. Atti Convegno Congiunto ABCD, Montesilvano Lido (Pe), pag. 169, 1997.</w:t>
      </w:r>
    </w:p>
    <w:p w14:paraId="6D0AB9A7"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Attività antiproliferativa di complessi metallici solforati contenenti 5- </w:t>
      </w:r>
      <w:proofErr w:type="spellStart"/>
      <w:r w:rsidRPr="329FD754">
        <w:rPr>
          <w:color w:val="000000" w:themeColor="text1"/>
          <w:sz w:val="20"/>
          <w:szCs w:val="20"/>
          <w:lang w:val="it-IT"/>
        </w:rPr>
        <w:t>formiluracile</w:t>
      </w:r>
      <w:proofErr w:type="spellEnd"/>
      <w:r w:rsidRPr="329FD754">
        <w:rPr>
          <w:color w:val="000000" w:themeColor="text1"/>
          <w:sz w:val="20"/>
          <w:szCs w:val="20"/>
          <w:lang w:val="it-IT"/>
        </w:rPr>
        <w:t xml:space="preserve">. </w:t>
      </w:r>
      <w:r w:rsidRPr="329FD754">
        <w:rPr>
          <w:b/>
          <w:bCs/>
          <w:color w:val="000000" w:themeColor="text1"/>
          <w:sz w:val="20"/>
          <w:szCs w:val="20"/>
          <w:lang w:val="it-IT"/>
        </w:rPr>
        <w:t>Pinelli S.</w:t>
      </w:r>
      <w:r w:rsidRPr="329FD754">
        <w:rPr>
          <w:color w:val="000000" w:themeColor="text1"/>
          <w:sz w:val="20"/>
          <w:szCs w:val="20"/>
          <w:lang w:val="it-IT"/>
        </w:rPr>
        <w:t>, Lunghi P., Rossi R., Ciancianaini P., Ferrari Belicchi M., Tarasconi P., Pelosi G., Bonati A., Dall’Aglio P., Albertini R.. Atti Convegno Congiunto ABCD, Montesilvano Lido (Pe) pag. 39, 1997.</w:t>
      </w:r>
    </w:p>
    <w:p w14:paraId="4F8139D9"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Infezione HCV, </w:t>
      </w:r>
      <w:proofErr w:type="spellStart"/>
      <w:r w:rsidRPr="329FD754">
        <w:rPr>
          <w:color w:val="000000" w:themeColor="text1"/>
          <w:sz w:val="20"/>
          <w:szCs w:val="20"/>
          <w:lang w:val="it-IT"/>
        </w:rPr>
        <w:t>crioglobulinemia</w:t>
      </w:r>
      <w:proofErr w:type="spellEnd"/>
      <w:r w:rsidRPr="329FD754">
        <w:rPr>
          <w:color w:val="000000" w:themeColor="text1"/>
          <w:sz w:val="20"/>
          <w:szCs w:val="20"/>
          <w:lang w:val="it-IT"/>
        </w:rPr>
        <w:t xml:space="preserve"> mista e linfoma </w:t>
      </w:r>
      <w:proofErr w:type="spellStart"/>
      <w:r w:rsidRPr="329FD754">
        <w:rPr>
          <w:color w:val="000000" w:themeColor="text1"/>
          <w:sz w:val="20"/>
          <w:szCs w:val="20"/>
          <w:lang w:val="it-IT"/>
        </w:rPr>
        <w:t>linfoplasmocitoide</w:t>
      </w:r>
      <w:proofErr w:type="spellEnd"/>
      <w:r w:rsidRPr="329FD754">
        <w:rPr>
          <w:color w:val="000000" w:themeColor="text1"/>
          <w:sz w:val="20"/>
          <w:szCs w:val="20"/>
          <w:lang w:val="it-IT"/>
        </w:rPr>
        <w:t xml:space="preserve"> : una eziopatogenesi comune ? Bonati A., </w:t>
      </w:r>
      <w:r w:rsidRPr="329FD754">
        <w:rPr>
          <w:b/>
          <w:bCs/>
          <w:color w:val="000000" w:themeColor="text1"/>
          <w:sz w:val="20"/>
          <w:szCs w:val="20"/>
          <w:lang w:val="it-IT"/>
        </w:rPr>
        <w:t>Pinelli S.</w:t>
      </w:r>
      <w:r w:rsidRPr="329FD754">
        <w:rPr>
          <w:color w:val="000000" w:themeColor="text1"/>
          <w:sz w:val="20"/>
          <w:szCs w:val="20"/>
          <w:lang w:val="it-IT"/>
        </w:rPr>
        <w:t xml:space="preserve">, Albertini R., Lunghi P., Corsini F., Galli D., Ciancianaini P., Rossi R., </w:t>
      </w:r>
      <w:proofErr w:type="spellStart"/>
      <w:r w:rsidRPr="329FD754">
        <w:rPr>
          <w:color w:val="000000" w:themeColor="text1"/>
          <w:sz w:val="20"/>
          <w:szCs w:val="20"/>
          <w:lang w:val="it-IT"/>
        </w:rPr>
        <w:t>Perinotto</w:t>
      </w:r>
      <w:proofErr w:type="spellEnd"/>
      <w:r w:rsidRPr="329FD754">
        <w:rPr>
          <w:color w:val="000000" w:themeColor="text1"/>
          <w:sz w:val="20"/>
          <w:szCs w:val="20"/>
          <w:lang w:val="it-IT"/>
        </w:rPr>
        <w:t xml:space="preserve"> P., Dall'Aglio P. VI </w:t>
      </w:r>
      <w:proofErr w:type="spellStart"/>
      <w:r w:rsidRPr="329FD754">
        <w:rPr>
          <w:color w:val="000000" w:themeColor="text1"/>
          <w:sz w:val="20"/>
          <w:szCs w:val="20"/>
          <w:lang w:val="it-IT"/>
        </w:rPr>
        <w:t>Conv</w:t>
      </w:r>
      <w:proofErr w:type="spellEnd"/>
      <w:r w:rsidRPr="329FD754">
        <w:rPr>
          <w:color w:val="000000" w:themeColor="text1"/>
          <w:sz w:val="20"/>
          <w:szCs w:val="20"/>
          <w:lang w:val="it-IT"/>
        </w:rPr>
        <w:t>. Esperienze cliniche in medicina interna. Modena pag. 25, 1997.</w:t>
      </w:r>
    </w:p>
    <w:p w14:paraId="2B950F2D"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Analisi della trasduzione del segnale in leucemia: espressione e fosforilazione di </w:t>
      </w:r>
      <w:proofErr w:type="spellStart"/>
      <w:r w:rsidRPr="329FD754">
        <w:rPr>
          <w:color w:val="000000" w:themeColor="text1"/>
          <w:sz w:val="20"/>
          <w:szCs w:val="20"/>
          <w:lang w:val="it-IT"/>
        </w:rPr>
        <w:t>Shc</w:t>
      </w:r>
      <w:proofErr w:type="spellEnd"/>
      <w:r w:rsidRPr="329FD754">
        <w:rPr>
          <w:color w:val="000000" w:themeColor="text1"/>
          <w:sz w:val="20"/>
          <w:szCs w:val="20"/>
          <w:lang w:val="it-IT"/>
        </w:rPr>
        <w:t xml:space="preserve"> ed ERK chinasi. Bonati A., Carlo-Stella C., Lunghi P., Albertini R., </w:t>
      </w:r>
      <w:r w:rsidRPr="329FD754">
        <w:rPr>
          <w:b/>
          <w:bCs/>
          <w:color w:val="000000" w:themeColor="text1"/>
          <w:sz w:val="20"/>
          <w:szCs w:val="20"/>
          <w:lang w:val="it-IT"/>
        </w:rPr>
        <w:t>Pinelli S.</w:t>
      </w:r>
      <w:r w:rsidRPr="329FD754">
        <w:rPr>
          <w:color w:val="000000" w:themeColor="text1"/>
          <w:sz w:val="20"/>
          <w:szCs w:val="20"/>
          <w:lang w:val="it-IT"/>
        </w:rPr>
        <w:t xml:space="preserve">, Tabilio A., Rizzoli V., Pelicci P.G., Dall'Aglio P. Atti 98°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Soc.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Med</w:t>
      </w:r>
      <w:proofErr w:type="spellEnd"/>
      <w:r w:rsidRPr="329FD754">
        <w:rPr>
          <w:color w:val="000000" w:themeColor="text1"/>
          <w:sz w:val="20"/>
          <w:szCs w:val="20"/>
          <w:lang w:val="it-IT"/>
        </w:rPr>
        <w:t xml:space="preserve">. Int. Roma, </w:t>
      </w:r>
      <w:proofErr w:type="spellStart"/>
      <w:r w:rsidRPr="329FD754">
        <w:rPr>
          <w:color w:val="000000" w:themeColor="text1"/>
          <w:sz w:val="20"/>
          <w:szCs w:val="20"/>
          <w:lang w:val="it-IT"/>
        </w:rPr>
        <w:t>vol</w:t>
      </w:r>
      <w:proofErr w:type="spellEnd"/>
      <w:r w:rsidRPr="329FD754">
        <w:rPr>
          <w:color w:val="000000" w:themeColor="text1"/>
          <w:sz w:val="20"/>
          <w:szCs w:val="20"/>
          <w:lang w:val="it-IT"/>
        </w:rPr>
        <w:t xml:space="preserve"> II, </w:t>
      </w:r>
      <w:proofErr w:type="spellStart"/>
      <w:r w:rsidRPr="329FD754">
        <w:rPr>
          <w:color w:val="000000" w:themeColor="text1"/>
          <w:sz w:val="20"/>
          <w:szCs w:val="20"/>
          <w:lang w:val="it-IT"/>
        </w:rPr>
        <w:t>pag</w:t>
      </w:r>
      <w:proofErr w:type="spellEnd"/>
      <w:r w:rsidRPr="329FD754">
        <w:rPr>
          <w:color w:val="000000" w:themeColor="text1"/>
          <w:sz w:val="20"/>
          <w:szCs w:val="20"/>
          <w:lang w:val="it-IT"/>
        </w:rPr>
        <w:t>, 307, 1997.</w:t>
      </w:r>
    </w:p>
    <w:p w14:paraId="107406EB"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Studio sui rapporti fra infezione HCV, </w:t>
      </w:r>
      <w:proofErr w:type="spellStart"/>
      <w:r w:rsidRPr="329FD754">
        <w:rPr>
          <w:color w:val="000000" w:themeColor="text1"/>
          <w:sz w:val="20"/>
          <w:szCs w:val="20"/>
          <w:lang w:val="it-IT"/>
        </w:rPr>
        <w:t>crioglobulinemia</w:t>
      </w:r>
      <w:proofErr w:type="spellEnd"/>
      <w:r w:rsidRPr="329FD754">
        <w:rPr>
          <w:color w:val="000000" w:themeColor="text1"/>
          <w:sz w:val="20"/>
          <w:szCs w:val="20"/>
          <w:lang w:val="it-IT"/>
        </w:rPr>
        <w:t xml:space="preserve"> e patologia linfomatosa. Bonati A., </w:t>
      </w:r>
      <w:r w:rsidRPr="329FD754">
        <w:rPr>
          <w:b/>
          <w:bCs/>
          <w:color w:val="000000" w:themeColor="text1"/>
          <w:sz w:val="20"/>
          <w:szCs w:val="20"/>
          <w:lang w:val="it-IT"/>
        </w:rPr>
        <w:t>Pinelli S.</w:t>
      </w:r>
      <w:r w:rsidRPr="329FD754">
        <w:rPr>
          <w:color w:val="000000" w:themeColor="text1"/>
          <w:sz w:val="20"/>
          <w:szCs w:val="20"/>
          <w:lang w:val="it-IT"/>
        </w:rPr>
        <w:t xml:space="preserve">, Albertini R., Lunghi P., Corsini F., Galli D., Ciancianaini P., Rossi R., </w:t>
      </w:r>
      <w:proofErr w:type="spellStart"/>
      <w:r w:rsidRPr="329FD754">
        <w:rPr>
          <w:color w:val="000000" w:themeColor="text1"/>
          <w:sz w:val="20"/>
          <w:szCs w:val="20"/>
          <w:lang w:val="it-IT"/>
        </w:rPr>
        <w:t>Perinotto</w:t>
      </w:r>
      <w:proofErr w:type="spellEnd"/>
      <w:r w:rsidRPr="329FD754">
        <w:rPr>
          <w:color w:val="000000" w:themeColor="text1"/>
          <w:sz w:val="20"/>
          <w:szCs w:val="20"/>
          <w:lang w:val="it-IT"/>
        </w:rPr>
        <w:t xml:space="preserve"> P., Dall'Aglio P. Convegno nazionale "</w:t>
      </w:r>
      <w:proofErr w:type="spellStart"/>
      <w:r w:rsidRPr="329FD754">
        <w:rPr>
          <w:color w:val="000000" w:themeColor="text1"/>
          <w:sz w:val="20"/>
          <w:szCs w:val="20"/>
          <w:lang w:val="it-IT"/>
        </w:rPr>
        <w:t>Crioglobulinemia</w:t>
      </w:r>
      <w:proofErr w:type="spellEnd"/>
      <w:r w:rsidRPr="329FD754">
        <w:rPr>
          <w:color w:val="000000" w:themeColor="text1"/>
          <w:sz w:val="20"/>
          <w:szCs w:val="20"/>
          <w:lang w:val="it-IT"/>
        </w:rPr>
        <w:t xml:space="preserve"> e HCV: opinioni a </w:t>
      </w:r>
      <w:r w:rsidRPr="329FD754">
        <w:rPr>
          <w:color w:val="000000" w:themeColor="text1"/>
          <w:sz w:val="20"/>
          <w:szCs w:val="20"/>
          <w:lang w:val="it-IT"/>
        </w:rPr>
        <w:lastRenderedPageBreak/>
        <w:t>confronto". Napoli 3-5, 1997.</w:t>
      </w:r>
    </w:p>
    <w:p w14:paraId="4E3A297B"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Chimica, struttura ed attività biologica di sistemi metallo-legante solforato. Fava Gasparri G., Ferrari Belicchi M., Pelosi G., Tarasconi P., Albertini R., Bonati A., Lunghi P., </w:t>
      </w:r>
      <w:r w:rsidRPr="329FD754">
        <w:rPr>
          <w:b/>
          <w:bCs/>
          <w:color w:val="000000" w:themeColor="text1"/>
          <w:sz w:val="20"/>
          <w:szCs w:val="20"/>
          <w:lang w:val="it-IT"/>
        </w:rPr>
        <w:t>Pinelli S.</w:t>
      </w:r>
      <w:r w:rsidRPr="329FD754">
        <w:rPr>
          <w:color w:val="000000" w:themeColor="text1"/>
          <w:sz w:val="20"/>
          <w:szCs w:val="20"/>
          <w:lang w:val="it-IT"/>
        </w:rPr>
        <w:t xml:space="preserve">, Dall'Aglio P. VIII </w:t>
      </w:r>
      <w:proofErr w:type="spellStart"/>
      <w:r w:rsidRPr="329FD754">
        <w:rPr>
          <w:color w:val="000000" w:themeColor="text1"/>
          <w:sz w:val="20"/>
          <w:szCs w:val="20"/>
          <w:lang w:val="it-IT"/>
        </w:rPr>
        <w:t>Conv</w:t>
      </w:r>
      <w:proofErr w:type="spellEnd"/>
      <w:r w:rsidRPr="329FD754">
        <w:rPr>
          <w:color w:val="000000" w:themeColor="text1"/>
          <w:sz w:val="20"/>
          <w:szCs w:val="20"/>
          <w:lang w:val="it-IT"/>
        </w:rPr>
        <w:t>. Naz. Interazione di Metalli e composti con biomolecole. S. Agnello (Na) pag. 46-47, 1997.</w:t>
      </w:r>
    </w:p>
    <w:p w14:paraId="285631CC"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proofErr w:type="spellStart"/>
      <w:r w:rsidRPr="329FD754">
        <w:rPr>
          <w:color w:val="000000" w:themeColor="text1"/>
          <w:sz w:val="20"/>
          <w:szCs w:val="20"/>
        </w:rPr>
        <w:t>Shc</w:t>
      </w:r>
      <w:proofErr w:type="spellEnd"/>
      <w:r w:rsidRPr="329FD754">
        <w:rPr>
          <w:color w:val="000000" w:themeColor="text1"/>
          <w:sz w:val="20"/>
          <w:szCs w:val="20"/>
        </w:rPr>
        <w:t xml:space="preserve"> proteins expression and phosphorylation in neoplastic hemopoietic cells. </w:t>
      </w:r>
      <w:r w:rsidRPr="329FD754">
        <w:rPr>
          <w:color w:val="000000" w:themeColor="text1"/>
          <w:sz w:val="20"/>
          <w:szCs w:val="20"/>
          <w:lang w:val="it-IT"/>
        </w:rPr>
        <w:t xml:space="preserve">Bonati A., Carlo-Stella C., Lunghi P., Migliaccio E., </w:t>
      </w:r>
      <w:r w:rsidRPr="329FD754">
        <w:rPr>
          <w:b/>
          <w:bCs/>
          <w:color w:val="000000" w:themeColor="text1"/>
          <w:sz w:val="20"/>
          <w:szCs w:val="20"/>
          <w:lang w:val="it-IT"/>
        </w:rPr>
        <w:t>Pinelli S.</w:t>
      </w:r>
      <w:r w:rsidRPr="329FD754">
        <w:rPr>
          <w:color w:val="000000" w:themeColor="text1"/>
          <w:sz w:val="20"/>
          <w:szCs w:val="20"/>
          <w:lang w:val="it-IT"/>
        </w:rPr>
        <w:t xml:space="preserve">, Albertini R., Tabilio A., Rizzoli V., Dall'Aglio P., Pelicci P.G. XXXIII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w:t>
      </w:r>
      <w:r w:rsidRPr="329FD754">
        <w:rPr>
          <w:color w:val="000000" w:themeColor="text1"/>
          <w:sz w:val="20"/>
          <w:szCs w:val="20"/>
        </w:rPr>
        <w:t xml:space="preserve">Am. Soc. Clin. Oncol. Denver, </w:t>
      </w:r>
      <w:proofErr w:type="spellStart"/>
      <w:r w:rsidRPr="329FD754">
        <w:rPr>
          <w:color w:val="000000" w:themeColor="text1"/>
          <w:sz w:val="20"/>
          <w:szCs w:val="20"/>
        </w:rPr>
        <w:t>pag</w:t>
      </w:r>
      <w:proofErr w:type="spellEnd"/>
      <w:r w:rsidRPr="329FD754">
        <w:rPr>
          <w:color w:val="000000" w:themeColor="text1"/>
          <w:sz w:val="20"/>
          <w:szCs w:val="20"/>
        </w:rPr>
        <w:t xml:space="preserve"> 538, 1997.</w:t>
      </w:r>
    </w:p>
    <w:p w14:paraId="0DC117FC"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Phosphorylation of the </w:t>
      </w:r>
      <w:proofErr w:type="spellStart"/>
      <w:r w:rsidRPr="329FD754">
        <w:rPr>
          <w:color w:val="000000" w:themeColor="text1"/>
          <w:sz w:val="20"/>
          <w:szCs w:val="20"/>
        </w:rPr>
        <w:t>Shc</w:t>
      </w:r>
      <w:proofErr w:type="spellEnd"/>
      <w:r w:rsidRPr="329FD754">
        <w:rPr>
          <w:color w:val="000000" w:themeColor="text1"/>
          <w:sz w:val="20"/>
          <w:szCs w:val="20"/>
        </w:rPr>
        <w:t xml:space="preserve"> proteins in human leukemia. </w:t>
      </w:r>
      <w:r w:rsidRPr="329FD754">
        <w:rPr>
          <w:color w:val="000000" w:themeColor="text1"/>
          <w:sz w:val="20"/>
          <w:szCs w:val="20"/>
          <w:lang w:val="it-IT"/>
        </w:rPr>
        <w:t xml:space="preserve">Bonati A., Carlo-Stella C., Migliaccio E., Albertini R., </w:t>
      </w:r>
      <w:r w:rsidRPr="329FD754">
        <w:rPr>
          <w:b/>
          <w:bCs/>
          <w:color w:val="000000" w:themeColor="text1"/>
          <w:sz w:val="20"/>
          <w:szCs w:val="20"/>
          <w:lang w:val="it-IT"/>
        </w:rPr>
        <w:t>Pinelli S.</w:t>
      </w:r>
      <w:r w:rsidRPr="329FD754">
        <w:rPr>
          <w:color w:val="000000" w:themeColor="text1"/>
          <w:sz w:val="20"/>
          <w:szCs w:val="20"/>
          <w:lang w:val="it-IT"/>
        </w:rPr>
        <w:t xml:space="preserve">, Lunghi P., Tabilio A., Rizzoli V., Dall'Aglio P., Pelicci PG. </w:t>
      </w:r>
      <w:r w:rsidRPr="329FD754">
        <w:rPr>
          <w:color w:val="000000" w:themeColor="text1"/>
          <w:sz w:val="20"/>
          <w:szCs w:val="20"/>
        </w:rPr>
        <w:t xml:space="preserve">Cong. Amer. </w:t>
      </w:r>
      <w:proofErr w:type="spellStart"/>
      <w:r w:rsidRPr="329FD754">
        <w:rPr>
          <w:color w:val="000000" w:themeColor="text1"/>
          <w:sz w:val="20"/>
          <w:szCs w:val="20"/>
        </w:rPr>
        <w:t>Hematol</w:t>
      </w:r>
      <w:proofErr w:type="spellEnd"/>
      <w:r w:rsidRPr="329FD754">
        <w:rPr>
          <w:color w:val="000000" w:themeColor="text1"/>
          <w:sz w:val="20"/>
          <w:szCs w:val="20"/>
        </w:rPr>
        <w:t xml:space="preserve">. Soc. Orlando </w:t>
      </w:r>
      <w:proofErr w:type="spellStart"/>
      <w:r w:rsidRPr="329FD754">
        <w:rPr>
          <w:color w:val="000000" w:themeColor="text1"/>
          <w:sz w:val="20"/>
          <w:szCs w:val="20"/>
        </w:rPr>
        <w:t>pag</w:t>
      </w:r>
      <w:proofErr w:type="spellEnd"/>
      <w:r w:rsidRPr="329FD754">
        <w:rPr>
          <w:color w:val="000000" w:themeColor="text1"/>
          <w:sz w:val="20"/>
          <w:szCs w:val="20"/>
        </w:rPr>
        <w:t xml:space="preserve">. 206a, 1996, published BLOOD vol 88(10) </w:t>
      </w:r>
      <w:proofErr w:type="spellStart"/>
      <w:r w:rsidRPr="329FD754">
        <w:rPr>
          <w:color w:val="000000" w:themeColor="text1"/>
          <w:sz w:val="20"/>
          <w:szCs w:val="20"/>
        </w:rPr>
        <w:t>pag</w:t>
      </w:r>
      <w:proofErr w:type="spellEnd"/>
      <w:r w:rsidRPr="329FD754">
        <w:rPr>
          <w:color w:val="000000" w:themeColor="text1"/>
          <w:sz w:val="20"/>
          <w:szCs w:val="20"/>
        </w:rPr>
        <w:t>. 812, 1996</w:t>
      </w:r>
    </w:p>
    <w:p w14:paraId="43C1CCDA"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Modulazione di cellule di leucemia mieloide cronica da parte di </w:t>
      </w:r>
      <w:proofErr w:type="spellStart"/>
      <w:r w:rsidRPr="329FD754">
        <w:rPr>
          <w:color w:val="000000" w:themeColor="text1"/>
          <w:sz w:val="20"/>
          <w:szCs w:val="20"/>
          <w:lang w:val="it-IT"/>
        </w:rPr>
        <w:t>wortmannin</w:t>
      </w:r>
      <w:proofErr w:type="spellEnd"/>
      <w:r w:rsidRPr="329FD754">
        <w:rPr>
          <w:color w:val="000000" w:themeColor="text1"/>
          <w:sz w:val="20"/>
          <w:szCs w:val="20"/>
          <w:lang w:val="it-IT"/>
        </w:rPr>
        <w:t xml:space="preserve">, una molecola inibitrice dell'attività dell'enzima PI-3 </w:t>
      </w:r>
      <w:proofErr w:type="spellStart"/>
      <w:r w:rsidRPr="329FD754">
        <w:rPr>
          <w:color w:val="000000" w:themeColor="text1"/>
          <w:sz w:val="20"/>
          <w:szCs w:val="20"/>
          <w:lang w:val="it-IT"/>
        </w:rPr>
        <w:t>kinasi</w:t>
      </w:r>
      <w:proofErr w:type="spellEnd"/>
      <w:r w:rsidRPr="329FD754">
        <w:rPr>
          <w:color w:val="000000" w:themeColor="text1"/>
          <w:sz w:val="20"/>
          <w:szCs w:val="20"/>
          <w:lang w:val="it-IT"/>
        </w:rPr>
        <w:t xml:space="preserve">. Bonati A., Carlo-Stella C., Albertini R., </w:t>
      </w:r>
      <w:r w:rsidRPr="329FD754">
        <w:rPr>
          <w:b/>
          <w:bCs/>
          <w:color w:val="000000" w:themeColor="text1"/>
          <w:sz w:val="20"/>
          <w:szCs w:val="20"/>
          <w:lang w:val="it-IT"/>
        </w:rPr>
        <w:t>Pinelli S.</w:t>
      </w:r>
      <w:r w:rsidRPr="329FD754">
        <w:rPr>
          <w:color w:val="000000" w:themeColor="text1"/>
          <w:sz w:val="20"/>
          <w:szCs w:val="20"/>
          <w:lang w:val="it-IT"/>
        </w:rPr>
        <w:t xml:space="preserve">, Lunghi P., Regazzi E., Garau D., Rizzoli V., Dall'Aglio P. Cong. Soc.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Med</w:t>
      </w:r>
      <w:proofErr w:type="spellEnd"/>
      <w:r w:rsidRPr="329FD754">
        <w:rPr>
          <w:color w:val="000000" w:themeColor="text1"/>
          <w:sz w:val="20"/>
          <w:szCs w:val="20"/>
          <w:lang w:val="it-IT"/>
        </w:rPr>
        <w:t>. Int., Venezia 1996.</w:t>
      </w:r>
    </w:p>
    <w:p w14:paraId="7CDCAAC6"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Attività della </w:t>
      </w:r>
      <w:proofErr w:type="spellStart"/>
      <w:r w:rsidRPr="329FD754">
        <w:rPr>
          <w:color w:val="000000" w:themeColor="text1"/>
          <w:sz w:val="20"/>
          <w:szCs w:val="20"/>
          <w:lang w:val="it-IT"/>
        </w:rPr>
        <w:t>wortmannin</w:t>
      </w:r>
      <w:proofErr w:type="spellEnd"/>
      <w:r w:rsidRPr="329FD754">
        <w:rPr>
          <w:color w:val="000000" w:themeColor="text1"/>
          <w:sz w:val="20"/>
          <w:szCs w:val="20"/>
          <w:lang w:val="it-IT"/>
        </w:rPr>
        <w:t xml:space="preserve">, inibitore della fosfatidilinositolo-3chinasi, su cellule di leucemia mieloide cronica. Albertini R., </w:t>
      </w:r>
      <w:r w:rsidRPr="329FD754">
        <w:rPr>
          <w:b/>
          <w:bCs/>
          <w:color w:val="000000" w:themeColor="text1"/>
          <w:sz w:val="20"/>
          <w:szCs w:val="20"/>
          <w:lang w:val="it-IT"/>
        </w:rPr>
        <w:t>Pinelli S.</w:t>
      </w:r>
      <w:r w:rsidRPr="329FD754">
        <w:rPr>
          <w:color w:val="000000" w:themeColor="text1"/>
          <w:sz w:val="20"/>
          <w:szCs w:val="20"/>
          <w:lang w:val="it-IT"/>
        </w:rPr>
        <w:t xml:space="preserve">, Lunghi P., Garau D., Regazzi E., Ciancianaini P., Rizzoli V., Dall'Aglio P., Carlo-Stella C., Bonati A. </w:t>
      </w:r>
      <w:proofErr w:type="spellStart"/>
      <w:r w:rsidRPr="329FD754">
        <w:rPr>
          <w:color w:val="000000" w:themeColor="text1"/>
          <w:sz w:val="20"/>
          <w:szCs w:val="20"/>
          <w:lang w:val="it-IT"/>
        </w:rPr>
        <w:t>Conv</w:t>
      </w:r>
      <w:proofErr w:type="spellEnd"/>
      <w:r w:rsidRPr="329FD754">
        <w:rPr>
          <w:color w:val="000000" w:themeColor="text1"/>
          <w:sz w:val="20"/>
          <w:szCs w:val="20"/>
          <w:lang w:val="it-IT"/>
        </w:rPr>
        <w:t>. Cong. ABCD Riccione, pag. 109, 1996.</w:t>
      </w:r>
    </w:p>
    <w:p w14:paraId="38905721"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La modulazione anti-senso del gene GRB2 inibisce lo sviluppo di cellule </w:t>
      </w:r>
      <w:proofErr w:type="spellStart"/>
      <w:r w:rsidRPr="329FD754">
        <w:rPr>
          <w:color w:val="000000" w:themeColor="text1"/>
          <w:sz w:val="20"/>
          <w:szCs w:val="20"/>
          <w:lang w:val="it-IT"/>
        </w:rPr>
        <w:t>clonogeniche</w:t>
      </w:r>
      <w:proofErr w:type="spellEnd"/>
      <w:r w:rsidRPr="329FD754">
        <w:rPr>
          <w:color w:val="000000" w:themeColor="text1"/>
          <w:sz w:val="20"/>
          <w:szCs w:val="20"/>
          <w:lang w:val="it-IT"/>
        </w:rPr>
        <w:t xml:space="preserve"> dalla linea K562. Albertini R., </w:t>
      </w:r>
      <w:r w:rsidRPr="329FD754">
        <w:rPr>
          <w:b/>
          <w:bCs/>
          <w:color w:val="000000" w:themeColor="text1"/>
          <w:sz w:val="20"/>
          <w:szCs w:val="20"/>
          <w:lang w:val="it-IT"/>
        </w:rPr>
        <w:t>Pinelli S.</w:t>
      </w:r>
      <w:r w:rsidRPr="329FD754">
        <w:rPr>
          <w:color w:val="000000" w:themeColor="text1"/>
          <w:sz w:val="20"/>
          <w:szCs w:val="20"/>
          <w:lang w:val="it-IT"/>
        </w:rPr>
        <w:t xml:space="preserve">, Lunghi P., Garau D., Regazzi E., Carlo-Stella C., Rizzoli V., Dall'Aglio P., Bonati A. </w:t>
      </w:r>
      <w:proofErr w:type="spellStart"/>
      <w:r w:rsidRPr="329FD754">
        <w:rPr>
          <w:color w:val="000000" w:themeColor="text1"/>
          <w:sz w:val="20"/>
          <w:szCs w:val="20"/>
          <w:lang w:val="it-IT"/>
        </w:rPr>
        <w:t>Conv</w:t>
      </w:r>
      <w:proofErr w:type="spellEnd"/>
      <w:r w:rsidRPr="329FD754">
        <w:rPr>
          <w:color w:val="000000" w:themeColor="text1"/>
          <w:sz w:val="20"/>
          <w:szCs w:val="20"/>
          <w:lang w:val="it-IT"/>
        </w:rPr>
        <w:t>. Cong. ABCD Riccione, pag.109, 1996.</w:t>
      </w:r>
    </w:p>
    <w:p w14:paraId="146B67BB"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lang w:val="it-IT"/>
        </w:rPr>
        <w:t xml:space="preserve">L'inibizione della proliferazione indotta dal </w:t>
      </w:r>
      <w:proofErr w:type="spellStart"/>
      <w:r w:rsidRPr="329FD754">
        <w:rPr>
          <w:color w:val="000000" w:themeColor="text1"/>
          <w:sz w:val="20"/>
          <w:szCs w:val="20"/>
          <w:lang w:val="it-IT"/>
        </w:rPr>
        <w:t>tiosemicarbazone</w:t>
      </w:r>
      <w:proofErr w:type="spellEnd"/>
      <w:r w:rsidRPr="329FD754">
        <w:rPr>
          <w:color w:val="000000" w:themeColor="text1"/>
          <w:sz w:val="20"/>
          <w:szCs w:val="20"/>
          <w:lang w:val="it-IT"/>
        </w:rPr>
        <w:t xml:space="preserve"> della 2- piridina </w:t>
      </w:r>
      <w:proofErr w:type="spellStart"/>
      <w:r w:rsidRPr="329FD754">
        <w:rPr>
          <w:color w:val="000000" w:themeColor="text1"/>
          <w:sz w:val="20"/>
          <w:szCs w:val="20"/>
          <w:lang w:val="it-IT"/>
        </w:rPr>
        <w:t>carbossialdeide</w:t>
      </w:r>
      <w:proofErr w:type="spellEnd"/>
      <w:r w:rsidRPr="329FD754">
        <w:rPr>
          <w:color w:val="000000" w:themeColor="text1"/>
          <w:sz w:val="20"/>
          <w:szCs w:val="20"/>
          <w:lang w:val="it-IT"/>
        </w:rPr>
        <w:t xml:space="preserve"> e dai relativi complessi di stagno in linee cellulari umane e in cellule derivate da pazienti leucemici è associata ad apoptosi. </w:t>
      </w:r>
      <w:r w:rsidRPr="329FD754">
        <w:rPr>
          <w:b/>
          <w:bCs/>
          <w:color w:val="000000" w:themeColor="text1"/>
          <w:sz w:val="20"/>
          <w:szCs w:val="20"/>
          <w:lang w:val="it-IT"/>
        </w:rPr>
        <w:t>Pinelli S.</w:t>
      </w:r>
      <w:r w:rsidRPr="329FD754">
        <w:rPr>
          <w:color w:val="000000" w:themeColor="text1"/>
          <w:sz w:val="20"/>
          <w:szCs w:val="20"/>
          <w:lang w:val="it-IT"/>
        </w:rPr>
        <w:t xml:space="preserve">, Albertini R., Lunghi P., Bonati A., Carlo-Stella C., Dotti P., Savoldo B., Rizzoli A., Vasquez-Lopez A., Rodriguez- Arguellez C., Dall'Aglio P. </w:t>
      </w:r>
      <w:proofErr w:type="spellStart"/>
      <w:r w:rsidRPr="329FD754">
        <w:rPr>
          <w:color w:val="000000" w:themeColor="text1"/>
          <w:sz w:val="20"/>
          <w:szCs w:val="20"/>
          <w:lang w:val="it-IT"/>
        </w:rPr>
        <w:t>Conv</w:t>
      </w:r>
      <w:proofErr w:type="spellEnd"/>
      <w:r w:rsidRPr="329FD754">
        <w:rPr>
          <w:color w:val="000000" w:themeColor="text1"/>
          <w:sz w:val="20"/>
          <w:szCs w:val="20"/>
          <w:lang w:val="it-IT"/>
        </w:rPr>
        <w:t xml:space="preserve">. </w:t>
      </w:r>
      <w:r w:rsidRPr="329FD754">
        <w:rPr>
          <w:color w:val="000000" w:themeColor="text1"/>
          <w:sz w:val="20"/>
          <w:szCs w:val="20"/>
        </w:rPr>
        <w:t xml:space="preserve">Cong. ABCD, Riccione </w:t>
      </w:r>
      <w:proofErr w:type="spellStart"/>
      <w:r w:rsidRPr="329FD754">
        <w:rPr>
          <w:color w:val="000000" w:themeColor="text1"/>
          <w:sz w:val="20"/>
          <w:szCs w:val="20"/>
        </w:rPr>
        <w:t>pag</w:t>
      </w:r>
      <w:proofErr w:type="spellEnd"/>
      <w:r w:rsidRPr="329FD754">
        <w:rPr>
          <w:color w:val="000000" w:themeColor="text1"/>
          <w:sz w:val="20"/>
          <w:szCs w:val="20"/>
        </w:rPr>
        <w:t>. 241, 1996.</w:t>
      </w:r>
    </w:p>
    <w:p w14:paraId="77772322"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The activity of the PI-3 kinase inhibitor wortmannin on chronic myeloid leukemia cells in chronic phase. </w:t>
      </w:r>
      <w:r w:rsidRPr="329FD754">
        <w:rPr>
          <w:color w:val="000000" w:themeColor="text1"/>
          <w:sz w:val="20"/>
          <w:szCs w:val="20"/>
          <w:lang w:val="it-IT"/>
        </w:rPr>
        <w:t xml:space="preserve">Albertini R., Carlo-Stella C., </w:t>
      </w:r>
      <w:r w:rsidRPr="329FD754">
        <w:rPr>
          <w:b/>
          <w:bCs/>
          <w:color w:val="000000" w:themeColor="text1"/>
          <w:sz w:val="20"/>
          <w:szCs w:val="20"/>
          <w:lang w:val="it-IT"/>
        </w:rPr>
        <w:t>Pinelli S.</w:t>
      </w:r>
      <w:r w:rsidRPr="329FD754">
        <w:rPr>
          <w:color w:val="000000" w:themeColor="text1"/>
          <w:sz w:val="20"/>
          <w:szCs w:val="20"/>
          <w:lang w:val="it-IT"/>
        </w:rPr>
        <w:t xml:space="preserve">, Lunghi P., Regazzi E., Garau D., Rizzoli V., Dall'Aglio P., Bonati A. IV Cong. Naz. Soc.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Ematol</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Sperim</w:t>
      </w:r>
      <w:proofErr w:type="spellEnd"/>
      <w:r w:rsidRPr="329FD754">
        <w:rPr>
          <w:color w:val="000000" w:themeColor="text1"/>
          <w:sz w:val="20"/>
          <w:szCs w:val="20"/>
          <w:lang w:val="it-IT"/>
        </w:rPr>
        <w:t>. Roma pag.265 1996.</w:t>
      </w:r>
    </w:p>
    <w:p w14:paraId="308BC404"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lang w:val="it-IT"/>
        </w:rPr>
        <w:t xml:space="preserve">Interazione di metalli composti con biomolecole. Gasparri Fava G., Ferrari Belicchi M., Pelosi G., Tarasconi P., Albertini R., </w:t>
      </w:r>
      <w:r w:rsidRPr="329FD754">
        <w:rPr>
          <w:b/>
          <w:bCs/>
          <w:color w:val="000000" w:themeColor="text1"/>
          <w:sz w:val="20"/>
          <w:szCs w:val="20"/>
          <w:lang w:val="it-IT"/>
        </w:rPr>
        <w:t>Pinelli S.</w:t>
      </w:r>
      <w:r w:rsidRPr="329FD754">
        <w:rPr>
          <w:color w:val="000000" w:themeColor="text1"/>
          <w:sz w:val="20"/>
          <w:szCs w:val="20"/>
          <w:lang w:val="it-IT"/>
        </w:rPr>
        <w:t xml:space="preserve">, Rodriguez-Arguelles M.C. 7° </w:t>
      </w:r>
      <w:proofErr w:type="spellStart"/>
      <w:r w:rsidRPr="329FD754">
        <w:rPr>
          <w:color w:val="000000" w:themeColor="text1"/>
          <w:sz w:val="20"/>
          <w:szCs w:val="20"/>
          <w:lang w:val="it-IT"/>
        </w:rPr>
        <w:t>Conv</w:t>
      </w:r>
      <w:proofErr w:type="spellEnd"/>
      <w:r w:rsidRPr="329FD754">
        <w:rPr>
          <w:color w:val="000000" w:themeColor="text1"/>
          <w:sz w:val="20"/>
          <w:szCs w:val="20"/>
          <w:lang w:val="it-IT"/>
        </w:rPr>
        <w:t xml:space="preserve">. Naz. S. Soc. </w:t>
      </w:r>
      <w:r w:rsidRPr="329FD754">
        <w:rPr>
          <w:color w:val="000000" w:themeColor="text1"/>
          <w:sz w:val="20"/>
          <w:szCs w:val="20"/>
        </w:rPr>
        <w:t xml:space="preserve">Chim. It Agnello (Na) </w:t>
      </w:r>
      <w:proofErr w:type="spellStart"/>
      <w:r w:rsidRPr="329FD754">
        <w:rPr>
          <w:color w:val="000000" w:themeColor="text1"/>
          <w:sz w:val="20"/>
          <w:szCs w:val="20"/>
        </w:rPr>
        <w:t>pag</w:t>
      </w:r>
      <w:proofErr w:type="spellEnd"/>
      <w:r w:rsidRPr="329FD754">
        <w:rPr>
          <w:color w:val="000000" w:themeColor="text1"/>
          <w:sz w:val="20"/>
          <w:szCs w:val="20"/>
        </w:rPr>
        <w:t>. 37-38, 1996.</w:t>
      </w:r>
    </w:p>
    <w:p w14:paraId="7CEBA03F"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proofErr w:type="spellStart"/>
      <w:r w:rsidRPr="329FD754">
        <w:rPr>
          <w:color w:val="000000" w:themeColor="text1"/>
          <w:sz w:val="20"/>
          <w:szCs w:val="20"/>
        </w:rPr>
        <w:t>Acenaphtenequinone</w:t>
      </w:r>
      <w:proofErr w:type="spellEnd"/>
      <w:r w:rsidRPr="329FD754">
        <w:rPr>
          <w:color w:val="000000" w:themeColor="text1"/>
          <w:sz w:val="20"/>
          <w:szCs w:val="20"/>
        </w:rPr>
        <w:t xml:space="preserve"> thiosemicarbazone and its transition metal complexes Metal Ions in Biology and </w:t>
      </w:r>
      <w:proofErr w:type="spellStart"/>
      <w:r w:rsidRPr="329FD754">
        <w:rPr>
          <w:color w:val="000000" w:themeColor="text1"/>
          <w:sz w:val="20"/>
          <w:szCs w:val="20"/>
        </w:rPr>
        <w:t>Medicin</w:t>
      </w:r>
      <w:proofErr w:type="spellEnd"/>
      <w:r w:rsidRPr="329FD754">
        <w:rPr>
          <w:color w:val="000000" w:themeColor="text1"/>
          <w:sz w:val="20"/>
          <w:szCs w:val="20"/>
        </w:rPr>
        <w:t xml:space="preserve">. </w:t>
      </w:r>
      <w:r w:rsidRPr="329FD754">
        <w:rPr>
          <w:color w:val="000000" w:themeColor="text1"/>
          <w:sz w:val="20"/>
          <w:szCs w:val="20"/>
          <w:lang w:val="it-IT"/>
        </w:rPr>
        <w:t xml:space="preserve">Rodriguez-Arguelles M.C.,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M., Gasparri Fava G., Pelizzi C., Pelosi G., Albertini R., Lunghi P., </w:t>
      </w:r>
      <w:r w:rsidRPr="329FD754">
        <w:rPr>
          <w:b/>
          <w:bCs/>
          <w:color w:val="000000" w:themeColor="text1"/>
          <w:sz w:val="20"/>
          <w:szCs w:val="20"/>
          <w:lang w:val="it-IT"/>
        </w:rPr>
        <w:t>Pinelli S.</w:t>
      </w:r>
      <w:r w:rsidRPr="329FD754">
        <w:rPr>
          <w:color w:val="000000" w:themeColor="text1"/>
          <w:sz w:val="20"/>
          <w:szCs w:val="20"/>
          <w:lang w:val="it-IT"/>
        </w:rPr>
        <w:t xml:space="preserve"> John Libbey </w:t>
      </w:r>
      <w:proofErr w:type="spellStart"/>
      <w:r w:rsidRPr="329FD754">
        <w:rPr>
          <w:color w:val="000000" w:themeColor="text1"/>
          <w:sz w:val="20"/>
          <w:szCs w:val="20"/>
          <w:lang w:val="it-IT"/>
        </w:rPr>
        <w:t>Eurotext,Paris</w:t>
      </w:r>
      <w:proofErr w:type="spellEnd"/>
      <w:r w:rsidRPr="329FD754">
        <w:rPr>
          <w:color w:val="000000" w:themeColor="text1"/>
          <w:sz w:val="20"/>
          <w:szCs w:val="20"/>
          <w:lang w:val="it-IT"/>
        </w:rPr>
        <w:t xml:space="preserve"> 30-32, 1996.</w:t>
      </w:r>
    </w:p>
    <w:p w14:paraId="766F8612"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Synthesis, structural characterization and biological activity of </w:t>
      </w:r>
      <w:proofErr w:type="spellStart"/>
      <w:r w:rsidRPr="329FD754">
        <w:rPr>
          <w:color w:val="000000" w:themeColor="text1"/>
          <w:sz w:val="20"/>
          <w:szCs w:val="20"/>
        </w:rPr>
        <w:t>acenaphtene</w:t>
      </w:r>
      <w:proofErr w:type="spellEnd"/>
      <w:r w:rsidRPr="329FD754">
        <w:rPr>
          <w:color w:val="000000" w:themeColor="text1"/>
          <w:sz w:val="20"/>
          <w:szCs w:val="20"/>
        </w:rPr>
        <w:t xml:space="preserve">-quinone thiosemicarbazone and its transition-metal complexes. </w:t>
      </w:r>
      <w:r w:rsidRPr="329FD754">
        <w:rPr>
          <w:color w:val="000000" w:themeColor="text1"/>
          <w:sz w:val="20"/>
          <w:szCs w:val="20"/>
          <w:lang w:val="it-IT"/>
        </w:rPr>
        <w:t xml:space="preserve">Rodrguez-Arguelles M.C., Albertini R.,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M., Gasparri Fava G., Pelizzi C., Pelosi G., </w:t>
      </w:r>
      <w:r w:rsidRPr="329FD754">
        <w:rPr>
          <w:b/>
          <w:bCs/>
          <w:color w:val="000000" w:themeColor="text1"/>
          <w:sz w:val="20"/>
          <w:szCs w:val="20"/>
          <w:lang w:val="it-IT"/>
        </w:rPr>
        <w:t>Pinelli S.</w:t>
      </w:r>
      <w:r w:rsidRPr="329FD754">
        <w:rPr>
          <w:color w:val="000000" w:themeColor="text1"/>
          <w:sz w:val="20"/>
          <w:szCs w:val="20"/>
          <w:lang w:val="it-IT"/>
        </w:rPr>
        <w:t xml:space="preserve"> IV Int. </w:t>
      </w:r>
      <w:r w:rsidRPr="329FD754">
        <w:rPr>
          <w:color w:val="000000" w:themeColor="text1"/>
          <w:sz w:val="20"/>
          <w:szCs w:val="20"/>
        </w:rPr>
        <w:t xml:space="preserve">Symp. Metal Ions Biol. </w:t>
      </w:r>
      <w:proofErr w:type="spellStart"/>
      <w:r w:rsidRPr="329FD754">
        <w:rPr>
          <w:color w:val="000000" w:themeColor="text1"/>
          <w:sz w:val="20"/>
          <w:szCs w:val="20"/>
        </w:rPr>
        <w:t>Med.Barcellona</w:t>
      </w:r>
      <w:proofErr w:type="spellEnd"/>
      <w:r w:rsidRPr="329FD754">
        <w:rPr>
          <w:color w:val="000000" w:themeColor="text1"/>
          <w:sz w:val="20"/>
          <w:szCs w:val="20"/>
        </w:rPr>
        <w:t xml:space="preserve"> </w:t>
      </w:r>
      <w:proofErr w:type="spellStart"/>
      <w:r w:rsidRPr="329FD754">
        <w:rPr>
          <w:color w:val="000000" w:themeColor="text1"/>
          <w:sz w:val="20"/>
          <w:szCs w:val="20"/>
        </w:rPr>
        <w:t>pag</w:t>
      </w:r>
      <w:proofErr w:type="spellEnd"/>
      <w:r w:rsidRPr="329FD754">
        <w:rPr>
          <w:color w:val="000000" w:themeColor="text1"/>
          <w:sz w:val="20"/>
          <w:szCs w:val="20"/>
        </w:rPr>
        <w:t>. 11, 1996.</w:t>
      </w:r>
    </w:p>
    <w:p w14:paraId="2F77640A"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Cardiac troponin T to evaluate myocardial protection via intermittent cold blood or continuous warm blood cardioplegia in coronary artery bypass grafting. </w:t>
      </w:r>
      <w:r w:rsidRPr="329FD754">
        <w:rPr>
          <w:color w:val="000000" w:themeColor="text1"/>
          <w:sz w:val="20"/>
          <w:szCs w:val="20"/>
          <w:lang w:val="it-IT"/>
        </w:rPr>
        <w:t xml:space="preserve">Fiorina P., Astorri E., </w:t>
      </w:r>
      <w:proofErr w:type="spellStart"/>
      <w:r w:rsidRPr="329FD754">
        <w:rPr>
          <w:color w:val="000000" w:themeColor="text1"/>
          <w:sz w:val="20"/>
          <w:szCs w:val="20"/>
          <w:lang w:val="it-IT"/>
        </w:rPr>
        <w:t>Grattagliano</w:t>
      </w:r>
      <w:proofErr w:type="spellEnd"/>
      <w:r w:rsidRPr="329FD754">
        <w:rPr>
          <w:color w:val="000000" w:themeColor="text1"/>
          <w:sz w:val="20"/>
          <w:szCs w:val="20"/>
          <w:lang w:val="it-IT"/>
        </w:rPr>
        <w:t xml:space="preserve"> C., Medici D., </w:t>
      </w:r>
      <w:r w:rsidRPr="329FD754">
        <w:rPr>
          <w:b/>
          <w:bCs/>
          <w:color w:val="000000" w:themeColor="text1"/>
          <w:sz w:val="20"/>
          <w:szCs w:val="20"/>
          <w:lang w:val="it-IT"/>
        </w:rPr>
        <w:t>Pinelli S.</w:t>
      </w:r>
      <w:r w:rsidRPr="329FD754">
        <w:rPr>
          <w:color w:val="000000" w:themeColor="text1"/>
          <w:sz w:val="20"/>
          <w:szCs w:val="20"/>
          <w:lang w:val="it-IT"/>
        </w:rPr>
        <w:t xml:space="preserve">, Contini G.A., </w:t>
      </w:r>
      <w:proofErr w:type="spellStart"/>
      <w:r w:rsidRPr="329FD754">
        <w:rPr>
          <w:color w:val="000000" w:themeColor="text1"/>
          <w:sz w:val="20"/>
          <w:szCs w:val="20"/>
          <w:lang w:val="it-IT"/>
        </w:rPr>
        <w:t>Pincolini</w:t>
      </w:r>
      <w:proofErr w:type="spellEnd"/>
      <w:r w:rsidRPr="329FD754">
        <w:rPr>
          <w:color w:val="000000" w:themeColor="text1"/>
          <w:sz w:val="20"/>
          <w:szCs w:val="20"/>
          <w:lang w:val="it-IT"/>
        </w:rPr>
        <w:t xml:space="preserve"> S., Barboso G., Albertini R. Eur. </w:t>
      </w:r>
      <w:r w:rsidRPr="329FD754">
        <w:rPr>
          <w:color w:val="000000" w:themeColor="text1"/>
          <w:sz w:val="20"/>
          <w:szCs w:val="20"/>
        </w:rPr>
        <w:t xml:space="preserve">Congress Int. Soc. Heart Res. Bologna 1996, J. Mol. Cell. </w:t>
      </w:r>
      <w:proofErr w:type="spellStart"/>
      <w:r w:rsidRPr="329FD754">
        <w:rPr>
          <w:color w:val="000000" w:themeColor="text1"/>
          <w:sz w:val="20"/>
          <w:szCs w:val="20"/>
        </w:rPr>
        <w:t>Cardiol</w:t>
      </w:r>
      <w:proofErr w:type="spellEnd"/>
      <w:r w:rsidRPr="329FD754">
        <w:rPr>
          <w:color w:val="000000" w:themeColor="text1"/>
          <w:sz w:val="20"/>
          <w:szCs w:val="20"/>
        </w:rPr>
        <w:t>. 28 , A50, 1996.</w:t>
      </w:r>
    </w:p>
    <w:p w14:paraId="1245A515"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Cardiac Troponin T to evaluate myocardial protection via intermittent cold blood or continuous warm blood cardioplegia in CABG surgery C. </w:t>
      </w:r>
      <w:proofErr w:type="spellStart"/>
      <w:r w:rsidRPr="329FD754">
        <w:rPr>
          <w:color w:val="000000" w:themeColor="text1"/>
          <w:sz w:val="20"/>
          <w:szCs w:val="20"/>
        </w:rPr>
        <w:t>Grattagliano</w:t>
      </w:r>
      <w:proofErr w:type="spellEnd"/>
      <w:r w:rsidRPr="329FD754">
        <w:rPr>
          <w:color w:val="000000" w:themeColor="text1"/>
          <w:sz w:val="20"/>
          <w:szCs w:val="20"/>
        </w:rPr>
        <w:t xml:space="preserve">, S. </w:t>
      </w:r>
      <w:proofErr w:type="spellStart"/>
      <w:r w:rsidRPr="329FD754">
        <w:rPr>
          <w:color w:val="000000" w:themeColor="text1"/>
          <w:sz w:val="20"/>
          <w:szCs w:val="20"/>
        </w:rPr>
        <w:t>Pincolini</w:t>
      </w:r>
      <w:proofErr w:type="spellEnd"/>
      <w:r w:rsidRPr="329FD754">
        <w:rPr>
          <w:color w:val="000000" w:themeColor="text1"/>
          <w:sz w:val="20"/>
          <w:szCs w:val="20"/>
        </w:rPr>
        <w:t xml:space="preserve">, L. Belli, D. Medici, G. Barboso,  D.  </w:t>
      </w:r>
      <w:r w:rsidRPr="329FD754">
        <w:rPr>
          <w:color w:val="000000" w:themeColor="text1"/>
          <w:sz w:val="20"/>
          <w:szCs w:val="20"/>
          <w:lang w:val="it-IT"/>
        </w:rPr>
        <w:t xml:space="preserve">Albertini,  G.A.  Contini,  E.  Astorri,  P.  Fiorina, R. Albertini, </w:t>
      </w:r>
      <w:r w:rsidRPr="329FD754">
        <w:rPr>
          <w:b/>
          <w:bCs/>
          <w:color w:val="000000" w:themeColor="text1"/>
          <w:sz w:val="20"/>
          <w:szCs w:val="20"/>
          <w:lang w:val="it-IT"/>
        </w:rPr>
        <w:t>S. Pinelli</w:t>
      </w:r>
      <w:r w:rsidRPr="329FD754">
        <w:rPr>
          <w:color w:val="000000" w:themeColor="text1"/>
          <w:sz w:val="20"/>
          <w:szCs w:val="20"/>
          <w:lang w:val="it-IT"/>
        </w:rPr>
        <w:t xml:space="preserve">. 2°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Naz. S.I.R.C. Parma, Ed. Mattioli </w:t>
      </w:r>
      <w:proofErr w:type="spellStart"/>
      <w:r w:rsidRPr="329FD754">
        <w:rPr>
          <w:color w:val="000000" w:themeColor="text1"/>
          <w:sz w:val="20"/>
          <w:szCs w:val="20"/>
          <w:lang w:val="it-IT"/>
        </w:rPr>
        <w:t>pag</w:t>
      </w:r>
      <w:proofErr w:type="spellEnd"/>
      <w:r w:rsidRPr="329FD754">
        <w:rPr>
          <w:color w:val="000000" w:themeColor="text1"/>
          <w:sz w:val="20"/>
          <w:szCs w:val="20"/>
          <w:lang w:val="it-IT"/>
        </w:rPr>
        <w:t xml:space="preserve"> 49-50, 1995.</w:t>
      </w:r>
    </w:p>
    <w:p w14:paraId="14DADB1E"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Anti-sense modulation of the Grb2 gene inhibits clonogenic K562 leukemic cells. </w:t>
      </w:r>
      <w:r w:rsidRPr="329FD754">
        <w:rPr>
          <w:color w:val="000000" w:themeColor="text1"/>
          <w:sz w:val="20"/>
          <w:szCs w:val="20"/>
          <w:lang w:val="it-IT"/>
        </w:rPr>
        <w:t xml:space="preserve">Bonati, A; Pelicci, PG; Albertini, R; Regazzi, E; Pinelli, S; Lunghi, P; Garau, D; Rizzoli, V; Dall’Aglio, PP; </w:t>
      </w:r>
      <w:proofErr w:type="spellStart"/>
      <w:r w:rsidRPr="329FD754">
        <w:rPr>
          <w:color w:val="000000" w:themeColor="text1"/>
          <w:sz w:val="20"/>
          <w:szCs w:val="20"/>
          <w:lang w:val="it-IT"/>
        </w:rPr>
        <w:t>CarloStella</w:t>
      </w:r>
      <w:proofErr w:type="spellEnd"/>
      <w:r w:rsidRPr="329FD754">
        <w:rPr>
          <w:color w:val="000000" w:themeColor="text1"/>
          <w:sz w:val="20"/>
          <w:szCs w:val="20"/>
          <w:lang w:val="it-IT"/>
        </w:rPr>
        <w:t xml:space="preserve">, C. BLOOD Volume: 86 </w:t>
      </w:r>
      <w:proofErr w:type="spellStart"/>
      <w:r w:rsidRPr="329FD754">
        <w:rPr>
          <w:color w:val="000000" w:themeColor="text1"/>
          <w:sz w:val="20"/>
          <w:szCs w:val="20"/>
          <w:lang w:val="it-IT"/>
        </w:rPr>
        <w:t>Issue</w:t>
      </w:r>
      <w:proofErr w:type="spellEnd"/>
      <w:r w:rsidRPr="329FD754">
        <w:rPr>
          <w:color w:val="000000" w:themeColor="text1"/>
          <w:sz w:val="20"/>
          <w:szCs w:val="20"/>
          <w:lang w:val="it-IT"/>
        </w:rPr>
        <w:t xml:space="preserve">: 10 Pages: 2889-2889 </w:t>
      </w:r>
      <w:proofErr w:type="spellStart"/>
      <w:r w:rsidRPr="329FD754">
        <w:rPr>
          <w:color w:val="000000" w:themeColor="text1"/>
          <w:sz w:val="20"/>
          <w:szCs w:val="20"/>
          <w:lang w:val="it-IT"/>
        </w:rPr>
        <w:t>Supplement</w:t>
      </w:r>
      <w:proofErr w:type="spellEnd"/>
      <w:r w:rsidRPr="329FD754">
        <w:rPr>
          <w:color w:val="000000" w:themeColor="text1"/>
          <w:sz w:val="20"/>
          <w:szCs w:val="20"/>
          <w:lang w:val="it-IT"/>
        </w:rPr>
        <w:t xml:space="preserve">: 1 </w:t>
      </w:r>
      <w:proofErr w:type="spellStart"/>
      <w:r w:rsidRPr="329FD754">
        <w:rPr>
          <w:color w:val="000000" w:themeColor="text1"/>
          <w:sz w:val="20"/>
          <w:szCs w:val="20"/>
          <w:lang w:val="it-IT"/>
        </w:rPr>
        <w:t>Published</w:t>
      </w:r>
      <w:proofErr w:type="spellEnd"/>
      <w:r w:rsidRPr="329FD754">
        <w:rPr>
          <w:color w:val="000000" w:themeColor="text1"/>
          <w:sz w:val="20"/>
          <w:szCs w:val="20"/>
          <w:lang w:val="it-IT"/>
        </w:rPr>
        <w:t>: NOV 15 1995.</w:t>
      </w:r>
    </w:p>
    <w:p w14:paraId="2B14C220"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Ontogenesi della proteina codificata dall'oncogene BCL2 in precursori emopoietici. Bonati A., Albertini R., Garau D., </w:t>
      </w:r>
      <w:r w:rsidRPr="329FD754">
        <w:rPr>
          <w:b/>
          <w:bCs/>
          <w:color w:val="000000" w:themeColor="text1"/>
          <w:sz w:val="20"/>
          <w:szCs w:val="20"/>
          <w:lang w:val="it-IT"/>
        </w:rPr>
        <w:t>Pinelli S.</w:t>
      </w:r>
      <w:r w:rsidRPr="329FD754">
        <w:rPr>
          <w:color w:val="000000" w:themeColor="text1"/>
          <w:sz w:val="20"/>
          <w:szCs w:val="20"/>
          <w:lang w:val="it-IT"/>
        </w:rPr>
        <w:t xml:space="preserve">, Lunghi P., Almici C., Carlo-Stella C., Rizzoli V., Dall'Aglio P. XCVI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Soc.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Med</w:t>
      </w:r>
      <w:proofErr w:type="spellEnd"/>
      <w:r w:rsidRPr="329FD754">
        <w:rPr>
          <w:color w:val="000000" w:themeColor="text1"/>
          <w:sz w:val="20"/>
          <w:szCs w:val="20"/>
          <w:lang w:val="it-IT"/>
        </w:rPr>
        <w:t xml:space="preserve">. Int. Roma 12-15 ottobre 1995. </w:t>
      </w:r>
    </w:p>
    <w:p w14:paraId="56681041"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Espressione dell'oncogene BCL2 in cellule emopoietiche fetali umane. Bonati A., Albertini R., Garau D., </w:t>
      </w:r>
      <w:r w:rsidRPr="329FD754">
        <w:rPr>
          <w:b/>
          <w:bCs/>
          <w:color w:val="000000" w:themeColor="text1"/>
          <w:sz w:val="20"/>
          <w:szCs w:val="20"/>
          <w:lang w:val="it-IT"/>
        </w:rPr>
        <w:t>Pinelli S.</w:t>
      </w:r>
      <w:r w:rsidRPr="329FD754">
        <w:rPr>
          <w:color w:val="000000" w:themeColor="text1"/>
          <w:sz w:val="20"/>
          <w:szCs w:val="20"/>
          <w:lang w:val="it-IT"/>
        </w:rPr>
        <w:t xml:space="preserve">, Lunghi P., Almici C., Carlo-Stella C., Rizzoli </w:t>
      </w:r>
      <w:proofErr w:type="spellStart"/>
      <w:r w:rsidRPr="329FD754">
        <w:rPr>
          <w:color w:val="000000" w:themeColor="text1"/>
          <w:sz w:val="20"/>
          <w:szCs w:val="20"/>
          <w:lang w:val="it-IT"/>
        </w:rPr>
        <w:t>V.,Dall'Aglio</w:t>
      </w:r>
      <w:proofErr w:type="spellEnd"/>
      <w:r w:rsidRPr="329FD754">
        <w:rPr>
          <w:color w:val="000000" w:themeColor="text1"/>
          <w:sz w:val="20"/>
          <w:szCs w:val="20"/>
          <w:lang w:val="it-IT"/>
        </w:rPr>
        <w:t xml:space="preserve"> P.P. XIV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Naz. Soc.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Imm</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Immunopatol</w:t>
      </w:r>
      <w:proofErr w:type="spellEnd"/>
      <w:r w:rsidRPr="329FD754">
        <w:rPr>
          <w:color w:val="000000" w:themeColor="text1"/>
          <w:sz w:val="20"/>
          <w:szCs w:val="20"/>
          <w:lang w:val="it-IT"/>
        </w:rPr>
        <w:t>. Bari 1-4 ottobre 1995.</w:t>
      </w:r>
    </w:p>
    <w:p w14:paraId="71446427"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Attività biologica dei </w:t>
      </w:r>
      <w:proofErr w:type="spellStart"/>
      <w:r w:rsidRPr="329FD754">
        <w:rPr>
          <w:color w:val="000000" w:themeColor="text1"/>
          <w:sz w:val="20"/>
          <w:szCs w:val="20"/>
          <w:lang w:val="it-IT"/>
        </w:rPr>
        <w:t>tiosemicarbazoni</w:t>
      </w:r>
      <w:proofErr w:type="spellEnd"/>
      <w:r w:rsidRPr="329FD754">
        <w:rPr>
          <w:color w:val="000000" w:themeColor="text1"/>
          <w:sz w:val="20"/>
          <w:szCs w:val="20"/>
          <w:lang w:val="it-IT"/>
        </w:rPr>
        <w:t xml:space="preserve"> dell'acido -</w:t>
      </w:r>
      <w:proofErr w:type="spellStart"/>
      <w:r w:rsidRPr="329FD754">
        <w:rPr>
          <w:color w:val="000000" w:themeColor="text1"/>
          <w:sz w:val="20"/>
          <w:szCs w:val="20"/>
          <w:lang w:val="it-IT"/>
        </w:rPr>
        <w:t>chetoglutarico</w:t>
      </w:r>
      <w:proofErr w:type="spellEnd"/>
      <w:r w:rsidRPr="329FD754">
        <w:rPr>
          <w:color w:val="000000" w:themeColor="text1"/>
          <w:sz w:val="20"/>
          <w:szCs w:val="20"/>
          <w:lang w:val="it-IT"/>
        </w:rPr>
        <w:t xml:space="preserve"> e della 2,6 </w:t>
      </w:r>
      <w:proofErr w:type="spellStart"/>
      <w:r w:rsidRPr="329FD754">
        <w:rPr>
          <w:color w:val="000000" w:themeColor="text1"/>
          <w:sz w:val="20"/>
          <w:szCs w:val="20"/>
          <w:lang w:val="it-IT"/>
        </w:rPr>
        <w:t>diacetilpiridina</w:t>
      </w:r>
      <w:proofErr w:type="spellEnd"/>
      <w:r w:rsidRPr="329FD754">
        <w:rPr>
          <w:color w:val="000000" w:themeColor="text1"/>
          <w:sz w:val="20"/>
          <w:szCs w:val="20"/>
          <w:lang w:val="it-IT"/>
        </w:rPr>
        <w:t xml:space="preserve">. Albertini R., </w:t>
      </w:r>
      <w:r w:rsidRPr="329FD754">
        <w:rPr>
          <w:b/>
          <w:bCs/>
          <w:color w:val="000000" w:themeColor="text1"/>
          <w:sz w:val="20"/>
          <w:szCs w:val="20"/>
          <w:lang w:val="it-IT"/>
        </w:rPr>
        <w:t>Pinelli S.</w:t>
      </w:r>
      <w:r w:rsidRPr="329FD754">
        <w:rPr>
          <w:color w:val="000000" w:themeColor="text1"/>
          <w:sz w:val="20"/>
          <w:szCs w:val="20"/>
          <w:lang w:val="it-IT"/>
        </w:rPr>
        <w:t xml:space="preserve">, Lunghi P.,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M., Gasparri Fava G., Tarasconi P., Rodriguez-Arguelles M.C. </w:t>
      </w:r>
      <w:proofErr w:type="spellStart"/>
      <w:r w:rsidRPr="329FD754">
        <w:rPr>
          <w:color w:val="000000" w:themeColor="text1"/>
          <w:sz w:val="20"/>
          <w:szCs w:val="20"/>
          <w:lang w:val="it-IT"/>
        </w:rPr>
        <w:t>Conv</w:t>
      </w:r>
      <w:proofErr w:type="spellEnd"/>
      <w:r w:rsidRPr="329FD754">
        <w:rPr>
          <w:color w:val="000000" w:themeColor="text1"/>
          <w:sz w:val="20"/>
          <w:szCs w:val="20"/>
          <w:lang w:val="it-IT"/>
        </w:rPr>
        <w:t>. Cong. ABCD pag. 29 Montesilvano Lido (PE) 1995.</w:t>
      </w:r>
    </w:p>
    <w:p w14:paraId="67C32480"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lang w:val="it-IT"/>
        </w:rPr>
        <w:t xml:space="preserve">Espressione dell'oncogene BCL2 in cellule emopoietiche fetali umane. Bonati A., </w:t>
      </w:r>
      <w:r w:rsidRPr="329FD754">
        <w:rPr>
          <w:color w:val="000000" w:themeColor="text1"/>
          <w:sz w:val="20"/>
          <w:szCs w:val="20"/>
          <w:lang w:val="it-IT"/>
        </w:rPr>
        <w:lastRenderedPageBreak/>
        <w:t xml:space="preserve">Albertini R., Garau D., </w:t>
      </w:r>
      <w:r w:rsidRPr="329FD754">
        <w:rPr>
          <w:b/>
          <w:bCs/>
          <w:color w:val="000000" w:themeColor="text1"/>
          <w:sz w:val="20"/>
          <w:szCs w:val="20"/>
          <w:lang w:val="it-IT"/>
        </w:rPr>
        <w:t>Pinelli S.</w:t>
      </w:r>
      <w:r w:rsidRPr="329FD754">
        <w:rPr>
          <w:color w:val="000000" w:themeColor="text1"/>
          <w:sz w:val="20"/>
          <w:szCs w:val="20"/>
          <w:lang w:val="it-IT"/>
        </w:rPr>
        <w:t xml:space="preserve">, Lunghi P., Almici C., Carlo-Stella C., Rizzoli V., Dall'Aglio P.P. </w:t>
      </w:r>
      <w:proofErr w:type="spellStart"/>
      <w:r w:rsidRPr="329FD754">
        <w:rPr>
          <w:color w:val="000000" w:themeColor="text1"/>
          <w:sz w:val="20"/>
          <w:szCs w:val="20"/>
          <w:lang w:val="it-IT"/>
        </w:rPr>
        <w:t>Conv</w:t>
      </w:r>
      <w:proofErr w:type="spellEnd"/>
      <w:r w:rsidRPr="329FD754">
        <w:rPr>
          <w:color w:val="000000" w:themeColor="text1"/>
          <w:sz w:val="20"/>
          <w:szCs w:val="20"/>
          <w:lang w:val="it-IT"/>
        </w:rPr>
        <w:t xml:space="preserve">. </w:t>
      </w:r>
      <w:r w:rsidRPr="329FD754">
        <w:rPr>
          <w:color w:val="000000" w:themeColor="text1"/>
          <w:sz w:val="20"/>
          <w:szCs w:val="20"/>
        </w:rPr>
        <w:t xml:space="preserve">Cong. ABCD </w:t>
      </w:r>
      <w:proofErr w:type="spellStart"/>
      <w:r w:rsidRPr="329FD754">
        <w:rPr>
          <w:color w:val="000000" w:themeColor="text1"/>
          <w:sz w:val="20"/>
          <w:szCs w:val="20"/>
        </w:rPr>
        <w:t>pag</w:t>
      </w:r>
      <w:proofErr w:type="spellEnd"/>
      <w:r w:rsidRPr="329FD754">
        <w:rPr>
          <w:color w:val="000000" w:themeColor="text1"/>
          <w:sz w:val="20"/>
          <w:szCs w:val="20"/>
        </w:rPr>
        <w:t xml:space="preserve">. 4 </w:t>
      </w:r>
      <w:proofErr w:type="spellStart"/>
      <w:r w:rsidRPr="329FD754">
        <w:rPr>
          <w:color w:val="000000" w:themeColor="text1"/>
          <w:sz w:val="20"/>
          <w:szCs w:val="20"/>
        </w:rPr>
        <w:t>Montesilvano</w:t>
      </w:r>
      <w:proofErr w:type="spellEnd"/>
      <w:r w:rsidRPr="329FD754">
        <w:rPr>
          <w:color w:val="000000" w:themeColor="text1"/>
          <w:sz w:val="20"/>
          <w:szCs w:val="20"/>
        </w:rPr>
        <w:t xml:space="preserve"> Lido (PE) 1995. </w:t>
      </w:r>
    </w:p>
    <w:p w14:paraId="445C37EA"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Ontogenesis of the BCL2 oncogene in human </w:t>
      </w:r>
      <w:proofErr w:type="spellStart"/>
      <w:r w:rsidRPr="329FD754">
        <w:rPr>
          <w:color w:val="000000" w:themeColor="text1"/>
          <w:sz w:val="20"/>
          <w:szCs w:val="20"/>
        </w:rPr>
        <w:t>hemolymphopoietic</w:t>
      </w:r>
      <w:proofErr w:type="spellEnd"/>
      <w:r w:rsidRPr="329FD754">
        <w:rPr>
          <w:color w:val="000000" w:themeColor="text1"/>
          <w:sz w:val="20"/>
          <w:szCs w:val="20"/>
        </w:rPr>
        <w:t xml:space="preserve"> precursor cells. </w:t>
      </w:r>
      <w:r w:rsidRPr="329FD754">
        <w:rPr>
          <w:color w:val="000000" w:themeColor="text1"/>
          <w:sz w:val="20"/>
          <w:szCs w:val="20"/>
          <w:lang w:val="it-IT"/>
        </w:rPr>
        <w:t xml:space="preserve">Bonati A., Albertini R., Garau D., </w:t>
      </w:r>
      <w:r w:rsidRPr="329FD754">
        <w:rPr>
          <w:b/>
          <w:bCs/>
          <w:color w:val="000000" w:themeColor="text1"/>
          <w:sz w:val="20"/>
          <w:szCs w:val="20"/>
          <w:lang w:val="it-IT"/>
        </w:rPr>
        <w:t>Pinelli S.</w:t>
      </w:r>
      <w:r w:rsidRPr="329FD754">
        <w:rPr>
          <w:color w:val="000000" w:themeColor="text1"/>
          <w:sz w:val="20"/>
          <w:szCs w:val="20"/>
          <w:lang w:val="it-IT"/>
        </w:rPr>
        <w:t xml:space="preserve">, Lunghi P., Almici A., Carlo-Stella C., Rizzoli </w:t>
      </w:r>
      <w:proofErr w:type="spellStart"/>
      <w:r w:rsidRPr="329FD754">
        <w:rPr>
          <w:color w:val="000000" w:themeColor="text1"/>
          <w:sz w:val="20"/>
          <w:szCs w:val="20"/>
          <w:lang w:val="it-IT"/>
        </w:rPr>
        <w:t>V.,Dall'Aglio</w:t>
      </w:r>
      <w:proofErr w:type="spellEnd"/>
      <w:r w:rsidRPr="329FD754">
        <w:rPr>
          <w:color w:val="000000" w:themeColor="text1"/>
          <w:sz w:val="20"/>
          <w:szCs w:val="20"/>
          <w:lang w:val="it-IT"/>
        </w:rPr>
        <w:t xml:space="preserve"> P.P. 24th </w:t>
      </w:r>
      <w:proofErr w:type="spellStart"/>
      <w:r w:rsidRPr="329FD754">
        <w:rPr>
          <w:color w:val="000000" w:themeColor="text1"/>
          <w:sz w:val="20"/>
          <w:szCs w:val="20"/>
          <w:lang w:val="it-IT"/>
        </w:rPr>
        <w:t>Annual</w:t>
      </w:r>
      <w:proofErr w:type="spellEnd"/>
      <w:r w:rsidRPr="329FD754">
        <w:rPr>
          <w:color w:val="000000" w:themeColor="text1"/>
          <w:sz w:val="20"/>
          <w:szCs w:val="20"/>
          <w:lang w:val="it-IT"/>
        </w:rPr>
        <w:t xml:space="preserve"> Meeting Int. Soc. </w:t>
      </w:r>
      <w:proofErr w:type="spellStart"/>
      <w:r w:rsidRPr="329FD754">
        <w:rPr>
          <w:color w:val="000000" w:themeColor="text1"/>
          <w:sz w:val="20"/>
          <w:szCs w:val="20"/>
          <w:lang w:val="it-IT"/>
        </w:rPr>
        <w:t>Exp</w:t>
      </w:r>
      <w:proofErr w:type="spellEnd"/>
      <w:r w:rsidRPr="329FD754">
        <w:rPr>
          <w:color w:val="000000" w:themeColor="text1"/>
          <w:sz w:val="20"/>
          <w:szCs w:val="20"/>
          <w:lang w:val="it-IT"/>
        </w:rPr>
        <w:t xml:space="preserve">. </w:t>
      </w:r>
      <w:proofErr w:type="spellStart"/>
      <w:r w:rsidRPr="329FD754">
        <w:rPr>
          <w:color w:val="000000" w:themeColor="text1"/>
          <w:sz w:val="20"/>
          <w:szCs w:val="20"/>
        </w:rPr>
        <w:t>Hematol</w:t>
      </w:r>
      <w:proofErr w:type="spellEnd"/>
      <w:r w:rsidRPr="329FD754">
        <w:rPr>
          <w:color w:val="000000" w:themeColor="text1"/>
          <w:sz w:val="20"/>
          <w:szCs w:val="20"/>
        </w:rPr>
        <w:t xml:space="preserve">. ISEH ,Dusseldorf Germany </w:t>
      </w:r>
      <w:proofErr w:type="spellStart"/>
      <w:r w:rsidRPr="329FD754">
        <w:rPr>
          <w:color w:val="000000" w:themeColor="text1"/>
          <w:sz w:val="20"/>
          <w:szCs w:val="20"/>
        </w:rPr>
        <w:t>pag</w:t>
      </w:r>
      <w:proofErr w:type="spellEnd"/>
      <w:r w:rsidRPr="329FD754">
        <w:rPr>
          <w:color w:val="000000" w:themeColor="text1"/>
          <w:sz w:val="20"/>
          <w:szCs w:val="20"/>
        </w:rPr>
        <w:t>. 911, 1995. Volume: 23 Issue: 8 Pages: 911-911 Published: AUG 1995.</w:t>
      </w:r>
    </w:p>
    <w:p w14:paraId="20D9D7B0"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The BCL2 oncogene ontogenesis in human </w:t>
      </w:r>
      <w:proofErr w:type="spellStart"/>
      <w:r w:rsidRPr="329FD754">
        <w:rPr>
          <w:color w:val="000000" w:themeColor="text1"/>
          <w:sz w:val="20"/>
          <w:szCs w:val="20"/>
        </w:rPr>
        <w:t>hemolymphopoietic</w:t>
      </w:r>
      <w:proofErr w:type="spellEnd"/>
      <w:r w:rsidRPr="329FD754">
        <w:rPr>
          <w:color w:val="000000" w:themeColor="text1"/>
          <w:sz w:val="20"/>
          <w:szCs w:val="20"/>
        </w:rPr>
        <w:t xml:space="preserve"> precursor cells. </w:t>
      </w:r>
      <w:r w:rsidRPr="329FD754">
        <w:rPr>
          <w:color w:val="000000" w:themeColor="text1"/>
          <w:sz w:val="20"/>
          <w:szCs w:val="20"/>
          <w:lang w:val="it-IT"/>
        </w:rPr>
        <w:t xml:space="preserve">Bonati A., Albertini R., </w:t>
      </w:r>
      <w:r w:rsidRPr="329FD754">
        <w:rPr>
          <w:b/>
          <w:bCs/>
          <w:color w:val="000000" w:themeColor="text1"/>
          <w:sz w:val="20"/>
          <w:szCs w:val="20"/>
          <w:lang w:val="it-IT"/>
        </w:rPr>
        <w:t>Pinelli S.</w:t>
      </w:r>
      <w:r w:rsidRPr="329FD754">
        <w:rPr>
          <w:color w:val="000000" w:themeColor="text1"/>
          <w:sz w:val="20"/>
          <w:szCs w:val="20"/>
          <w:lang w:val="it-IT"/>
        </w:rPr>
        <w:t xml:space="preserve">, Garau D., Lunghi P., Almici C., Rizzoli V., Dall'Aglio P.P. 9th Int. </w:t>
      </w:r>
      <w:proofErr w:type="spellStart"/>
      <w:r w:rsidRPr="329FD754">
        <w:rPr>
          <w:color w:val="000000" w:themeColor="text1"/>
          <w:sz w:val="20"/>
          <w:szCs w:val="20"/>
        </w:rPr>
        <w:t>Congr</w:t>
      </w:r>
      <w:proofErr w:type="spellEnd"/>
      <w:r w:rsidRPr="329FD754">
        <w:rPr>
          <w:color w:val="000000" w:themeColor="text1"/>
          <w:sz w:val="20"/>
          <w:szCs w:val="20"/>
        </w:rPr>
        <w:t xml:space="preserve">. Immunol. </w:t>
      </w:r>
      <w:proofErr w:type="spellStart"/>
      <w:r w:rsidRPr="329FD754">
        <w:rPr>
          <w:color w:val="000000" w:themeColor="text1"/>
          <w:sz w:val="20"/>
          <w:szCs w:val="20"/>
        </w:rPr>
        <w:t>S.Francisco</w:t>
      </w:r>
      <w:proofErr w:type="spellEnd"/>
      <w:r w:rsidRPr="329FD754">
        <w:rPr>
          <w:color w:val="000000" w:themeColor="text1"/>
          <w:sz w:val="20"/>
          <w:szCs w:val="20"/>
        </w:rPr>
        <w:t xml:space="preserve"> U.S.A pag.747, 1995.</w:t>
      </w:r>
    </w:p>
    <w:p w14:paraId="60343FF2"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Perioperative myocardial cell damage assessed by circulating cardiac troponin T in uncomplicated bypass surgery. </w:t>
      </w:r>
      <w:r w:rsidRPr="329FD754">
        <w:rPr>
          <w:color w:val="000000" w:themeColor="text1"/>
          <w:sz w:val="20"/>
          <w:szCs w:val="20"/>
          <w:lang w:val="it-IT"/>
        </w:rPr>
        <w:t xml:space="preserve">Astorri E., Fiorina P., Albertini R., </w:t>
      </w:r>
      <w:r w:rsidRPr="329FD754">
        <w:rPr>
          <w:b/>
          <w:bCs/>
          <w:color w:val="000000" w:themeColor="text1"/>
          <w:sz w:val="20"/>
          <w:szCs w:val="20"/>
          <w:lang w:val="it-IT"/>
        </w:rPr>
        <w:t>Pinelli S.</w:t>
      </w:r>
      <w:r w:rsidRPr="329FD754">
        <w:rPr>
          <w:color w:val="000000" w:themeColor="text1"/>
          <w:sz w:val="20"/>
          <w:szCs w:val="20"/>
          <w:lang w:val="it-IT"/>
        </w:rPr>
        <w:t xml:space="preserve">, Barboso G., Medici D., </w:t>
      </w:r>
      <w:proofErr w:type="spellStart"/>
      <w:r w:rsidRPr="329FD754">
        <w:rPr>
          <w:color w:val="000000" w:themeColor="text1"/>
          <w:sz w:val="20"/>
          <w:szCs w:val="20"/>
          <w:lang w:val="it-IT"/>
        </w:rPr>
        <w:t>Grattagliano</w:t>
      </w:r>
      <w:proofErr w:type="spellEnd"/>
      <w:r w:rsidRPr="329FD754">
        <w:rPr>
          <w:color w:val="000000" w:themeColor="text1"/>
          <w:sz w:val="20"/>
          <w:szCs w:val="20"/>
          <w:lang w:val="it-IT"/>
        </w:rPr>
        <w:t xml:space="preserve"> G., </w:t>
      </w:r>
      <w:proofErr w:type="spellStart"/>
      <w:r w:rsidRPr="329FD754">
        <w:rPr>
          <w:color w:val="000000" w:themeColor="text1"/>
          <w:sz w:val="20"/>
          <w:szCs w:val="20"/>
          <w:lang w:val="it-IT"/>
        </w:rPr>
        <w:t>Pincolini</w:t>
      </w:r>
      <w:proofErr w:type="spellEnd"/>
      <w:r w:rsidRPr="329FD754">
        <w:rPr>
          <w:color w:val="000000" w:themeColor="text1"/>
          <w:sz w:val="20"/>
          <w:szCs w:val="20"/>
          <w:lang w:val="it-IT"/>
        </w:rPr>
        <w:t xml:space="preserve"> S., Albertini D., Contini G.A.. </w:t>
      </w:r>
      <w:r w:rsidRPr="329FD754">
        <w:rPr>
          <w:color w:val="000000" w:themeColor="text1"/>
          <w:sz w:val="20"/>
          <w:szCs w:val="20"/>
        </w:rPr>
        <w:t xml:space="preserve">Sat. Met. XV World </w:t>
      </w:r>
      <w:proofErr w:type="spellStart"/>
      <w:r w:rsidRPr="329FD754">
        <w:rPr>
          <w:color w:val="000000" w:themeColor="text1"/>
          <w:sz w:val="20"/>
          <w:szCs w:val="20"/>
        </w:rPr>
        <w:t>Congr</w:t>
      </w:r>
      <w:proofErr w:type="spellEnd"/>
      <w:r w:rsidRPr="329FD754">
        <w:rPr>
          <w:color w:val="000000" w:themeColor="text1"/>
          <w:sz w:val="20"/>
          <w:szCs w:val="20"/>
        </w:rPr>
        <w:t xml:space="preserve">. ISHR , Venezia </w:t>
      </w:r>
      <w:proofErr w:type="spellStart"/>
      <w:r w:rsidRPr="329FD754">
        <w:rPr>
          <w:color w:val="000000" w:themeColor="text1"/>
          <w:sz w:val="20"/>
          <w:szCs w:val="20"/>
        </w:rPr>
        <w:t>pag</w:t>
      </w:r>
      <w:proofErr w:type="spellEnd"/>
      <w:r w:rsidRPr="329FD754">
        <w:rPr>
          <w:color w:val="000000" w:themeColor="text1"/>
          <w:sz w:val="20"/>
          <w:szCs w:val="20"/>
        </w:rPr>
        <w:t>. 126, 1995.</w:t>
      </w:r>
    </w:p>
    <w:p w14:paraId="4F860BEB"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Perioperative myocardial cell damage assessed by circulating cardiac troponin T in uncomplicated bypass surgery. </w:t>
      </w:r>
      <w:r w:rsidRPr="329FD754">
        <w:rPr>
          <w:color w:val="000000" w:themeColor="text1"/>
          <w:sz w:val="20"/>
          <w:szCs w:val="20"/>
          <w:lang w:val="it-IT"/>
        </w:rPr>
        <w:t xml:space="preserve">Astorri E., Fiorina P., Albertini R., </w:t>
      </w:r>
      <w:r w:rsidRPr="329FD754">
        <w:rPr>
          <w:b/>
          <w:bCs/>
          <w:color w:val="000000" w:themeColor="text1"/>
          <w:sz w:val="20"/>
          <w:szCs w:val="20"/>
          <w:lang w:val="it-IT"/>
        </w:rPr>
        <w:t>Pinelli S.</w:t>
      </w:r>
      <w:r w:rsidRPr="329FD754">
        <w:rPr>
          <w:color w:val="000000" w:themeColor="text1"/>
          <w:sz w:val="20"/>
          <w:szCs w:val="20"/>
          <w:lang w:val="it-IT"/>
        </w:rPr>
        <w:t xml:space="preserve">, Barboso G., Medici D., </w:t>
      </w:r>
      <w:proofErr w:type="spellStart"/>
      <w:r w:rsidRPr="329FD754">
        <w:rPr>
          <w:color w:val="000000" w:themeColor="text1"/>
          <w:sz w:val="20"/>
          <w:szCs w:val="20"/>
          <w:lang w:val="it-IT"/>
        </w:rPr>
        <w:t>Grattagliano</w:t>
      </w:r>
      <w:proofErr w:type="spellEnd"/>
      <w:r w:rsidRPr="329FD754">
        <w:rPr>
          <w:color w:val="000000" w:themeColor="text1"/>
          <w:sz w:val="20"/>
          <w:szCs w:val="20"/>
          <w:lang w:val="it-IT"/>
        </w:rPr>
        <w:t xml:space="preserve"> G., </w:t>
      </w:r>
      <w:proofErr w:type="spellStart"/>
      <w:r w:rsidRPr="329FD754">
        <w:rPr>
          <w:color w:val="000000" w:themeColor="text1"/>
          <w:sz w:val="20"/>
          <w:szCs w:val="20"/>
          <w:lang w:val="it-IT"/>
        </w:rPr>
        <w:t>Pincolini</w:t>
      </w:r>
      <w:proofErr w:type="spellEnd"/>
      <w:r w:rsidRPr="329FD754">
        <w:rPr>
          <w:color w:val="000000" w:themeColor="text1"/>
          <w:sz w:val="20"/>
          <w:szCs w:val="20"/>
          <w:lang w:val="it-IT"/>
        </w:rPr>
        <w:t xml:space="preserve"> S., Albertini D., Contini G.A.. J. Mol. Cell. </w:t>
      </w:r>
      <w:proofErr w:type="spellStart"/>
      <w:r w:rsidRPr="329FD754">
        <w:rPr>
          <w:color w:val="000000" w:themeColor="text1"/>
          <w:sz w:val="20"/>
          <w:szCs w:val="20"/>
          <w:lang w:val="it-IT"/>
        </w:rPr>
        <w:t>Cardiol</w:t>
      </w:r>
      <w:proofErr w:type="spellEnd"/>
      <w:r w:rsidRPr="329FD754">
        <w:rPr>
          <w:color w:val="000000" w:themeColor="text1"/>
          <w:sz w:val="20"/>
          <w:szCs w:val="20"/>
          <w:lang w:val="it-IT"/>
        </w:rPr>
        <w:t>. 27(6) 400, 1995.</w:t>
      </w:r>
    </w:p>
    <w:p w14:paraId="64840A83"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Chimica, struttura e attività biologica di sistemi metallo-legante solforato. Gasparri-Fava G.,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-Ferrari M., Pelosi G., Tarasconi P., Albertini R., </w:t>
      </w:r>
      <w:r w:rsidRPr="329FD754">
        <w:rPr>
          <w:b/>
          <w:bCs/>
          <w:color w:val="000000" w:themeColor="text1"/>
          <w:sz w:val="20"/>
          <w:szCs w:val="20"/>
          <w:lang w:val="it-IT"/>
        </w:rPr>
        <w:t>Pinelli S.</w:t>
      </w:r>
      <w:r w:rsidRPr="329FD754">
        <w:rPr>
          <w:color w:val="000000" w:themeColor="text1"/>
          <w:sz w:val="20"/>
          <w:szCs w:val="20"/>
          <w:lang w:val="it-IT"/>
        </w:rPr>
        <w:t>, Rodriguez-</w:t>
      </w:r>
      <w:proofErr w:type="spellStart"/>
      <w:r w:rsidRPr="329FD754">
        <w:rPr>
          <w:color w:val="000000" w:themeColor="text1"/>
          <w:sz w:val="20"/>
          <w:szCs w:val="20"/>
          <w:lang w:val="it-IT"/>
        </w:rPr>
        <w:t>Argüelles</w:t>
      </w:r>
      <w:proofErr w:type="spellEnd"/>
      <w:r w:rsidRPr="329FD754">
        <w:rPr>
          <w:color w:val="000000" w:themeColor="text1"/>
          <w:sz w:val="20"/>
          <w:szCs w:val="20"/>
          <w:lang w:val="it-IT"/>
        </w:rPr>
        <w:t xml:space="preserve"> M.C. 6° </w:t>
      </w:r>
      <w:proofErr w:type="spellStart"/>
      <w:r w:rsidRPr="329FD754">
        <w:rPr>
          <w:color w:val="000000" w:themeColor="text1"/>
          <w:sz w:val="20"/>
          <w:szCs w:val="20"/>
          <w:lang w:val="it-IT"/>
        </w:rPr>
        <w:t>Conv</w:t>
      </w:r>
      <w:proofErr w:type="spellEnd"/>
      <w:r w:rsidRPr="329FD754">
        <w:rPr>
          <w:color w:val="000000" w:themeColor="text1"/>
          <w:sz w:val="20"/>
          <w:szCs w:val="20"/>
          <w:lang w:val="it-IT"/>
        </w:rPr>
        <w:t xml:space="preserve">. Naz. Interazione di metalli composti con biomolecole. </w:t>
      </w:r>
      <w:proofErr w:type="spellStart"/>
      <w:r w:rsidRPr="329FD754">
        <w:rPr>
          <w:color w:val="000000" w:themeColor="text1"/>
          <w:sz w:val="20"/>
          <w:szCs w:val="20"/>
          <w:lang w:val="it-IT"/>
        </w:rPr>
        <w:t>Simp</w:t>
      </w:r>
      <w:proofErr w:type="spellEnd"/>
      <w:r w:rsidRPr="329FD754">
        <w:rPr>
          <w:color w:val="000000" w:themeColor="text1"/>
          <w:sz w:val="20"/>
          <w:szCs w:val="20"/>
          <w:lang w:val="it-IT"/>
        </w:rPr>
        <w:t xml:space="preserve">. Soc. Chim.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Agnello (Na) pag. 12-13, 1995.</w:t>
      </w:r>
    </w:p>
    <w:p w14:paraId="3894431E"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The ontogenesis of BCL2 oncogene protein in human hemopoietic </w:t>
      </w:r>
      <w:proofErr w:type="spellStart"/>
      <w:r w:rsidRPr="329FD754">
        <w:rPr>
          <w:color w:val="000000" w:themeColor="text1"/>
          <w:sz w:val="20"/>
          <w:szCs w:val="20"/>
        </w:rPr>
        <w:t>developpement</w:t>
      </w:r>
      <w:proofErr w:type="spellEnd"/>
      <w:r w:rsidRPr="329FD754">
        <w:rPr>
          <w:color w:val="000000" w:themeColor="text1"/>
          <w:sz w:val="20"/>
          <w:szCs w:val="20"/>
        </w:rPr>
        <w:t xml:space="preserve">. </w:t>
      </w:r>
      <w:r w:rsidRPr="329FD754">
        <w:rPr>
          <w:color w:val="000000" w:themeColor="text1"/>
          <w:sz w:val="20"/>
          <w:szCs w:val="20"/>
          <w:lang w:val="it-IT"/>
        </w:rPr>
        <w:t xml:space="preserve">Bonati A., Albertini R., Garau A., </w:t>
      </w:r>
      <w:r w:rsidRPr="329FD754">
        <w:rPr>
          <w:b/>
          <w:bCs/>
          <w:color w:val="000000" w:themeColor="text1"/>
          <w:sz w:val="20"/>
          <w:szCs w:val="20"/>
          <w:lang w:val="it-IT"/>
        </w:rPr>
        <w:t>Pinelli S.</w:t>
      </w:r>
      <w:r w:rsidRPr="329FD754">
        <w:rPr>
          <w:color w:val="000000" w:themeColor="text1"/>
          <w:sz w:val="20"/>
          <w:szCs w:val="20"/>
          <w:lang w:val="it-IT"/>
        </w:rPr>
        <w:t xml:space="preserve">, Lunghi P., Almici C., Rizzoli V., Dall'Aglio P.P. 36th </w:t>
      </w:r>
      <w:proofErr w:type="spellStart"/>
      <w:r w:rsidRPr="329FD754">
        <w:rPr>
          <w:color w:val="000000" w:themeColor="text1"/>
          <w:sz w:val="20"/>
          <w:szCs w:val="20"/>
          <w:lang w:val="it-IT"/>
        </w:rPr>
        <w:t>Annual</w:t>
      </w:r>
      <w:proofErr w:type="spellEnd"/>
      <w:r w:rsidRPr="329FD754">
        <w:rPr>
          <w:color w:val="000000" w:themeColor="text1"/>
          <w:sz w:val="20"/>
          <w:szCs w:val="20"/>
          <w:lang w:val="it-IT"/>
        </w:rPr>
        <w:t xml:space="preserve"> Meeting </w:t>
      </w:r>
      <w:proofErr w:type="spellStart"/>
      <w:r w:rsidRPr="329FD754">
        <w:rPr>
          <w:color w:val="000000" w:themeColor="text1"/>
          <w:sz w:val="20"/>
          <w:szCs w:val="20"/>
          <w:lang w:val="it-IT"/>
        </w:rPr>
        <w:t>Am</w:t>
      </w:r>
      <w:proofErr w:type="spellEnd"/>
      <w:r w:rsidRPr="329FD754">
        <w:rPr>
          <w:color w:val="000000" w:themeColor="text1"/>
          <w:sz w:val="20"/>
          <w:szCs w:val="20"/>
          <w:lang w:val="it-IT"/>
        </w:rPr>
        <w:t xml:space="preserve">. Soc. </w:t>
      </w:r>
      <w:proofErr w:type="spellStart"/>
      <w:r w:rsidRPr="329FD754">
        <w:rPr>
          <w:color w:val="000000" w:themeColor="text1"/>
          <w:sz w:val="20"/>
          <w:szCs w:val="20"/>
        </w:rPr>
        <w:t>Hematol</w:t>
      </w:r>
      <w:proofErr w:type="spellEnd"/>
      <w:r w:rsidRPr="329FD754">
        <w:rPr>
          <w:color w:val="000000" w:themeColor="text1"/>
          <w:sz w:val="20"/>
          <w:szCs w:val="20"/>
        </w:rPr>
        <w:t>. Nashville, Tennessee Blood 84, suppl. 1 593a, 1994. BLOOD Volume: 84 Issue: 10 Pages: A593-A593 Supplement: 1 Published: NOV 15 1994.</w:t>
      </w:r>
    </w:p>
    <w:p w14:paraId="2ADFB595"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Espressione della proteina di 25-KD codificata dall'oncogene BCL2 durante l'ontogenesi ematopoietica umana. Bonati A., Albertini R., Garau D., </w:t>
      </w:r>
      <w:r w:rsidRPr="329FD754">
        <w:rPr>
          <w:b/>
          <w:bCs/>
          <w:color w:val="000000" w:themeColor="text1"/>
          <w:sz w:val="20"/>
          <w:szCs w:val="20"/>
          <w:lang w:val="it-IT"/>
        </w:rPr>
        <w:t>Pinelli S.</w:t>
      </w:r>
      <w:r w:rsidRPr="329FD754">
        <w:rPr>
          <w:color w:val="000000" w:themeColor="text1"/>
          <w:sz w:val="20"/>
          <w:szCs w:val="20"/>
          <w:lang w:val="it-IT"/>
        </w:rPr>
        <w:t xml:space="preserve">, Lunghi P. Almici V., Rizzoli V., Dall'Aglio P. XCV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Soc.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Med</w:t>
      </w:r>
      <w:proofErr w:type="spellEnd"/>
      <w:r w:rsidRPr="329FD754">
        <w:rPr>
          <w:color w:val="000000" w:themeColor="text1"/>
          <w:sz w:val="20"/>
          <w:szCs w:val="20"/>
          <w:lang w:val="it-IT"/>
        </w:rPr>
        <w:t>. Int. Firenze 18-21 ottobre 1994.</w:t>
      </w:r>
    </w:p>
    <w:p w14:paraId="6345ED3E"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Ontogenesi dell'oncogene BCL2 in tessuti emopoietici </w:t>
      </w:r>
      <w:proofErr w:type="spellStart"/>
      <w:r w:rsidRPr="329FD754">
        <w:rPr>
          <w:color w:val="000000" w:themeColor="text1"/>
          <w:sz w:val="20"/>
          <w:szCs w:val="20"/>
          <w:lang w:val="it-IT"/>
        </w:rPr>
        <w:t>fetali.Bonati</w:t>
      </w:r>
      <w:proofErr w:type="spellEnd"/>
      <w:r w:rsidRPr="329FD754">
        <w:rPr>
          <w:color w:val="000000" w:themeColor="text1"/>
          <w:sz w:val="20"/>
          <w:szCs w:val="20"/>
          <w:lang w:val="it-IT"/>
        </w:rPr>
        <w:t xml:space="preserve"> A., Albertini R., Garau D., </w:t>
      </w:r>
      <w:r w:rsidRPr="329FD754">
        <w:rPr>
          <w:b/>
          <w:bCs/>
          <w:color w:val="000000" w:themeColor="text1"/>
          <w:sz w:val="20"/>
          <w:szCs w:val="20"/>
          <w:lang w:val="it-IT"/>
        </w:rPr>
        <w:t>Pinelli S.</w:t>
      </w:r>
      <w:r w:rsidRPr="329FD754">
        <w:rPr>
          <w:color w:val="000000" w:themeColor="text1"/>
          <w:sz w:val="20"/>
          <w:szCs w:val="20"/>
          <w:lang w:val="it-IT"/>
        </w:rPr>
        <w:t xml:space="preserve">, Lunghi P., Almici C., Rizzoli V., Dall'Aglio P. 21°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Soc.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Allergol</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Immunol</w:t>
      </w:r>
      <w:proofErr w:type="spellEnd"/>
      <w:r w:rsidRPr="329FD754">
        <w:rPr>
          <w:color w:val="000000" w:themeColor="text1"/>
          <w:sz w:val="20"/>
          <w:szCs w:val="20"/>
          <w:lang w:val="it-IT"/>
        </w:rPr>
        <w:t xml:space="preserve">. Clin. </w:t>
      </w:r>
      <w:proofErr w:type="spellStart"/>
      <w:r w:rsidRPr="329FD754">
        <w:rPr>
          <w:color w:val="000000" w:themeColor="text1"/>
          <w:sz w:val="20"/>
          <w:szCs w:val="20"/>
          <w:lang w:val="it-IT"/>
        </w:rPr>
        <w:t>pag</w:t>
      </w:r>
      <w:proofErr w:type="spellEnd"/>
      <w:r w:rsidRPr="329FD754">
        <w:rPr>
          <w:color w:val="000000" w:themeColor="text1"/>
          <w:sz w:val="20"/>
          <w:szCs w:val="20"/>
          <w:lang w:val="it-IT"/>
        </w:rPr>
        <w:t xml:space="preserve"> 257, 1994.</w:t>
      </w:r>
    </w:p>
    <w:p w14:paraId="0CAB54BE"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Chimica, struttura ed attività biologica di sistemi metallo-legante solforato. Fava Gasparri G., Ferrari Belicchi M., Pelosi G., Tarasconi P., Albertini R., </w:t>
      </w:r>
      <w:r w:rsidRPr="329FD754">
        <w:rPr>
          <w:b/>
          <w:bCs/>
          <w:color w:val="000000" w:themeColor="text1"/>
          <w:sz w:val="20"/>
          <w:szCs w:val="20"/>
          <w:lang w:val="it-IT"/>
        </w:rPr>
        <w:t>Pinelli S.</w:t>
      </w:r>
      <w:r w:rsidRPr="329FD754">
        <w:rPr>
          <w:color w:val="000000" w:themeColor="text1"/>
          <w:sz w:val="20"/>
          <w:szCs w:val="20"/>
          <w:lang w:val="it-IT"/>
        </w:rPr>
        <w:t xml:space="preserve"> V </w:t>
      </w:r>
      <w:proofErr w:type="spellStart"/>
      <w:r w:rsidRPr="329FD754">
        <w:rPr>
          <w:color w:val="000000" w:themeColor="text1"/>
          <w:sz w:val="20"/>
          <w:szCs w:val="20"/>
          <w:lang w:val="it-IT"/>
        </w:rPr>
        <w:t>Conv</w:t>
      </w:r>
      <w:proofErr w:type="spellEnd"/>
      <w:r w:rsidRPr="329FD754">
        <w:rPr>
          <w:color w:val="000000" w:themeColor="text1"/>
          <w:sz w:val="20"/>
          <w:szCs w:val="20"/>
          <w:lang w:val="it-IT"/>
        </w:rPr>
        <w:t>. Naz. Interazione di metalli e composti con biomolecole. S. Agnello (Na) pag. 61, 1994.</w:t>
      </w:r>
    </w:p>
    <w:p w14:paraId="23DEC21C"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Effects of endothelin isoforms on DNA synthesis on some cell lines IFNs-treated. </w:t>
      </w:r>
      <w:r w:rsidRPr="329FD754">
        <w:rPr>
          <w:b/>
          <w:bCs/>
          <w:color w:val="000000" w:themeColor="text1"/>
          <w:sz w:val="20"/>
          <w:szCs w:val="20"/>
          <w:lang w:val="it-IT"/>
        </w:rPr>
        <w:t>Pinelli S.</w:t>
      </w:r>
      <w:r w:rsidRPr="329FD754">
        <w:rPr>
          <w:color w:val="000000" w:themeColor="text1"/>
          <w:sz w:val="20"/>
          <w:szCs w:val="20"/>
          <w:lang w:val="it-IT"/>
        </w:rPr>
        <w:t>, Lunghi P., Casoli C., Albertini R. Ann. Meet. ISIR Tokyo pag. s41, 1993.</w:t>
      </w:r>
    </w:p>
    <w:p w14:paraId="33C971C8"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Attività biologica del </w:t>
      </w:r>
      <w:proofErr w:type="spellStart"/>
      <w:r w:rsidRPr="329FD754">
        <w:rPr>
          <w:color w:val="000000" w:themeColor="text1"/>
          <w:sz w:val="20"/>
          <w:szCs w:val="20"/>
          <w:lang w:val="it-IT"/>
        </w:rPr>
        <w:t>tiosemicarbazone</w:t>
      </w:r>
      <w:proofErr w:type="spellEnd"/>
      <w:r w:rsidRPr="329FD754">
        <w:rPr>
          <w:color w:val="000000" w:themeColor="text1"/>
          <w:sz w:val="20"/>
          <w:szCs w:val="20"/>
          <w:lang w:val="it-IT"/>
        </w:rPr>
        <w:t xml:space="preserve"> del </w:t>
      </w:r>
      <w:proofErr w:type="spellStart"/>
      <w:r w:rsidRPr="329FD754">
        <w:rPr>
          <w:color w:val="000000" w:themeColor="text1"/>
          <w:sz w:val="20"/>
          <w:szCs w:val="20"/>
          <w:lang w:val="it-IT"/>
        </w:rPr>
        <w:t>piridossale</w:t>
      </w:r>
      <w:proofErr w:type="spellEnd"/>
      <w:r w:rsidRPr="329FD754">
        <w:rPr>
          <w:color w:val="000000" w:themeColor="text1"/>
          <w:sz w:val="20"/>
          <w:szCs w:val="20"/>
          <w:lang w:val="it-IT"/>
        </w:rPr>
        <w:t xml:space="preserve"> e dei suoi complessi di rame. Albertini R., </w:t>
      </w:r>
      <w:r w:rsidRPr="329FD754">
        <w:rPr>
          <w:b/>
          <w:bCs/>
          <w:color w:val="000000" w:themeColor="text1"/>
          <w:sz w:val="20"/>
          <w:szCs w:val="20"/>
          <w:lang w:val="it-IT"/>
        </w:rPr>
        <w:t>Pinelli S.</w:t>
      </w:r>
      <w:r w:rsidRPr="329FD754">
        <w:rPr>
          <w:color w:val="000000" w:themeColor="text1"/>
          <w:sz w:val="20"/>
          <w:szCs w:val="20"/>
          <w:lang w:val="it-IT"/>
        </w:rPr>
        <w:t xml:space="preserve">, Lunghi P. </w:t>
      </w:r>
      <w:proofErr w:type="spellStart"/>
      <w:r w:rsidRPr="329FD754">
        <w:rPr>
          <w:color w:val="000000" w:themeColor="text1"/>
          <w:sz w:val="20"/>
          <w:szCs w:val="20"/>
          <w:lang w:val="it-IT"/>
        </w:rPr>
        <w:t>Starcich</w:t>
      </w:r>
      <w:proofErr w:type="spellEnd"/>
      <w:r w:rsidRPr="329FD754">
        <w:rPr>
          <w:color w:val="000000" w:themeColor="text1"/>
          <w:sz w:val="20"/>
          <w:szCs w:val="20"/>
          <w:lang w:val="it-IT"/>
        </w:rPr>
        <w:t xml:space="preserve"> R. XI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Naz. ABCD Milano pag. 201, 1993.</w:t>
      </w:r>
    </w:p>
    <w:p w14:paraId="521ED5AE"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Attività </w:t>
      </w:r>
      <w:proofErr w:type="spellStart"/>
      <w:r w:rsidRPr="329FD754">
        <w:rPr>
          <w:color w:val="000000" w:themeColor="text1"/>
          <w:sz w:val="20"/>
          <w:szCs w:val="20"/>
          <w:lang w:val="it-IT"/>
        </w:rPr>
        <w:t>mitogena</w:t>
      </w:r>
      <w:proofErr w:type="spellEnd"/>
      <w:r w:rsidRPr="329FD754">
        <w:rPr>
          <w:color w:val="000000" w:themeColor="text1"/>
          <w:sz w:val="20"/>
          <w:szCs w:val="20"/>
          <w:lang w:val="it-IT"/>
        </w:rPr>
        <w:t xml:space="preserve"> dell'</w:t>
      </w:r>
      <w:proofErr w:type="spellStart"/>
      <w:r w:rsidRPr="329FD754">
        <w:rPr>
          <w:color w:val="000000" w:themeColor="text1"/>
          <w:sz w:val="20"/>
          <w:szCs w:val="20"/>
          <w:lang w:val="it-IT"/>
        </w:rPr>
        <w:t>endotelina</w:t>
      </w:r>
      <w:proofErr w:type="spellEnd"/>
      <w:r w:rsidRPr="329FD754">
        <w:rPr>
          <w:color w:val="000000" w:themeColor="text1"/>
          <w:sz w:val="20"/>
          <w:szCs w:val="20"/>
          <w:lang w:val="it-IT"/>
        </w:rPr>
        <w:t xml:space="preserve"> su linee cellulari umane e murine. Albertini R., </w:t>
      </w:r>
      <w:r w:rsidRPr="329FD754">
        <w:rPr>
          <w:b/>
          <w:bCs/>
          <w:color w:val="000000" w:themeColor="text1"/>
          <w:sz w:val="20"/>
          <w:szCs w:val="20"/>
          <w:lang w:val="it-IT"/>
        </w:rPr>
        <w:t>Pinelli S.</w:t>
      </w:r>
      <w:r w:rsidRPr="329FD754">
        <w:rPr>
          <w:color w:val="000000" w:themeColor="text1"/>
          <w:sz w:val="20"/>
          <w:szCs w:val="20"/>
          <w:lang w:val="it-IT"/>
        </w:rPr>
        <w:t xml:space="preserve">, Lunghi P., </w:t>
      </w:r>
      <w:proofErr w:type="spellStart"/>
      <w:r w:rsidRPr="329FD754">
        <w:rPr>
          <w:color w:val="000000" w:themeColor="text1"/>
          <w:sz w:val="20"/>
          <w:szCs w:val="20"/>
          <w:lang w:val="it-IT"/>
        </w:rPr>
        <w:t>Starcich</w:t>
      </w:r>
      <w:proofErr w:type="spellEnd"/>
      <w:r w:rsidRPr="329FD754">
        <w:rPr>
          <w:color w:val="000000" w:themeColor="text1"/>
          <w:sz w:val="20"/>
          <w:szCs w:val="20"/>
          <w:lang w:val="it-IT"/>
        </w:rPr>
        <w:t xml:space="preserve"> R. X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Naz. Ass. </w:t>
      </w:r>
      <w:proofErr w:type="spellStart"/>
      <w:r w:rsidRPr="329FD754">
        <w:rPr>
          <w:color w:val="000000" w:themeColor="text1"/>
          <w:sz w:val="20"/>
          <w:szCs w:val="20"/>
          <w:lang w:val="it-IT"/>
        </w:rPr>
        <w:t>Biol</w:t>
      </w:r>
      <w:proofErr w:type="spellEnd"/>
      <w:r w:rsidRPr="329FD754">
        <w:rPr>
          <w:color w:val="000000" w:themeColor="text1"/>
          <w:sz w:val="20"/>
          <w:szCs w:val="20"/>
          <w:lang w:val="it-IT"/>
        </w:rPr>
        <w:t>. Cell. Diff. Bari pag. 73, 1992.</w:t>
      </w:r>
    </w:p>
    <w:p w14:paraId="03F84DC1"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Effetti inibitori degli interferoni su linee cellulari stimolate con </w:t>
      </w:r>
      <w:proofErr w:type="spellStart"/>
      <w:r w:rsidRPr="329FD754">
        <w:rPr>
          <w:color w:val="000000" w:themeColor="text1"/>
          <w:sz w:val="20"/>
          <w:szCs w:val="20"/>
          <w:lang w:val="it-IT"/>
        </w:rPr>
        <w:t>endotelina</w:t>
      </w:r>
      <w:proofErr w:type="spellEnd"/>
      <w:r w:rsidRPr="329FD754">
        <w:rPr>
          <w:color w:val="000000" w:themeColor="text1"/>
          <w:sz w:val="20"/>
          <w:szCs w:val="20"/>
          <w:lang w:val="it-IT"/>
        </w:rPr>
        <w:t xml:space="preserve">. Albertini R., </w:t>
      </w:r>
      <w:r w:rsidRPr="329FD754">
        <w:rPr>
          <w:b/>
          <w:bCs/>
          <w:color w:val="000000" w:themeColor="text1"/>
          <w:sz w:val="20"/>
          <w:szCs w:val="20"/>
          <w:lang w:val="it-IT"/>
        </w:rPr>
        <w:t>Pinelli S.</w:t>
      </w:r>
      <w:r w:rsidRPr="329FD754">
        <w:rPr>
          <w:color w:val="000000" w:themeColor="text1"/>
          <w:sz w:val="20"/>
          <w:szCs w:val="20"/>
          <w:lang w:val="it-IT"/>
        </w:rPr>
        <w:t xml:space="preserve">, Lunghi P., </w:t>
      </w:r>
      <w:proofErr w:type="spellStart"/>
      <w:r w:rsidRPr="329FD754">
        <w:rPr>
          <w:color w:val="000000" w:themeColor="text1"/>
          <w:sz w:val="20"/>
          <w:szCs w:val="20"/>
          <w:lang w:val="it-IT"/>
        </w:rPr>
        <w:t>Starcich</w:t>
      </w:r>
      <w:proofErr w:type="spellEnd"/>
      <w:r w:rsidRPr="329FD754">
        <w:rPr>
          <w:color w:val="000000" w:themeColor="text1"/>
          <w:sz w:val="20"/>
          <w:szCs w:val="20"/>
          <w:lang w:val="it-IT"/>
        </w:rPr>
        <w:t xml:space="preserve"> R.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Soc.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Biol</w:t>
      </w:r>
      <w:proofErr w:type="spellEnd"/>
      <w:r w:rsidRPr="329FD754">
        <w:rPr>
          <w:color w:val="000000" w:themeColor="text1"/>
          <w:sz w:val="20"/>
          <w:szCs w:val="20"/>
          <w:lang w:val="it-IT"/>
        </w:rPr>
        <w:t>. Sp. Parma 1992.</w:t>
      </w:r>
    </w:p>
    <w:p w14:paraId="67CB9AE9"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Attività proliferativa dell'</w:t>
      </w:r>
      <w:proofErr w:type="spellStart"/>
      <w:r w:rsidRPr="329FD754">
        <w:rPr>
          <w:color w:val="000000" w:themeColor="text1"/>
          <w:sz w:val="20"/>
          <w:szCs w:val="20"/>
          <w:lang w:val="it-IT"/>
        </w:rPr>
        <w:t>endotelina</w:t>
      </w:r>
      <w:proofErr w:type="spellEnd"/>
      <w:r w:rsidRPr="329FD754">
        <w:rPr>
          <w:color w:val="000000" w:themeColor="text1"/>
          <w:sz w:val="20"/>
          <w:szCs w:val="20"/>
          <w:lang w:val="it-IT"/>
        </w:rPr>
        <w:t xml:space="preserve"> su linee cellulari umane e murine. </w:t>
      </w:r>
      <w:r w:rsidRPr="329FD754">
        <w:rPr>
          <w:b/>
          <w:bCs/>
          <w:color w:val="000000" w:themeColor="text1"/>
          <w:sz w:val="20"/>
          <w:szCs w:val="20"/>
          <w:lang w:val="it-IT"/>
        </w:rPr>
        <w:t>Pinelli S.</w:t>
      </w:r>
      <w:r w:rsidRPr="329FD754">
        <w:rPr>
          <w:color w:val="000000" w:themeColor="text1"/>
          <w:sz w:val="20"/>
          <w:szCs w:val="20"/>
          <w:lang w:val="it-IT"/>
        </w:rPr>
        <w:t xml:space="preserve">, Albertini R., Lunghi P., </w:t>
      </w:r>
      <w:proofErr w:type="spellStart"/>
      <w:r w:rsidRPr="329FD754">
        <w:rPr>
          <w:color w:val="000000" w:themeColor="text1"/>
          <w:sz w:val="20"/>
          <w:szCs w:val="20"/>
          <w:lang w:val="it-IT"/>
        </w:rPr>
        <w:t>Starcich</w:t>
      </w:r>
      <w:proofErr w:type="spellEnd"/>
      <w:r w:rsidRPr="329FD754">
        <w:rPr>
          <w:color w:val="000000" w:themeColor="text1"/>
          <w:sz w:val="20"/>
          <w:szCs w:val="20"/>
          <w:lang w:val="it-IT"/>
        </w:rPr>
        <w:t xml:space="preserve"> R.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Soc.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Biol</w:t>
      </w:r>
      <w:proofErr w:type="spellEnd"/>
      <w:r w:rsidRPr="329FD754">
        <w:rPr>
          <w:color w:val="000000" w:themeColor="text1"/>
          <w:sz w:val="20"/>
          <w:szCs w:val="20"/>
          <w:lang w:val="it-IT"/>
        </w:rPr>
        <w:t>. Sp. Parma 1992.</w:t>
      </w:r>
    </w:p>
    <w:p w14:paraId="0902C686"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Studio del gene della catena beta del TCR nell'ontogenesi di timo umano. Bonati A., Neri T., Ferrari S., Zanelli P., </w:t>
      </w:r>
      <w:r w:rsidRPr="329FD754">
        <w:rPr>
          <w:b/>
          <w:bCs/>
          <w:color w:val="000000" w:themeColor="text1"/>
          <w:sz w:val="20"/>
          <w:szCs w:val="20"/>
          <w:lang w:val="it-IT"/>
        </w:rPr>
        <w:t>Pinelli S.</w:t>
      </w:r>
      <w:r w:rsidRPr="329FD754">
        <w:rPr>
          <w:color w:val="000000" w:themeColor="text1"/>
          <w:sz w:val="20"/>
          <w:szCs w:val="20"/>
          <w:lang w:val="it-IT"/>
        </w:rPr>
        <w:t xml:space="preserve">, Albertini R., Plebani A., Buscaglia M., Savi M., </w:t>
      </w:r>
      <w:proofErr w:type="spellStart"/>
      <w:r w:rsidRPr="329FD754">
        <w:rPr>
          <w:color w:val="000000" w:themeColor="text1"/>
          <w:sz w:val="20"/>
          <w:szCs w:val="20"/>
          <w:lang w:val="it-IT"/>
        </w:rPr>
        <w:t>Starcich</w:t>
      </w:r>
      <w:proofErr w:type="spellEnd"/>
      <w:r w:rsidRPr="329FD754">
        <w:rPr>
          <w:color w:val="000000" w:themeColor="text1"/>
          <w:sz w:val="20"/>
          <w:szCs w:val="20"/>
          <w:lang w:val="it-IT"/>
        </w:rPr>
        <w:t xml:space="preserve"> R. XXXIII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Soc.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Ematol</w:t>
      </w:r>
      <w:proofErr w:type="spellEnd"/>
      <w:r w:rsidRPr="329FD754">
        <w:rPr>
          <w:color w:val="000000" w:themeColor="text1"/>
          <w:sz w:val="20"/>
          <w:szCs w:val="20"/>
          <w:lang w:val="it-IT"/>
        </w:rPr>
        <w:t>. Verona 1991.</w:t>
      </w:r>
    </w:p>
    <w:p w14:paraId="4A86A90B" w14:textId="77777777"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lang w:val="it-IT"/>
        </w:rPr>
        <w:t xml:space="preserve">Attività differenziativa del </w:t>
      </w:r>
      <w:proofErr w:type="spellStart"/>
      <w:r w:rsidRPr="329FD754">
        <w:rPr>
          <w:color w:val="000000" w:themeColor="text1"/>
          <w:sz w:val="20"/>
          <w:szCs w:val="20"/>
          <w:lang w:val="it-IT"/>
        </w:rPr>
        <w:t>tiosemicarbazone</w:t>
      </w:r>
      <w:proofErr w:type="spellEnd"/>
      <w:r w:rsidRPr="329FD754">
        <w:rPr>
          <w:color w:val="000000" w:themeColor="text1"/>
          <w:sz w:val="20"/>
          <w:szCs w:val="20"/>
          <w:lang w:val="it-IT"/>
        </w:rPr>
        <w:t xml:space="preserve"> del </w:t>
      </w:r>
      <w:proofErr w:type="spellStart"/>
      <w:r w:rsidRPr="329FD754">
        <w:rPr>
          <w:color w:val="000000" w:themeColor="text1"/>
          <w:sz w:val="20"/>
          <w:szCs w:val="20"/>
          <w:lang w:val="it-IT"/>
        </w:rPr>
        <w:t>piridossale</w:t>
      </w:r>
      <w:proofErr w:type="spellEnd"/>
      <w:r w:rsidRPr="329FD754">
        <w:rPr>
          <w:color w:val="000000" w:themeColor="text1"/>
          <w:sz w:val="20"/>
          <w:szCs w:val="20"/>
          <w:lang w:val="it-IT"/>
        </w:rPr>
        <w:t xml:space="preserve"> e dei suoi complessi di rame e cobalto su cellule </w:t>
      </w:r>
      <w:proofErr w:type="spellStart"/>
      <w:r w:rsidRPr="329FD754">
        <w:rPr>
          <w:color w:val="000000" w:themeColor="text1"/>
          <w:sz w:val="20"/>
          <w:szCs w:val="20"/>
          <w:lang w:val="it-IT"/>
        </w:rPr>
        <w:t>eritroleucemiche</w:t>
      </w:r>
      <w:proofErr w:type="spellEnd"/>
      <w:r w:rsidRPr="329FD754">
        <w:rPr>
          <w:color w:val="000000" w:themeColor="text1"/>
          <w:sz w:val="20"/>
          <w:szCs w:val="20"/>
          <w:lang w:val="it-IT"/>
        </w:rPr>
        <w:t xml:space="preserve"> di Friend. Albertini R., Gasparri-Fava G., </w:t>
      </w:r>
      <w:r w:rsidRPr="329FD754">
        <w:rPr>
          <w:b/>
          <w:bCs/>
          <w:color w:val="000000" w:themeColor="text1"/>
          <w:sz w:val="20"/>
          <w:szCs w:val="20"/>
          <w:lang w:val="it-IT"/>
        </w:rPr>
        <w:t>Pinelli S.</w:t>
      </w:r>
      <w:r w:rsidRPr="329FD754">
        <w:rPr>
          <w:color w:val="000000" w:themeColor="text1"/>
          <w:sz w:val="20"/>
          <w:szCs w:val="20"/>
          <w:lang w:val="it-IT"/>
        </w:rPr>
        <w:t>, Tarasconi P.,</w:t>
      </w:r>
      <w:proofErr w:type="spellStart"/>
      <w:r w:rsidRPr="329FD754">
        <w:rPr>
          <w:color w:val="000000" w:themeColor="text1"/>
          <w:sz w:val="20"/>
          <w:szCs w:val="20"/>
          <w:lang w:val="it-IT"/>
        </w:rPr>
        <w:t>Starcich</w:t>
      </w:r>
      <w:proofErr w:type="spellEnd"/>
      <w:r w:rsidRPr="329FD754">
        <w:rPr>
          <w:color w:val="000000" w:themeColor="text1"/>
          <w:sz w:val="20"/>
          <w:szCs w:val="20"/>
          <w:lang w:val="it-IT"/>
        </w:rPr>
        <w:t xml:space="preserve"> B.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Soc.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Biol</w:t>
      </w:r>
      <w:proofErr w:type="spellEnd"/>
      <w:r w:rsidRPr="329FD754">
        <w:rPr>
          <w:color w:val="000000" w:themeColor="text1"/>
          <w:sz w:val="20"/>
          <w:szCs w:val="20"/>
          <w:lang w:val="it-IT"/>
        </w:rPr>
        <w:t>. Sp. Parma 1990.</w:t>
      </w:r>
    </w:p>
    <w:p w14:paraId="2B0FE4D6"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lang w:val="it-IT"/>
        </w:rPr>
        <w:t xml:space="preserve">Studi strutturali su complessi di Zn con mono- e bis- </w:t>
      </w:r>
      <w:proofErr w:type="spellStart"/>
      <w:r w:rsidRPr="329FD754">
        <w:rPr>
          <w:color w:val="000000" w:themeColor="text1"/>
          <w:sz w:val="20"/>
          <w:szCs w:val="20"/>
          <w:lang w:val="it-IT"/>
        </w:rPr>
        <w:t>tiosemicarbazoni</w:t>
      </w:r>
      <w:proofErr w:type="spellEnd"/>
      <w:r w:rsidRPr="329FD754">
        <w:rPr>
          <w:color w:val="000000" w:themeColor="text1"/>
          <w:sz w:val="20"/>
          <w:szCs w:val="20"/>
          <w:lang w:val="it-IT"/>
        </w:rPr>
        <w:t xml:space="preserve">.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M., Gasparri Fava G., Pelizzi C., </w:t>
      </w:r>
      <w:r w:rsidRPr="329FD754">
        <w:rPr>
          <w:b/>
          <w:bCs/>
          <w:color w:val="000000" w:themeColor="text1"/>
          <w:sz w:val="20"/>
          <w:szCs w:val="20"/>
          <w:lang w:val="it-IT"/>
        </w:rPr>
        <w:t>Pinelli S.</w:t>
      </w:r>
      <w:r w:rsidRPr="329FD754">
        <w:rPr>
          <w:color w:val="000000" w:themeColor="text1"/>
          <w:sz w:val="20"/>
          <w:szCs w:val="20"/>
          <w:lang w:val="it-IT"/>
        </w:rPr>
        <w:t xml:space="preserve">, Tarasconi P. XX </w:t>
      </w:r>
      <w:proofErr w:type="spellStart"/>
      <w:r w:rsidRPr="329FD754">
        <w:rPr>
          <w:color w:val="000000" w:themeColor="text1"/>
          <w:sz w:val="20"/>
          <w:szCs w:val="20"/>
          <w:lang w:val="it-IT"/>
        </w:rPr>
        <w:t>Congr</w:t>
      </w:r>
      <w:proofErr w:type="spellEnd"/>
      <w:r w:rsidRPr="329FD754">
        <w:rPr>
          <w:color w:val="000000" w:themeColor="text1"/>
          <w:sz w:val="20"/>
          <w:szCs w:val="20"/>
          <w:lang w:val="it-IT"/>
        </w:rPr>
        <w:t xml:space="preserve">. </w:t>
      </w:r>
      <w:r w:rsidRPr="329FD754">
        <w:rPr>
          <w:color w:val="000000" w:themeColor="text1"/>
          <w:sz w:val="20"/>
          <w:szCs w:val="20"/>
        </w:rPr>
        <w:t xml:space="preserve">It. </w:t>
      </w:r>
      <w:proofErr w:type="spellStart"/>
      <w:r w:rsidRPr="329FD754">
        <w:rPr>
          <w:color w:val="000000" w:themeColor="text1"/>
          <w:sz w:val="20"/>
          <w:szCs w:val="20"/>
        </w:rPr>
        <w:t>Cristallografia</w:t>
      </w:r>
      <w:proofErr w:type="spellEnd"/>
      <w:r w:rsidRPr="329FD754">
        <w:rPr>
          <w:color w:val="000000" w:themeColor="text1"/>
          <w:sz w:val="20"/>
          <w:szCs w:val="20"/>
        </w:rPr>
        <w:t>, 58, 146-147, 1990.</w:t>
      </w:r>
    </w:p>
    <w:p w14:paraId="1BCAB76B"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Co(III) complexes with thiosemicarbazones. as coordinating agents.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M., Gasparri Fava G., Pelizzi C., </w:t>
      </w:r>
      <w:r w:rsidRPr="329FD754">
        <w:rPr>
          <w:b/>
          <w:bCs/>
          <w:color w:val="000000" w:themeColor="text1"/>
          <w:sz w:val="20"/>
          <w:szCs w:val="20"/>
          <w:lang w:val="it-IT"/>
        </w:rPr>
        <w:t>Pinelli S.</w:t>
      </w:r>
      <w:r w:rsidRPr="329FD754">
        <w:rPr>
          <w:color w:val="000000" w:themeColor="text1"/>
          <w:sz w:val="20"/>
          <w:szCs w:val="20"/>
          <w:lang w:val="it-IT"/>
        </w:rPr>
        <w:t xml:space="preserve">, Tarasconi P. V Swiss </w:t>
      </w:r>
      <w:proofErr w:type="spellStart"/>
      <w:r w:rsidRPr="329FD754">
        <w:rPr>
          <w:color w:val="000000" w:themeColor="text1"/>
          <w:sz w:val="20"/>
          <w:szCs w:val="20"/>
          <w:lang w:val="it-IT"/>
        </w:rPr>
        <w:t>It</w:t>
      </w:r>
      <w:proofErr w:type="spellEnd"/>
      <w:r w:rsidRPr="329FD754">
        <w:rPr>
          <w:color w:val="000000" w:themeColor="text1"/>
          <w:sz w:val="20"/>
          <w:szCs w:val="20"/>
          <w:lang w:val="it-IT"/>
        </w:rPr>
        <w:t xml:space="preserve">. </w:t>
      </w:r>
      <w:r w:rsidRPr="329FD754">
        <w:rPr>
          <w:color w:val="000000" w:themeColor="text1"/>
          <w:sz w:val="20"/>
          <w:szCs w:val="20"/>
        </w:rPr>
        <w:t xml:space="preserve">Meeting on Inorg. </w:t>
      </w:r>
      <w:proofErr w:type="spellStart"/>
      <w:r w:rsidRPr="329FD754">
        <w:rPr>
          <w:color w:val="000000" w:themeColor="text1"/>
          <w:sz w:val="20"/>
          <w:szCs w:val="20"/>
        </w:rPr>
        <w:t>Bioinorg</w:t>
      </w:r>
      <w:proofErr w:type="spellEnd"/>
      <w:r w:rsidRPr="329FD754">
        <w:rPr>
          <w:color w:val="000000" w:themeColor="text1"/>
          <w:sz w:val="20"/>
          <w:szCs w:val="20"/>
        </w:rPr>
        <w:t xml:space="preserve">. Chem., </w:t>
      </w:r>
      <w:proofErr w:type="spellStart"/>
      <w:r w:rsidRPr="329FD754">
        <w:rPr>
          <w:color w:val="000000" w:themeColor="text1"/>
          <w:sz w:val="20"/>
          <w:szCs w:val="20"/>
        </w:rPr>
        <w:t>pag</w:t>
      </w:r>
      <w:proofErr w:type="spellEnd"/>
      <w:r w:rsidRPr="329FD754">
        <w:rPr>
          <w:color w:val="000000" w:themeColor="text1"/>
          <w:sz w:val="20"/>
          <w:szCs w:val="20"/>
        </w:rPr>
        <w:t>. 20, 1990.</w:t>
      </w:r>
    </w:p>
    <w:p w14:paraId="4AEB36E6" w14:textId="77777777" w:rsidR="008D1154" w:rsidRPr="00500A84" w:rsidRDefault="631B9B4A" w:rsidP="007C3008">
      <w:pPr>
        <w:pStyle w:val="Paragrafoelenco"/>
        <w:numPr>
          <w:ilvl w:val="5"/>
          <w:numId w:val="6"/>
        </w:numPr>
        <w:shd w:val="clear" w:color="auto" w:fill="FFFFFF"/>
        <w:ind w:left="3686" w:hanging="425"/>
        <w:rPr>
          <w:color w:val="000000"/>
          <w:sz w:val="20"/>
          <w:szCs w:val="20"/>
        </w:rPr>
      </w:pPr>
      <w:r w:rsidRPr="329FD754">
        <w:rPr>
          <w:color w:val="000000" w:themeColor="text1"/>
          <w:sz w:val="20"/>
          <w:szCs w:val="20"/>
        </w:rPr>
        <w:t xml:space="preserve">Synthesis and structural studies on Zn complexes with thiosemicarbazones.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M., Gasparri Fava G., </w:t>
      </w:r>
      <w:r w:rsidRPr="329FD754">
        <w:rPr>
          <w:b/>
          <w:bCs/>
          <w:color w:val="000000" w:themeColor="text1"/>
          <w:sz w:val="20"/>
          <w:szCs w:val="20"/>
          <w:lang w:val="it-IT"/>
        </w:rPr>
        <w:t>Pinelli S.</w:t>
      </w:r>
      <w:r w:rsidRPr="329FD754">
        <w:rPr>
          <w:color w:val="000000" w:themeColor="text1"/>
          <w:sz w:val="20"/>
          <w:szCs w:val="20"/>
          <w:lang w:val="it-IT"/>
        </w:rPr>
        <w:t xml:space="preserve">, Tarasconi P.  </w:t>
      </w:r>
      <w:proofErr w:type="spellStart"/>
      <w:r w:rsidRPr="329FD754">
        <w:rPr>
          <w:color w:val="000000" w:themeColor="text1"/>
          <w:sz w:val="20"/>
          <w:szCs w:val="20"/>
        </w:rPr>
        <w:t>Congr</w:t>
      </w:r>
      <w:proofErr w:type="spellEnd"/>
      <w:r w:rsidRPr="329FD754">
        <w:rPr>
          <w:color w:val="000000" w:themeColor="text1"/>
          <w:sz w:val="20"/>
          <w:szCs w:val="20"/>
        </w:rPr>
        <w:t xml:space="preserve">. </w:t>
      </w:r>
      <w:proofErr w:type="spellStart"/>
      <w:r w:rsidRPr="329FD754">
        <w:rPr>
          <w:color w:val="000000" w:themeColor="text1"/>
          <w:sz w:val="20"/>
          <w:szCs w:val="20"/>
        </w:rPr>
        <w:t>Interdiv</w:t>
      </w:r>
      <w:proofErr w:type="spellEnd"/>
      <w:r w:rsidRPr="329FD754">
        <w:rPr>
          <w:color w:val="000000" w:themeColor="text1"/>
          <w:sz w:val="20"/>
          <w:szCs w:val="20"/>
        </w:rPr>
        <w:t>. Soc. Chim. It., 405, 1989.</w:t>
      </w:r>
    </w:p>
    <w:p w14:paraId="7EDCC7A4" w14:textId="0E076540" w:rsidR="008D1154" w:rsidRPr="00500A84" w:rsidRDefault="631B9B4A" w:rsidP="007C3008">
      <w:pPr>
        <w:pStyle w:val="Paragrafoelenco"/>
        <w:numPr>
          <w:ilvl w:val="5"/>
          <w:numId w:val="6"/>
        </w:numPr>
        <w:shd w:val="clear" w:color="auto" w:fill="FFFFFF"/>
        <w:ind w:left="3686" w:hanging="425"/>
        <w:rPr>
          <w:color w:val="000000"/>
          <w:sz w:val="20"/>
          <w:szCs w:val="20"/>
          <w:lang w:val="it-IT"/>
        </w:rPr>
      </w:pPr>
      <w:r w:rsidRPr="329FD754">
        <w:rPr>
          <w:color w:val="000000" w:themeColor="text1"/>
          <w:sz w:val="20"/>
          <w:szCs w:val="20"/>
        </w:rPr>
        <w:t xml:space="preserve">Studies on Fe(II) and Fe(III) complexes with the </w:t>
      </w:r>
      <w:proofErr w:type="spellStart"/>
      <w:r w:rsidRPr="329FD754">
        <w:rPr>
          <w:color w:val="000000" w:themeColor="text1"/>
          <w:sz w:val="20"/>
          <w:szCs w:val="20"/>
        </w:rPr>
        <w:t>ethylpyruvate</w:t>
      </w:r>
      <w:proofErr w:type="spellEnd"/>
      <w:r w:rsidRPr="329FD754">
        <w:rPr>
          <w:color w:val="000000" w:themeColor="text1"/>
          <w:sz w:val="20"/>
          <w:szCs w:val="20"/>
        </w:rPr>
        <w:t xml:space="preserve"> and pyridoxal thiosemicarbazones. </w:t>
      </w:r>
      <w:proofErr w:type="spellStart"/>
      <w:r w:rsidRPr="329FD754">
        <w:rPr>
          <w:color w:val="000000" w:themeColor="text1"/>
          <w:sz w:val="20"/>
          <w:szCs w:val="20"/>
          <w:lang w:val="it-IT"/>
        </w:rPr>
        <w:t>Belicchi</w:t>
      </w:r>
      <w:proofErr w:type="spellEnd"/>
      <w:r w:rsidRPr="329FD754">
        <w:rPr>
          <w:color w:val="000000" w:themeColor="text1"/>
          <w:sz w:val="20"/>
          <w:szCs w:val="20"/>
          <w:lang w:val="it-IT"/>
        </w:rPr>
        <w:t xml:space="preserve"> Ferrari M., Gasparri Fava G., </w:t>
      </w:r>
      <w:r w:rsidRPr="329FD754">
        <w:rPr>
          <w:b/>
          <w:bCs/>
          <w:color w:val="000000" w:themeColor="text1"/>
          <w:sz w:val="20"/>
          <w:szCs w:val="20"/>
          <w:lang w:val="it-IT"/>
        </w:rPr>
        <w:t>Pinelli S.</w:t>
      </w:r>
      <w:r w:rsidRPr="329FD754">
        <w:rPr>
          <w:color w:val="000000" w:themeColor="text1"/>
          <w:sz w:val="20"/>
          <w:szCs w:val="20"/>
          <w:lang w:val="it-IT"/>
        </w:rPr>
        <w:t xml:space="preserve">, Tarasconi P. 6th </w:t>
      </w:r>
      <w:proofErr w:type="spellStart"/>
      <w:r w:rsidRPr="329FD754">
        <w:rPr>
          <w:color w:val="000000" w:themeColor="text1"/>
          <w:sz w:val="20"/>
          <w:szCs w:val="20"/>
          <w:lang w:val="it-IT"/>
        </w:rPr>
        <w:t>Crystallographic</w:t>
      </w:r>
      <w:proofErr w:type="spellEnd"/>
      <w:r w:rsidRPr="329FD754">
        <w:rPr>
          <w:color w:val="000000" w:themeColor="text1"/>
          <w:sz w:val="20"/>
          <w:szCs w:val="20"/>
          <w:lang w:val="it-IT"/>
        </w:rPr>
        <w:t xml:space="preserve"> Conf., 24, 23-24, 1</w:t>
      </w:r>
    </w:p>
    <w:p w14:paraId="6318D6BD" w14:textId="77777777" w:rsidR="00F53B33" w:rsidRPr="00F53B33" w:rsidRDefault="00F53B33">
      <w:pPr>
        <w:pStyle w:val="Corpotesto"/>
        <w:spacing w:before="8"/>
        <w:rPr>
          <w:sz w:val="25"/>
          <w:lang w:val="it-IT"/>
        </w:rPr>
      </w:pPr>
    </w:p>
    <w:p w14:paraId="426C306C" w14:textId="77777777" w:rsidR="00653770" w:rsidRPr="0064304A" w:rsidRDefault="00653770">
      <w:pPr>
        <w:pStyle w:val="Corpotesto"/>
        <w:spacing w:before="9"/>
        <w:rPr>
          <w:sz w:val="21"/>
          <w:lang w:val="it-IT"/>
        </w:rPr>
      </w:pPr>
    </w:p>
    <w:p w14:paraId="426C306D" w14:textId="30DB2980" w:rsidR="00653770" w:rsidRDefault="006B140C" w:rsidP="00DD5424">
      <w:pPr>
        <w:pStyle w:val="Corpotesto"/>
        <w:spacing w:before="100"/>
        <w:ind w:left="851"/>
      </w:pPr>
      <w:r>
        <w:lastRenderedPageBreak/>
        <w:t xml:space="preserve">Parma, </w:t>
      </w:r>
      <w:r w:rsidR="00B373C0">
        <w:t xml:space="preserve">11 </w:t>
      </w:r>
      <w:proofErr w:type="spellStart"/>
      <w:r w:rsidR="008961A8">
        <w:t>febbraio</w:t>
      </w:r>
      <w:proofErr w:type="spellEnd"/>
      <w:r w:rsidR="008961A8">
        <w:t xml:space="preserve"> 2026</w:t>
      </w:r>
    </w:p>
    <w:sectPr w:rsidR="00653770" w:rsidSect="00B373C0">
      <w:footerReference w:type="default" r:id="rId109"/>
      <w:pgSz w:w="11910" w:h="16850"/>
      <w:pgMar w:top="860" w:right="570" w:bottom="820" w:left="740" w:header="0" w:footer="6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4A09" w14:textId="77777777" w:rsidR="00A41C50" w:rsidRDefault="00A41C50">
      <w:r>
        <w:separator/>
      </w:r>
    </w:p>
  </w:endnote>
  <w:endnote w:type="continuationSeparator" w:id="0">
    <w:p w14:paraId="236F5706" w14:textId="77777777" w:rsidR="00A41C50" w:rsidRDefault="00A4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3078" w14:textId="77777777" w:rsidR="0064304A" w:rsidRDefault="0064304A">
    <w:pPr>
      <w:pStyle w:val="Corpotesto"/>
      <w:spacing w:line="14" w:lineRule="auto"/>
      <w:rPr>
        <w:sz w:val="20"/>
      </w:rPr>
    </w:pPr>
    <w:r>
      <w:rPr>
        <w:noProof/>
        <w:lang w:val="it-IT" w:eastAsia="it-IT"/>
      </w:rPr>
      <mc:AlternateContent>
        <mc:Choice Requires="wps">
          <w:drawing>
            <wp:anchor distT="0" distB="0" distL="114300" distR="114300" simplePos="0" relativeHeight="251657728" behindDoc="1" locked="0" layoutInCell="1" allowOverlap="1" wp14:anchorId="426C3079" wp14:editId="426C307A">
              <wp:simplePos x="0" y="0"/>
              <wp:positionH relativeFrom="page">
                <wp:posOffset>6962140</wp:posOffset>
              </wp:positionH>
              <wp:positionV relativeFrom="page">
                <wp:posOffset>10121900</wp:posOffset>
              </wp:positionV>
              <wp:extent cx="179070" cy="165735"/>
              <wp:effectExtent l="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C307B" w14:textId="456E8B10" w:rsidR="0064304A" w:rsidRDefault="0064304A">
                          <w:pPr>
                            <w:spacing w:before="10"/>
                            <w:ind w:left="40"/>
                            <w:rPr>
                              <w:rFonts w:ascii="Times New Roman"/>
                              <w:sz w:val="20"/>
                            </w:rPr>
                          </w:pPr>
                          <w:r>
                            <w:fldChar w:fldCharType="begin"/>
                          </w:r>
                          <w:r>
                            <w:rPr>
                              <w:rFonts w:ascii="Times New Roman"/>
                              <w:sz w:val="20"/>
                            </w:rPr>
                            <w:instrText xml:space="preserve"> PAGE </w:instrText>
                          </w:r>
                          <w:r>
                            <w:fldChar w:fldCharType="separate"/>
                          </w:r>
                          <w:r w:rsidR="00454123">
                            <w:rPr>
                              <w:rFonts w:ascii="Times New Roman"/>
                              <w:noProof/>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C3079" id="_x0000_t202" coordsize="21600,21600" o:spt="202" path="m,l,21600r21600,l21600,xe">
              <v:stroke joinstyle="miter"/>
              <v:path gradientshapeok="t" o:connecttype="rect"/>
            </v:shapetype>
            <v:shape id="Text Box 1" o:spid="_x0000_s1026" type="#_x0000_t202" style="position:absolute;margin-left:548.2pt;margin-top:797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" filled="f" stroked="f">
              <v:textbox inset="0,0,0,0">
                <w:txbxContent>
                  <w:p w14:paraId="426C307B" w14:textId="456E8B10" w:rsidR="0064304A" w:rsidRDefault="0064304A">
                    <w:pPr>
                      <w:spacing w:before="10"/>
                      <w:ind w:left="40"/>
                      <w:rPr>
                        <w:rFonts w:ascii="Times New Roman"/>
                        <w:sz w:val="20"/>
                      </w:rPr>
                    </w:pPr>
                    <w:r>
                      <w:fldChar w:fldCharType="begin"/>
                    </w:r>
                    <w:r>
                      <w:rPr>
                        <w:rFonts w:ascii="Times New Roman"/>
                        <w:sz w:val="20"/>
                      </w:rPr>
                      <w:instrText xml:space="preserve"> PAGE </w:instrText>
                    </w:r>
                    <w:r>
                      <w:fldChar w:fldCharType="separate"/>
                    </w:r>
                    <w:r w:rsidR="00454123">
                      <w:rPr>
                        <w:rFonts w:ascii="Times New Roman"/>
                        <w:noProof/>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FF1C" w14:textId="77777777" w:rsidR="00A41C50" w:rsidRDefault="00A41C50">
      <w:r>
        <w:separator/>
      </w:r>
    </w:p>
  </w:footnote>
  <w:footnote w:type="continuationSeparator" w:id="0">
    <w:p w14:paraId="54EBE64D" w14:textId="77777777" w:rsidR="00A41C50" w:rsidRDefault="00A41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E50"/>
    <w:multiLevelType w:val="hybridMultilevel"/>
    <w:tmpl w:val="C7AC855E"/>
    <w:lvl w:ilvl="0" w:tplc="FFFFFFFF">
      <w:start w:val="1"/>
      <w:numFmt w:val="decimal"/>
      <w:lvlText w:val="%1."/>
      <w:lvlJc w:val="left"/>
      <w:pPr>
        <w:ind w:left="475" w:hanging="360"/>
      </w:pPr>
      <w:rPr>
        <w:rFonts w:ascii="Garamond" w:hAnsi="Garamond" w:cs="Garamond" w:hint="default"/>
        <w:spacing w:val="-8"/>
        <w:w w:val="100"/>
        <w:sz w:val="20"/>
        <w:szCs w:val="24"/>
      </w:rPr>
    </w:lvl>
    <w:lvl w:ilvl="1" w:tplc="FFFFFFFF">
      <w:start w:val="1"/>
      <w:numFmt w:val="decimal"/>
      <w:lvlText w:val="%2)"/>
      <w:lvlJc w:val="left"/>
      <w:pPr>
        <w:ind w:left="2877" w:hanging="428"/>
      </w:pPr>
      <w:rPr>
        <w:rFonts w:ascii="Garamond" w:eastAsia="Garamond" w:hAnsi="Garamond" w:cs="Garamond" w:hint="default"/>
        <w:w w:val="99"/>
        <w:sz w:val="20"/>
        <w:szCs w:val="20"/>
      </w:rPr>
    </w:lvl>
    <w:lvl w:ilvl="2" w:tplc="FFFFFFFF">
      <w:numFmt w:val="bullet"/>
      <w:lvlText w:val="•"/>
      <w:lvlJc w:val="left"/>
      <w:pPr>
        <w:ind w:left="3323" w:hanging="428"/>
      </w:pPr>
      <w:rPr>
        <w:rFonts w:hint="default"/>
      </w:rPr>
    </w:lvl>
    <w:lvl w:ilvl="3" w:tplc="FFFFFFFF">
      <w:numFmt w:val="bullet"/>
      <w:lvlText w:val="•"/>
      <w:lvlJc w:val="left"/>
      <w:pPr>
        <w:ind w:left="3767" w:hanging="428"/>
      </w:pPr>
      <w:rPr>
        <w:rFonts w:hint="default"/>
      </w:rPr>
    </w:lvl>
    <w:lvl w:ilvl="4" w:tplc="FFFFFFFF">
      <w:numFmt w:val="bullet"/>
      <w:lvlText w:val="•"/>
      <w:lvlJc w:val="left"/>
      <w:pPr>
        <w:ind w:left="4211" w:hanging="428"/>
      </w:pPr>
      <w:rPr>
        <w:rFonts w:hint="default"/>
      </w:rPr>
    </w:lvl>
    <w:lvl w:ilvl="5" w:tplc="FFFFFFFF">
      <w:numFmt w:val="bullet"/>
      <w:lvlText w:val="•"/>
      <w:lvlJc w:val="left"/>
      <w:pPr>
        <w:ind w:left="4655" w:hanging="428"/>
      </w:pPr>
      <w:rPr>
        <w:rFonts w:hint="default"/>
      </w:rPr>
    </w:lvl>
    <w:lvl w:ilvl="6" w:tplc="FFFFFFFF">
      <w:numFmt w:val="bullet"/>
      <w:lvlText w:val="•"/>
      <w:lvlJc w:val="left"/>
      <w:pPr>
        <w:ind w:left="5099" w:hanging="428"/>
      </w:pPr>
      <w:rPr>
        <w:rFonts w:hint="default"/>
      </w:rPr>
    </w:lvl>
    <w:lvl w:ilvl="7" w:tplc="FFFFFFFF">
      <w:numFmt w:val="bullet"/>
      <w:lvlText w:val="•"/>
      <w:lvlJc w:val="left"/>
      <w:pPr>
        <w:ind w:left="5543" w:hanging="428"/>
      </w:pPr>
      <w:rPr>
        <w:rFonts w:hint="default"/>
      </w:rPr>
    </w:lvl>
    <w:lvl w:ilvl="8" w:tplc="FFFFFFFF">
      <w:numFmt w:val="bullet"/>
      <w:lvlText w:val="•"/>
      <w:lvlJc w:val="left"/>
      <w:pPr>
        <w:ind w:left="5987" w:hanging="428"/>
      </w:pPr>
      <w:rPr>
        <w:rFonts w:hint="default"/>
      </w:rPr>
    </w:lvl>
  </w:abstractNum>
  <w:abstractNum w:abstractNumId="1" w15:restartNumberingAfterBreak="0">
    <w:nsid w:val="07F318ED"/>
    <w:multiLevelType w:val="hybridMultilevel"/>
    <w:tmpl w:val="F4A059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737C77"/>
    <w:multiLevelType w:val="hybridMultilevel"/>
    <w:tmpl w:val="7FDCBC9A"/>
    <w:lvl w:ilvl="0" w:tplc="9E76A586">
      <w:start w:val="15"/>
      <w:numFmt w:val="decimal"/>
      <w:lvlText w:val="%1."/>
      <w:lvlJc w:val="left"/>
      <w:pPr>
        <w:ind w:left="475" w:hanging="360"/>
      </w:pPr>
      <w:rPr>
        <w:rFonts w:ascii="Garamond" w:hAnsi="Garamond" w:cs="Garamond" w:hint="default"/>
        <w:spacing w:val="-8"/>
        <w:w w:val="100"/>
        <w:sz w:val="20"/>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7A3BB3"/>
    <w:multiLevelType w:val="hybridMultilevel"/>
    <w:tmpl w:val="27A2DCB8"/>
    <w:lvl w:ilvl="0" w:tplc="04100001">
      <w:start w:val="1"/>
      <w:numFmt w:val="bullet"/>
      <w:lvlText w:val=""/>
      <w:lvlJc w:val="left"/>
      <w:pPr>
        <w:ind w:left="3981" w:hanging="360"/>
      </w:pPr>
      <w:rPr>
        <w:rFonts w:ascii="Symbol" w:hAnsi="Symbol" w:hint="default"/>
      </w:rPr>
    </w:lvl>
    <w:lvl w:ilvl="1" w:tplc="04100003" w:tentative="1">
      <w:start w:val="1"/>
      <w:numFmt w:val="bullet"/>
      <w:lvlText w:val="o"/>
      <w:lvlJc w:val="left"/>
      <w:pPr>
        <w:ind w:left="4701" w:hanging="360"/>
      </w:pPr>
      <w:rPr>
        <w:rFonts w:ascii="Courier New" w:hAnsi="Courier New" w:cs="Courier New" w:hint="default"/>
      </w:rPr>
    </w:lvl>
    <w:lvl w:ilvl="2" w:tplc="04100005" w:tentative="1">
      <w:start w:val="1"/>
      <w:numFmt w:val="bullet"/>
      <w:lvlText w:val=""/>
      <w:lvlJc w:val="left"/>
      <w:pPr>
        <w:ind w:left="5421" w:hanging="360"/>
      </w:pPr>
      <w:rPr>
        <w:rFonts w:ascii="Wingdings" w:hAnsi="Wingdings" w:hint="default"/>
      </w:rPr>
    </w:lvl>
    <w:lvl w:ilvl="3" w:tplc="04100001" w:tentative="1">
      <w:start w:val="1"/>
      <w:numFmt w:val="bullet"/>
      <w:lvlText w:val=""/>
      <w:lvlJc w:val="left"/>
      <w:pPr>
        <w:ind w:left="6141" w:hanging="360"/>
      </w:pPr>
      <w:rPr>
        <w:rFonts w:ascii="Symbol" w:hAnsi="Symbol" w:hint="default"/>
      </w:rPr>
    </w:lvl>
    <w:lvl w:ilvl="4" w:tplc="04100003" w:tentative="1">
      <w:start w:val="1"/>
      <w:numFmt w:val="bullet"/>
      <w:lvlText w:val="o"/>
      <w:lvlJc w:val="left"/>
      <w:pPr>
        <w:ind w:left="6861" w:hanging="360"/>
      </w:pPr>
      <w:rPr>
        <w:rFonts w:ascii="Courier New" w:hAnsi="Courier New" w:cs="Courier New" w:hint="default"/>
      </w:rPr>
    </w:lvl>
    <w:lvl w:ilvl="5" w:tplc="04100005" w:tentative="1">
      <w:start w:val="1"/>
      <w:numFmt w:val="bullet"/>
      <w:lvlText w:val=""/>
      <w:lvlJc w:val="left"/>
      <w:pPr>
        <w:ind w:left="7581" w:hanging="360"/>
      </w:pPr>
      <w:rPr>
        <w:rFonts w:ascii="Wingdings" w:hAnsi="Wingdings" w:hint="default"/>
      </w:rPr>
    </w:lvl>
    <w:lvl w:ilvl="6" w:tplc="04100001" w:tentative="1">
      <w:start w:val="1"/>
      <w:numFmt w:val="bullet"/>
      <w:lvlText w:val=""/>
      <w:lvlJc w:val="left"/>
      <w:pPr>
        <w:ind w:left="8301" w:hanging="360"/>
      </w:pPr>
      <w:rPr>
        <w:rFonts w:ascii="Symbol" w:hAnsi="Symbol" w:hint="default"/>
      </w:rPr>
    </w:lvl>
    <w:lvl w:ilvl="7" w:tplc="04100003" w:tentative="1">
      <w:start w:val="1"/>
      <w:numFmt w:val="bullet"/>
      <w:lvlText w:val="o"/>
      <w:lvlJc w:val="left"/>
      <w:pPr>
        <w:ind w:left="9021" w:hanging="360"/>
      </w:pPr>
      <w:rPr>
        <w:rFonts w:ascii="Courier New" w:hAnsi="Courier New" w:cs="Courier New" w:hint="default"/>
      </w:rPr>
    </w:lvl>
    <w:lvl w:ilvl="8" w:tplc="04100005" w:tentative="1">
      <w:start w:val="1"/>
      <w:numFmt w:val="bullet"/>
      <w:lvlText w:val=""/>
      <w:lvlJc w:val="left"/>
      <w:pPr>
        <w:ind w:left="9741" w:hanging="360"/>
      </w:pPr>
      <w:rPr>
        <w:rFonts w:ascii="Wingdings" w:hAnsi="Wingdings" w:hint="default"/>
      </w:rPr>
    </w:lvl>
  </w:abstractNum>
  <w:abstractNum w:abstractNumId="4" w15:restartNumberingAfterBreak="0">
    <w:nsid w:val="1CD12769"/>
    <w:multiLevelType w:val="hybridMultilevel"/>
    <w:tmpl w:val="C7AC855E"/>
    <w:lvl w:ilvl="0" w:tplc="FFFFFFFF">
      <w:start w:val="1"/>
      <w:numFmt w:val="decimal"/>
      <w:lvlText w:val="%1."/>
      <w:lvlJc w:val="left"/>
      <w:pPr>
        <w:ind w:left="475" w:hanging="360"/>
      </w:pPr>
      <w:rPr>
        <w:rFonts w:ascii="Garamond" w:hAnsi="Garamond" w:cs="Garamond" w:hint="default"/>
        <w:spacing w:val="-8"/>
        <w:w w:val="100"/>
        <w:sz w:val="20"/>
        <w:szCs w:val="24"/>
      </w:rPr>
    </w:lvl>
    <w:lvl w:ilvl="1" w:tplc="FFFFFFFF">
      <w:start w:val="1"/>
      <w:numFmt w:val="decimal"/>
      <w:lvlText w:val="%2)"/>
      <w:lvlJc w:val="left"/>
      <w:pPr>
        <w:ind w:left="2877" w:hanging="428"/>
      </w:pPr>
      <w:rPr>
        <w:rFonts w:ascii="Garamond" w:eastAsia="Garamond" w:hAnsi="Garamond" w:cs="Garamond" w:hint="default"/>
        <w:w w:val="99"/>
        <w:sz w:val="20"/>
        <w:szCs w:val="20"/>
      </w:rPr>
    </w:lvl>
    <w:lvl w:ilvl="2" w:tplc="FFFFFFFF">
      <w:numFmt w:val="bullet"/>
      <w:lvlText w:val="•"/>
      <w:lvlJc w:val="left"/>
      <w:pPr>
        <w:ind w:left="3323" w:hanging="428"/>
      </w:pPr>
      <w:rPr>
        <w:rFonts w:hint="default"/>
      </w:rPr>
    </w:lvl>
    <w:lvl w:ilvl="3" w:tplc="FFFFFFFF">
      <w:numFmt w:val="bullet"/>
      <w:lvlText w:val="•"/>
      <w:lvlJc w:val="left"/>
      <w:pPr>
        <w:ind w:left="3767" w:hanging="428"/>
      </w:pPr>
      <w:rPr>
        <w:rFonts w:hint="default"/>
      </w:rPr>
    </w:lvl>
    <w:lvl w:ilvl="4" w:tplc="FFFFFFFF">
      <w:numFmt w:val="bullet"/>
      <w:lvlText w:val="•"/>
      <w:lvlJc w:val="left"/>
      <w:pPr>
        <w:ind w:left="4211" w:hanging="428"/>
      </w:pPr>
      <w:rPr>
        <w:rFonts w:hint="default"/>
      </w:rPr>
    </w:lvl>
    <w:lvl w:ilvl="5" w:tplc="FFFFFFFF">
      <w:numFmt w:val="bullet"/>
      <w:lvlText w:val="•"/>
      <w:lvlJc w:val="left"/>
      <w:pPr>
        <w:ind w:left="4655" w:hanging="428"/>
      </w:pPr>
      <w:rPr>
        <w:rFonts w:hint="default"/>
      </w:rPr>
    </w:lvl>
    <w:lvl w:ilvl="6" w:tplc="FFFFFFFF">
      <w:numFmt w:val="bullet"/>
      <w:lvlText w:val="•"/>
      <w:lvlJc w:val="left"/>
      <w:pPr>
        <w:ind w:left="5099" w:hanging="428"/>
      </w:pPr>
      <w:rPr>
        <w:rFonts w:hint="default"/>
      </w:rPr>
    </w:lvl>
    <w:lvl w:ilvl="7" w:tplc="FFFFFFFF">
      <w:numFmt w:val="bullet"/>
      <w:lvlText w:val="•"/>
      <w:lvlJc w:val="left"/>
      <w:pPr>
        <w:ind w:left="5543" w:hanging="428"/>
      </w:pPr>
      <w:rPr>
        <w:rFonts w:hint="default"/>
      </w:rPr>
    </w:lvl>
    <w:lvl w:ilvl="8" w:tplc="FFFFFFFF">
      <w:numFmt w:val="bullet"/>
      <w:lvlText w:val="•"/>
      <w:lvlJc w:val="left"/>
      <w:pPr>
        <w:ind w:left="5987" w:hanging="428"/>
      </w:pPr>
      <w:rPr>
        <w:rFonts w:hint="default"/>
      </w:rPr>
    </w:lvl>
  </w:abstractNum>
  <w:abstractNum w:abstractNumId="5" w15:restartNumberingAfterBreak="0">
    <w:nsid w:val="212948EA"/>
    <w:multiLevelType w:val="hybridMultilevel"/>
    <w:tmpl w:val="75E076C2"/>
    <w:lvl w:ilvl="0" w:tplc="EBBACB58">
      <w:start w:val="1"/>
      <w:numFmt w:val="decimal"/>
      <w:lvlText w:val="%1."/>
      <w:lvlJc w:val="left"/>
      <w:pPr>
        <w:ind w:left="475" w:hanging="360"/>
      </w:pPr>
      <w:rPr>
        <w:rFonts w:ascii="Garamond" w:hAnsi="Garamond" w:cs="Garamond" w:hint="default"/>
        <w:spacing w:val="-8"/>
        <w:w w:val="100"/>
        <w:sz w:val="20"/>
        <w:szCs w:val="24"/>
      </w:rPr>
    </w:lvl>
    <w:lvl w:ilvl="1" w:tplc="70DC2C00">
      <w:start w:val="1"/>
      <w:numFmt w:val="decimal"/>
      <w:lvlText w:val="%2)"/>
      <w:lvlJc w:val="left"/>
      <w:pPr>
        <w:ind w:left="2877" w:hanging="428"/>
      </w:pPr>
      <w:rPr>
        <w:rFonts w:ascii="Garamond" w:eastAsia="Garamond" w:hAnsi="Garamond" w:cs="Garamond" w:hint="default"/>
        <w:w w:val="99"/>
        <w:sz w:val="20"/>
        <w:szCs w:val="20"/>
      </w:rPr>
    </w:lvl>
    <w:lvl w:ilvl="2" w:tplc="8B70EC8E">
      <w:numFmt w:val="bullet"/>
      <w:lvlText w:val="•"/>
      <w:lvlJc w:val="left"/>
      <w:pPr>
        <w:ind w:left="3323" w:hanging="428"/>
      </w:pPr>
      <w:rPr>
        <w:rFonts w:hint="default"/>
      </w:rPr>
    </w:lvl>
    <w:lvl w:ilvl="3" w:tplc="859A0D9E">
      <w:numFmt w:val="bullet"/>
      <w:lvlText w:val="•"/>
      <w:lvlJc w:val="left"/>
      <w:pPr>
        <w:ind w:left="3767" w:hanging="428"/>
      </w:pPr>
      <w:rPr>
        <w:rFonts w:hint="default"/>
      </w:rPr>
    </w:lvl>
    <w:lvl w:ilvl="4" w:tplc="E29C3BF6">
      <w:numFmt w:val="bullet"/>
      <w:lvlText w:val="•"/>
      <w:lvlJc w:val="left"/>
      <w:pPr>
        <w:ind w:left="4211" w:hanging="428"/>
      </w:pPr>
      <w:rPr>
        <w:rFonts w:hint="default"/>
      </w:rPr>
    </w:lvl>
    <w:lvl w:ilvl="5" w:tplc="AAB8079E">
      <w:numFmt w:val="bullet"/>
      <w:lvlText w:val="•"/>
      <w:lvlJc w:val="left"/>
      <w:pPr>
        <w:ind w:left="4655" w:hanging="428"/>
      </w:pPr>
      <w:rPr>
        <w:rFonts w:hint="default"/>
      </w:rPr>
    </w:lvl>
    <w:lvl w:ilvl="6" w:tplc="802CA6D8">
      <w:numFmt w:val="bullet"/>
      <w:lvlText w:val="•"/>
      <w:lvlJc w:val="left"/>
      <w:pPr>
        <w:ind w:left="5099" w:hanging="428"/>
      </w:pPr>
      <w:rPr>
        <w:rFonts w:hint="default"/>
      </w:rPr>
    </w:lvl>
    <w:lvl w:ilvl="7" w:tplc="28BE8D8A">
      <w:numFmt w:val="bullet"/>
      <w:lvlText w:val="•"/>
      <w:lvlJc w:val="left"/>
      <w:pPr>
        <w:ind w:left="5543" w:hanging="428"/>
      </w:pPr>
      <w:rPr>
        <w:rFonts w:hint="default"/>
      </w:rPr>
    </w:lvl>
    <w:lvl w:ilvl="8" w:tplc="6C2C2EC0">
      <w:numFmt w:val="bullet"/>
      <w:lvlText w:val="•"/>
      <w:lvlJc w:val="left"/>
      <w:pPr>
        <w:ind w:left="5987" w:hanging="428"/>
      </w:pPr>
      <w:rPr>
        <w:rFonts w:hint="default"/>
      </w:rPr>
    </w:lvl>
  </w:abstractNum>
  <w:abstractNum w:abstractNumId="6" w15:restartNumberingAfterBreak="0">
    <w:nsid w:val="2CFF7FE5"/>
    <w:multiLevelType w:val="hybridMultilevel"/>
    <w:tmpl w:val="4A621B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D5F3FD5"/>
    <w:multiLevelType w:val="hybridMultilevel"/>
    <w:tmpl w:val="27789996"/>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A884583"/>
    <w:multiLevelType w:val="hybridMultilevel"/>
    <w:tmpl w:val="FE2EC7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D91311E"/>
    <w:multiLevelType w:val="hybridMultilevel"/>
    <w:tmpl w:val="BAA4A6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ED6502E"/>
    <w:multiLevelType w:val="hybridMultilevel"/>
    <w:tmpl w:val="633088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0410000F">
      <w:start w:val="1"/>
      <w:numFmt w:val="decimal"/>
      <w:lvlText w:val="%6."/>
      <w:lvlJc w:val="lef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006A6"/>
    <w:multiLevelType w:val="hybridMultilevel"/>
    <w:tmpl w:val="5EE6143E"/>
    <w:lvl w:ilvl="0" w:tplc="04100001">
      <w:start w:val="1"/>
      <w:numFmt w:val="bullet"/>
      <w:lvlText w:val=""/>
      <w:lvlJc w:val="left"/>
      <w:pPr>
        <w:ind w:left="744" w:hanging="360"/>
      </w:pPr>
      <w:rPr>
        <w:rFonts w:ascii="Symbol" w:hAnsi="Symbol" w:hint="default"/>
      </w:rPr>
    </w:lvl>
    <w:lvl w:ilvl="1" w:tplc="04100003" w:tentative="1">
      <w:start w:val="1"/>
      <w:numFmt w:val="bullet"/>
      <w:lvlText w:val="o"/>
      <w:lvlJc w:val="left"/>
      <w:pPr>
        <w:ind w:left="1464" w:hanging="360"/>
      </w:pPr>
      <w:rPr>
        <w:rFonts w:ascii="Courier New" w:hAnsi="Courier New" w:cs="Courier New" w:hint="default"/>
      </w:rPr>
    </w:lvl>
    <w:lvl w:ilvl="2" w:tplc="04100005" w:tentative="1">
      <w:start w:val="1"/>
      <w:numFmt w:val="bullet"/>
      <w:lvlText w:val=""/>
      <w:lvlJc w:val="left"/>
      <w:pPr>
        <w:ind w:left="2184" w:hanging="360"/>
      </w:pPr>
      <w:rPr>
        <w:rFonts w:ascii="Wingdings" w:hAnsi="Wingdings" w:hint="default"/>
      </w:rPr>
    </w:lvl>
    <w:lvl w:ilvl="3" w:tplc="04100001" w:tentative="1">
      <w:start w:val="1"/>
      <w:numFmt w:val="bullet"/>
      <w:lvlText w:val=""/>
      <w:lvlJc w:val="left"/>
      <w:pPr>
        <w:ind w:left="2904" w:hanging="360"/>
      </w:pPr>
      <w:rPr>
        <w:rFonts w:ascii="Symbol" w:hAnsi="Symbol" w:hint="default"/>
      </w:rPr>
    </w:lvl>
    <w:lvl w:ilvl="4" w:tplc="04100003" w:tentative="1">
      <w:start w:val="1"/>
      <w:numFmt w:val="bullet"/>
      <w:lvlText w:val="o"/>
      <w:lvlJc w:val="left"/>
      <w:pPr>
        <w:ind w:left="3624" w:hanging="360"/>
      </w:pPr>
      <w:rPr>
        <w:rFonts w:ascii="Courier New" w:hAnsi="Courier New" w:cs="Courier New" w:hint="default"/>
      </w:rPr>
    </w:lvl>
    <w:lvl w:ilvl="5" w:tplc="04100005" w:tentative="1">
      <w:start w:val="1"/>
      <w:numFmt w:val="bullet"/>
      <w:lvlText w:val=""/>
      <w:lvlJc w:val="left"/>
      <w:pPr>
        <w:ind w:left="4344" w:hanging="360"/>
      </w:pPr>
      <w:rPr>
        <w:rFonts w:ascii="Wingdings" w:hAnsi="Wingdings" w:hint="default"/>
      </w:rPr>
    </w:lvl>
    <w:lvl w:ilvl="6" w:tplc="04100001" w:tentative="1">
      <w:start w:val="1"/>
      <w:numFmt w:val="bullet"/>
      <w:lvlText w:val=""/>
      <w:lvlJc w:val="left"/>
      <w:pPr>
        <w:ind w:left="5064" w:hanging="360"/>
      </w:pPr>
      <w:rPr>
        <w:rFonts w:ascii="Symbol" w:hAnsi="Symbol" w:hint="default"/>
      </w:rPr>
    </w:lvl>
    <w:lvl w:ilvl="7" w:tplc="04100003" w:tentative="1">
      <w:start w:val="1"/>
      <w:numFmt w:val="bullet"/>
      <w:lvlText w:val="o"/>
      <w:lvlJc w:val="left"/>
      <w:pPr>
        <w:ind w:left="5784" w:hanging="360"/>
      </w:pPr>
      <w:rPr>
        <w:rFonts w:ascii="Courier New" w:hAnsi="Courier New" w:cs="Courier New" w:hint="default"/>
      </w:rPr>
    </w:lvl>
    <w:lvl w:ilvl="8" w:tplc="04100005" w:tentative="1">
      <w:start w:val="1"/>
      <w:numFmt w:val="bullet"/>
      <w:lvlText w:val=""/>
      <w:lvlJc w:val="left"/>
      <w:pPr>
        <w:ind w:left="6504" w:hanging="360"/>
      </w:pPr>
      <w:rPr>
        <w:rFonts w:ascii="Wingdings" w:hAnsi="Wingdings" w:hint="default"/>
      </w:rPr>
    </w:lvl>
  </w:abstractNum>
  <w:abstractNum w:abstractNumId="12" w15:restartNumberingAfterBreak="0">
    <w:nsid w:val="55CC33A6"/>
    <w:multiLevelType w:val="hybridMultilevel"/>
    <w:tmpl w:val="D1B49B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65193747"/>
    <w:multiLevelType w:val="hybridMultilevel"/>
    <w:tmpl w:val="BFDCFE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5A24F20"/>
    <w:multiLevelType w:val="hybridMultilevel"/>
    <w:tmpl w:val="7F58B7C0"/>
    <w:lvl w:ilvl="0" w:tplc="DB0E5DAA">
      <w:numFmt w:val="bullet"/>
      <w:lvlText w:val=""/>
      <w:lvlJc w:val="left"/>
      <w:pPr>
        <w:ind w:left="3668" w:hanging="360"/>
      </w:pPr>
      <w:rPr>
        <w:rFonts w:ascii="Symbol" w:eastAsia="Symbol" w:hAnsi="Symbol" w:cs="Symbol" w:hint="default"/>
        <w:w w:val="100"/>
        <w:sz w:val="24"/>
        <w:szCs w:val="24"/>
      </w:rPr>
    </w:lvl>
    <w:lvl w:ilvl="1" w:tplc="95F422A4">
      <w:numFmt w:val="bullet"/>
      <w:lvlText w:val="•"/>
      <w:lvlJc w:val="left"/>
      <w:pPr>
        <w:ind w:left="4336" w:hanging="360"/>
      </w:pPr>
      <w:rPr>
        <w:rFonts w:hint="default"/>
      </w:rPr>
    </w:lvl>
    <w:lvl w:ilvl="2" w:tplc="57F2511C">
      <w:numFmt w:val="bullet"/>
      <w:lvlText w:val="•"/>
      <w:lvlJc w:val="left"/>
      <w:pPr>
        <w:ind w:left="5013" w:hanging="360"/>
      </w:pPr>
      <w:rPr>
        <w:rFonts w:hint="default"/>
      </w:rPr>
    </w:lvl>
    <w:lvl w:ilvl="3" w:tplc="29D664D0">
      <w:numFmt w:val="bullet"/>
      <w:lvlText w:val="•"/>
      <w:lvlJc w:val="left"/>
      <w:pPr>
        <w:ind w:left="5689" w:hanging="360"/>
      </w:pPr>
      <w:rPr>
        <w:rFonts w:hint="default"/>
      </w:rPr>
    </w:lvl>
    <w:lvl w:ilvl="4" w:tplc="E9DC48A4">
      <w:numFmt w:val="bullet"/>
      <w:lvlText w:val="•"/>
      <w:lvlJc w:val="left"/>
      <w:pPr>
        <w:ind w:left="6366" w:hanging="360"/>
      </w:pPr>
      <w:rPr>
        <w:rFonts w:hint="default"/>
      </w:rPr>
    </w:lvl>
    <w:lvl w:ilvl="5" w:tplc="324AD11C">
      <w:numFmt w:val="bullet"/>
      <w:lvlText w:val="•"/>
      <w:lvlJc w:val="left"/>
      <w:pPr>
        <w:ind w:left="7043" w:hanging="360"/>
      </w:pPr>
      <w:rPr>
        <w:rFonts w:hint="default"/>
      </w:rPr>
    </w:lvl>
    <w:lvl w:ilvl="6" w:tplc="D054C712">
      <w:numFmt w:val="bullet"/>
      <w:lvlText w:val="•"/>
      <w:lvlJc w:val="left"/>
      <w:pPr>
        <w:ind w:left="7719" w:hanging="360"/>
      </w:pPr>
      <w:rPr>
        <w:rFonts w:hint="default"/>
      </w:rPr>
    </w:lvl>
    <w:lvl w:ilvl="7" w:tplc="723AAAC0">
      <w:numFmt w:val="bullet"/>
      <w:lvlText w:val="•"/>
      <w:lvlJc w:val="left"/>
      <w:pPr>
        <w:ind w:left="8396" w:hanging="360"/>
      </w:pPr>
      <w:rPr>
        <w:rFonts w:hint="default"/>
      </w:rPr>
    </w:lvl>
    <w:lvl w:ilvl="8" w:tplc="1604F350">
      <w:numFmt w:val="bullet"/>
      <w:lvlText w:val="•"/>
      <w:lvlJc w:val="left"/>
      <w:pPr>
        <w:ind w:left="9073" w:hanging="360"/>
      </w:pPr>
      <w:rPr>
        <w:rFonts w:hint="default"/>
      </w:rPr>
    </w:lvl>
  </w:abstractNum>
  <w:abstractNum w:abstractNumId="15" w15:restartNumberingAfterBreak="0">
    <w:nsid w:val="696E7F69"/>
    <w:multiLevelType w:val="hybridMultilevel"/>
    <w:tmpl w:val="5C6AA718"/>
    <w:lvl w:ilvl="0" w:tplc="E03ACEA2">
      <w:numFmt w:val="bullet"/>
      <w:lvlText w:val=""/>
      <w:lvlJc w:val="left"/>
      <w:pPr>
        <w:ind w:left="799" w:hanging="360"/>
      </w:pPr>
      <w:rPr>
        <w:rFonts w:ascii="Symbol" w:eastAsia="Symbol" w:hAnsi="Symbol" w:cs="Symbol" w:hint="default"/>
        <w:w w:val="100"/>
        <w:sz w:val="24"/>
        <w:szCs w:val="24"/>
      </w:rPr>
    </w:lvl>
    <w:lvl w:ilvl="1" w:tplc="93B28CCE">
      <w:numFmt w:val="bullet"/>
      <w:lvlText w:val="•"/>
      <w:lvlJc w:val="left"/>
      <w:pPr>
        <w:ind w:left="1460" w:hanging="360"/>
      </w:pPr>
      <w:rPr>
        <w:rFonts w:hint="default"/>
      </w:rPr>
    </w:lvl>
    <w:lvl w:ilvl="2" w:tplc="401270E4">
      <w:numFmt w:val="bullet"/>
      <w:lvlText w:val="•"/>
      <w:lvlJc w:val="left"/>
      <w:pPr>
        <w:ind w:left="2120" w:hanging="360"/>
      </w:pPr>
      <w:rPr>
        <w:rFonts w:hint="default"/>
      </w:rPr>
    </w:lvl>
    <w:lvl w:ilvl="3" w:tplc="7ADE0DF6">
      <w:numFmt w:val="bullet"/>
      <w:lvlText w:val="•"/>
      <w:lvlJc w:val="left"/>
      <w:pPr>
        <w:ind w:left="2780" w:hanging="360"/>
      </w:pPr>
      <w:rPr>
        <w:rFonts w:hint="default"/>
      </w:rPr>
    </w:lvl>
    <w:lvl w:ilvl="4" w:tplc="EB1AE728">
      <w:numFmt w:val="bullet"/>
      <w:lvlText w:val="•"/>
      <w:lvlJc w:val="left"/>
      <w:pPr>
        <w:ind w:left="3441" w:hanging="360"/>
      </w:pPr>
      <w:rPr>
        <w:rFonts w:hint="default"/>
      </w:rPr>
    </w:lvl>
    <w:lvl w:ilvl="5" w:tplc="6F9075E6">
      <w:numFmt w:val="bullet"/>
      <w:lvlText w:val="•"/>
      <w:lvlJc w:val="left"/>
      <w:pPr>
        <w:ind w:left="4101" w:hanging="360"/>
      </w:pPr>
      <w:rPr>
        <w:rFonts w:hint="default"/>
      </w:rPr>
    </w:lvl>
    <w:lvl w:ilvl="6" w:tplc="78A6EDB8">
      <w:numFmt w:val="bullet"/>
      <w:lvlText w:val="•"/>
      <w:lvlJc w:val="left"/>
      <w:pPr>
        <w:ind w:left="4761" w:hanging="360"/>
      </w:pPr>
      <w:rPr>
        <w:rFonts w:hint="default"/>
      </w:rPr>
    </w:lvl>
    <w:lvl w:ilvl="7" w:tplc="4E42B9BC">
      <w:numFmt w:val="bullet"/>
      <w:lvlText w:val="•"/>
      <w:lvlJc w:val="left"/>
      <w:pPr>
        <w:ind w:left="5422" w:hanging="360"/>
      </w:pPr>
      <w:rPr>
        <w:rFonts w:hint="default"/>
      </w:rPr>
    </w:lvl>
    <w:lvl w:ilvl="8" w:tplc="1496FD3E">
      <w:numFmt w:val="bullet"/>
      <w:lvlText w:val="•"/>
      <w:lvlJc w:val="left"/>
      <w:pPr>
        <w:ind w:left="6082" w:hanging="360"/>
      </w:pPr>
      <w:rPr>
        <w:rFonts w:hint="default"/>
      </w:rPr>
    </w:lvl>
  </w:abstractNum>
  <w:abstractNum w:abstractNumId="16" w15:restartNumberingAfterBreak="0">
    <w:nsid w:val="6DEC51FD"/>
    <w:multiLevelType w:val="hybridMultilevel"/>
    <w:tmpl w:val="7F36D3FA"/>
    <w:lvl w:ilvl="0" w:tplc="F48C654C">
      <w:start w:val="1"/>
      <w:numFmt w:val="decimal"/>
      <w:lvlText w:val="%1."/>
      <w:lvlJc w:val="left"/>
      <w:pPr>
        <w:ind w:left="3600" w:hanging="360"/>
      </w:pPr>
      <w:rPr>
        <w:rFonts w:ascii="Garamond" w:hAnsi="Garamond" w:cs="Garamond" w:hint="default"/>
        <w:spacing w:val="-8"/>
        <w:w w:val="100"/>
        <w:sz w:val="20"/>
        <w:szCs w:val="24"/>
      </w:rPr>
    </w:lvl>
    <w:lvl w:ilvl="1" w:tplc="04100019">
      <w:start w:val="1"/>
      <w:numFmt w:val="lowerLetter"/>
      <w:lvlText w:val="%2."/>
      <w:lvlJc w:val="left"/>
      <w:pPr>
        <w:ind w:left="4565" w:hanging="360"/>
      </w:pPr>
    </w:lvl>
    <w:lvl w:ilvl="2" w:tplc="0410001B" w:tentative="1">
      <w:start w:val="1"/>
      <w:numFmt w:val="lowerRoman"/>
      <w:lvlText w:val="%3."/>
      <w:lvlJc w:val="right"/>
      <w:pPr>
        <w:ind w:left="5285" w:hanging="180"/>
      </w:pPr>
    </w:lvl>
    <w:lvl w:ilvl="3" w:tplc="0410000F" w:tentative="1">
      <w:start w:val="1"/>
      <w:numFmt w:val="decimal"/>
      <w:lvlText w:val="%4."/>
      <w:lvlJc w:val="left"/>
      <w:pPr>
        <w:ind w:left="6005" w:hanging="360"/>
      </w:pPr>
    </w:lvl>
    <w:lvl w:ilvl="4" w:tplc="04100019" w:tentative="1">
      <w:start w:val="1"/>
      <w:numFmt w:val="lowerLetter"/>
      <w:lvlText w:val="%5."/>
      <w:lvlJc w:val="left"/>
      <w:pPr>
        <w:ind w:left="6725" w:hanging="360"/>
      </w:pPr>
    </w:lvl>
    <w:lvl w:ilvl="5" w:tplc="0410001B" w:tentative="1">
      <w:start w:val="1"/>
      <w:numFmt w:val="lowerRoman"/>
      <w:lvlText w:val="%6."/>
      <w:lvlJc w:val="right"/>
      <w:pPr>
        <w:ind w:left="7445" w:hanging="180"/>
      </w:pPr>
    </w:lvl>
    <w:lvl w:ilvl="6" w:tplc="0410000F" w:tentative="1">
      <w:start w:val="1"/>
      <w:numFmt w:val="decimal"/>
      <w:lvlText w:val="%7."/>
      <w:lvlJc w:val="left"/>
      <w:pPr>
        <w:ind w:left="8165" w:hanging="360"/>
      </w:pPr>
    </w:lvl>
    <w:lvl w:ilvl="7" w:tplc="04100019" w:tentative="1">
      <w:start w:val="1"/>
      <w:numFmt w:val="lowerLetter"/>
      <w:lvlText w:val="%8."/>
      <w:lvlJc w:val="left"/>
      <w:pPr>
        <w:ind w:left="8885" w:hanging="360"/>
      </w:pPr>
    </w:lvl>
    <w:lvl w:ilvl="8" w:tplc="0410001B" w:tentative="1">
      <w:start w:val="1"/>
      <w:numFmt w:val="lowerRoman"/>
      <w:lvlText w:val="%9."/>
      <w:lvlJc w:val="right"/>
      <w:pPr>
        <w:ind w:left="9605" w:hanging="180"/>
      </w:pPr>
    </w:lvl>
  </w:abstractNum>
  <w:abstractNum w:abstractNumId="17" w15:restartNumberingAfterBreak="0">
    <w:nsid w:val="75CC71C1"/>
    <w:multiLevelType w:val="hybridMultilevel"/>
    <w:tmpl w:val="8B2EFAF6"/>
    <w:lvl w:ilvl="0" w:tplc="518E3200">
      <w:numFmt w:val="bullet"/>
      <w:lvlText w:val=""/>
      <w:lvlJc w:val="left"/>
      <w:pPr>
        <w:ind w:left="1070" w:hanging="360"/>
      </w:pPr>
      <w:rPr>
        <w:rFonts w:ascii="Symbol" w:eastAsia="Symbol" w:hAnsi="Symbol" w:cs="Symbol" w:hint="default"/>
        <w:w w:val="100"/>
        <w:sz w:val="24"/>
        <w:szCs w:val="24"/>
      </w:rPr>
    </w:lvl>
    <w:lvl w:ilvl="1" w:tplc="ABF8CD82">
      <w:numFmt w:val="bullet"/>
      <w:lvlText w:val="•"/>
      <w:lvlJc w:val="left"/>
      <w:pPr>
        <w:ind w:left="1721" w:hanging="360"/>
      </w:pPr>
      <w:rPr>
        <w:rFonts w:hint="default"/>
      </w:rPr>
    </w:lvl>
    <w:lvl w:ilvl="2" w:tplc="90CAFFB6">
      <w:numFmt w:val="bullet"/>
      <w:lvlText w:val="•"/>
      <w:lvlJc w:val="left"/>
      <w:pPr>
        <w:ind w:left="2362" w:hanging="360"/>
      </w:pPr>
      <w:rPr>
        <w:rFonts w:hint="default"/>
      </w:rPr>
    </w:lvl>
    <w:lvl w:ilvl="3" w:tplc="896A4C7A">
      <w:numFmt w:val="bullet"/>
      <w:lvlText w:val="•"/>
      <w:lvlJc w:val="left"/>
      <w:pPr>
        <w:ind w:left="3003" w:hanging="360"/>
      </w:pPr>
      <w:rPr>
        <w:rFonts w:hint="default"/>
      </w:rPr>
    </w:lvl>
    <w:lvl w:ilvl="4" w:tplc="570835DC">
      <w:numFmt w:val="bullet"/>
      <w:lvlText w:val="•"/>
      <w:lvlJc w:val="left"/>
      <w:pPr>
        <w:ind w:left="3644" w:hanging="360"/>
      </w:pPr>
      <w:rPr>
        <w:rFonts w:hint="default"/>
      </w:rPr>
    </w:lvl>
    <w:lvl w:ilvl="5" w:tplc="AFD2A758">
      <w:numFmt w:val="bullet"/>
      <w:lvlText w:val="•"/>
      <w:lvlJc w:val="left"/>
      <w:pPr>
        <w:ind w:left="4285" w:hanging="360"/>
      </w:pPr>
      <w:rPr>
        <w:rFonts w:hint="default"/>
      </w:rPr>
    </w:lvl>
    <w:lvl w:ilvl="6" w:tplc="73F858FE">
      <w:numFmt w:val="bullet"/>
      <w:lvlText w:val="•"/>
      <w:lvlJc w:val="left"/>
      <w:pPr>
        <w:ind w:left="4926" w:hanging="360"/>
      </w:pPr>
      <w:rPr>
        <w:rFonts w:hint="default"/>
      </w:rPr>
    </w:lvl>
    <w:lvl w:ilvl="7" w:tplc="9DB82FD6">
      <w:numFmt w:val="bullet"/>
      <w:lvlText w:val="•"/>
      <w:lvlJc w:val="left"/>
      <w:pPr>
        <w:ind w:left="5567" w:hanging="360"/>
      </w:pPr>
      <w:rPr>
        <w:rFonts w:hint="default"/>
      </w:rPr>
    </w:lvl>
    <w:lvl w:ilvl="8" w:tplc="74125BEE">
      <w:numFmt w:val="bullet"/>
      <w:lvlText w:val="•"/>
      <w:lvlJc w:val="left"/>
      <w:pPr>
        <w:ind w:left="6208" w:hanging="360"/>
      </w:pPr>
      <w:rPr>
        <w:rFonts w:hint="default"/>
      </w:rPr>
    </w:lvl>
  </w:abstractNum>
  <w:abstractNum w:abstractNumId="18" w15:restartNumberingAfterBreak="0">
    <w:nsid w:val="7E9868F6"/>
    <w:multiLevelType w:val="hybridMultilevel"/>
    <w:tmpl w:val="75E076C2"/>
    <w:lvl w:ilvl="0" w:tplc="FFFFFFFF">
      <w:start w:val="1"/>
      <w:numFmt w:val="decimal"/>
      <w:lvlText w:val="%1."/>
      <w:lvlJc w:val="left"/>
      <w:pPr>
        <w:ind w:left="475" w:hanging="360"/>
      </w:pPr>
      <w:rPr>
        <w:rFonts w:ascii="Garamond" w:hAnsi="Garamond" w:cs="Garamond" w:hint="default"/>
        <w:spacing w:val="-8"/>
        <w:w w:val="100"/>
        <w:sz w:val="20"/>
        <w:szCs w:val="24"/>
      </w:rPr>
    </w:lvl>
    <w:lvl w:ilvl="1" w:tplc="FFFFFFFF">
      <w:start w:val="1"/>
      <w:numFmt w:val="decimal"/>
      <w:lvlText w:val="%2)"/>
      <w:lvlJc w:val="left"/>
      <w:pPr>
        <w:ind w:left="2877" w:hanging="428"/>
      </w:pPr>
      <w:rPr>
        <w:rFonts w:ascii="Garamond" w:eastAsia="Garamond" w:hAnsi="Garamond" w:cs="Garamond" w:hint="default"/>
        <w:w w:val="99"/>
        <w:sz w:val="20"/>
        <w:szCs w:val="20"/>
      </w:rPr>
    </w:lvl>
    <w:lvl w:ilvl="2" w:tplc="FFFFFFFF">
      <w:numFmt w:val="bullet"/>
      <w:lvlText w:val="•"/>
      <w:lvlJc w:val="left"/>
      <w:pPr>
        <w:ind w:left="3323" w:hanging="428"/>
      </w:pPr>
      <w:rPr>
        <w:rFonts w:hint="default"/>
      </w:rPr>
    </w:lvl>
    <w:lvl w:ilvl="3" w:tplc="FFFFFFFF">
      <w:numFmt w:val="bullet"/>
      <w:lvlText w:val="•"/>
      <w:lvlJc w:val="left"/>
      <w:pPr>
        <w:ind w:left="3767" w:hanging="428"/>
      </w:pPr>
      <w:rPr>
        <w:rFonts w:hint="default"/>
      </w:rPr>
    </w:lvl>
    <w:lvl w:ilvl="4" w:tplc="FFFFFFFF">
      <w:numFmt w:val="bullet"/>
      <w:lvlText w:val="•"/>
      <w:lvlJc w:val="left"/>
      <w:pPr>
        <w:ind w:left="4211" w:hanging="428"/>
      </w:pPr>
      <w:rPr>
        <w:rFonts w:hint="default"/>
      </w:rPr>
    </w:lvl>
    <w:lvl w:ilvl="5" w:tplc="FFFFFFFF">
      <w:numFmt w:val="bullet"/>
      <w:lvlText w:val="•"/>
      <w:lvlJc w:val="left"/>
      <w:pPr>
        <w:ind w:left="4655" w:hanging="428"/>
      </w:pPr>
      <w:rPr>
        <w:rFonts w:hint="default"/>
      </w:rPr>
    </w:lvl>
    <w:lvl w:ilvl="6" w:tplc="FFFFFFFF">
      <w:numFmt w:val="bullet"/>
      <w:lvlText w:val="•"/>
      <w:lvlJc w:val="left"/>
      <w:pPr>
        <w:ind w:left="5099" w:hanging="428"/>
      </w:pPr>
      <w:rPr>
        <w:rFonts w:hint="default"/>
      </w:rPr>
    </w:lvl>
    <w:lvl w:ilvl="7" w:tplc="FFFFFFFF">
      <w:numFmt w:val="bullet"/>
      <w:lvlText w:val="•"/>
      <w:lvlJc w:val="left"/>
      <w:pPr>
        <w:ind w:left="5543" w:hanging="428"/>
      </w:pPr>
      <w:rPr>
        <w:rFonts w:hint="default"/>
      </w:rPr>
    </w:lvl>
    <w:lvl w:ilvl="8" w:tplc="FFFFFFFF">
      <w:numFmt w:val="bullet"/>
      <w:lvlText w:val="•"/>
      <w:lvlJc w:val="left"/>
      <w:pPr>
        <w:ind w:left="5987" w:hanging="428"/>
      </w:pPr>
      <w:rPr>
        <w:rFonts w:hint="default"/>
      </w:rPr>
    </w:lvl>
  </w:abstractNum>
  <w:abstractNum w:abstractNumId="19" w15:restartNumberingAfterBreak="0">
    <w:nsid w:val="7F292DEC"/>
    <w:multiLevelType w:val="hybridMultilevel"/>
    <w:tmpl w:val="75E076C2"/>
    <w:lvl w:ilvl="0" w:tplc="FFFFFFFF">
      <w:start w:val="1"/>
      <w:numFmt w:val="decimal"/>
      <w:lvlText w:val="%1."/>
      <w:lvlJc w:val="left"/>
      <w:pPr>
        <w:ind w:left="475" w:hanging="360"/>
      </w:pPr>
      <w:rPr>
        <w:rFonts w:ascii="Garamond" w:hAnsi="Garamond" w:cs="Garamond" w:hint="default"/>
        <w:spacing w:val="-8"/>
        <w:w w:val="100"/>
        <w:sz w:val="20"/>
        <w:szCs w:val="24"/>
      </w:rPr>
    </w:lvl>
    <w:lvl w:ilvl="1" w:tplc="FFFFFFFF">
      <w:start w:val="1"/>
      <w:numFmt w:val="decimal"/>
      <w:lvlText w:val="%2)"/>
      <w:lvlJc w:val="left"/>
      <w:pPr>
        <w:ind w:left="2877" w:hanging="428"/>
      </w:pPr>
      <w:rPr>
        <w:rFonts w:ascii="Garamond" w:eastAsia="Garamond" w:hAnsi="Garamond" w:cs="Garamond" w:hint="default"/>
        <w:w w:val="99"/>
        <w:sz w:val="20"/>
        <w:szCs w:val="20"/>
      </w:rPr>
    </w:lvl>
    <w:lvl w:ilvl="2" w:tplc="FFFFFFFF">
      <w:numFmt w:val="bullet"/>
      <w:lvlText w:val="•"/>
      <w:lvlJc w:val="left"/>
      <w:pPr>
        <w:ind w:left="3323" w:hanging="428"/>
      </w:pPr>
      <w:rPr>
        <w:rFonts w:hint="default"/>
      </w:rPr>
    </w:lvl>
    <w:lvl w:ilvl="3" w:tplc="FFFFFFFF">
      <w:numFmt w:val="bullet"/>
      <w:lvlText w:val="•"/>
      <w:lvlJc w:val="left"/>
      <w:pPr>
        <w:ind w:left="3767" w:hanging="428"/>
      </w:pPr>
      <w:rPr>
        <w:rFonts w:hint="default"/>
      </w:rPr>
    </w:lvl>
    <w:lvl w:ilvl="4" w:tplc="FFFFFFFF">
      <w:numFmt w:val="bullet"/>
      <w:lvlText w:val="•"/>
      <w:lvlJc w:val="left"/>
      <w:pPr>
        <w:ind w:left="4211" w:hanging="428"/>
      </w:pPr>
      <w:rPr>
        <w:rFonts w:hint="default"/>
      </w:rPr>
    </w:lvl>
    <w:lvl w:ilvl="5" w:tplc="FFFFFFFF">
      <w:numFmt w:val="bullet"/>
      <w:lvlText w:val="•"/>
      <w:lvlJc w:val="left"/>
      <w:pPr>
        <w:ind w:left="4655" w:hanging="428"/>
      </w:pPr>
      <w:rPr>
        <w:rFonts w:hint="default"/>
      </w:rPr>
    </w:lvl>
    <w:lvl w:ilvl="6" w:tplc="FFFFFFFF">
      <w:numFmt w:val="bullet"/>
      <w:lvlText w:val="•"/>
      <w:lvlJc w:val="left"/>
      <w:pPr>
        <w:ind w:left="5099" w:hanging="428"/>
      </w:pPr>
      <w:rPr>
        <w:rFonts w:hint="default"/>
      </w:rPr>
    </w:lvl>
    <w:lvl w:ilvl="7" w:tplc="FFFFFFFF">
      <w:numFmt w:val="bullet"/>
      <w:lvlText w:val="•"/>
      <w:lvlJc w:val="left"/>
      <w:pPr>
        <w:ind w:left="5543" w:hanging="428"/>
      </w:pPr>
      <w:rPr>
        <w:rFonts w:hint="default"/>
      </w:rPr>
    </w:lvl>
    <w:lvl w:ilvl="8" w:tplc="FFFFFFFF">
      <w:numFmt w:val="bullet"/>
      <w:lvlText w:val="•"/>
      <w:lvlJc w:val="left"/>
      <w:pPr>
        <w:ind w:left="5987" w:hanging="428"/>
      </w:pPr>
      <w:rPr>
        <w:rFonts w:hint="default"/>
      </w:rPr>
    </w:lvl>
  </w:abstractNum>
  <w:num w:numId="1" w16cid:durableId="528644580">
    <w:abstractNumId w:val="5"/>
  </w:num>
  <w:num w:numId="2" w16cid:durableId="1869487390">
    <w:abstractNumId w:val="14"/>
  </w:num>
  <w:num w:numId="3" w16cid:durableId="57019319">
    <w:abstractNumId w:val="15"/>
  </w:num>
  <w:num w:numId="4" w16cid:durableId="845435056">
    <w:abstractNumId w:val="17"/>
  </w:num>
  <w:num w:numId="5" w16cid:durableId="1317762732">
    <w:abstractNumId w:val="16"/>
  </w:num>
  <w:num w:numId="6" w16cid:durableId="579677754">
    <w:abstractNumId w:val="10"/>
  </w:num>
  <w:num w:numId="7" w16cid:durableId="17319965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1433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4947948">
    <w:abstractNumId w:val="0"/>
  </w:num>
  <w:num w:numId="10" w16cid:durableId="1290892374">
    <w:abstractNumId w:val="13"/>
  </w:num>
  <w:num w:numId="11" w16cid:durableId="391539016">
    <w:abstractNumId w:val="7"/>
  </w:num>
  <w:num w:numId="12" w16cid:durableId="767508253">
    <w:abstractNumId w:val="1"/>
  </w:num>
  <w:num w:numId="13" w16cid:durableId="1801149548">
    <w:abstractNumId w:val="8"/>
  </w:num>
  <w:num w:numId="14" w16cid:durableId="1872647606">
    <w:abstractNumId w:val="11"/>
  </w:num>
  <w:num w:numId="15" w16cid:durableId="1700819202">
    <w:abstractNumId w:val="18"/>
  </w:num>
  <w:num w:numId="16" w16cid:durableId="1160073525">
    <w:abstractNumId w:val="3"/>
  </w:num>
  <w:num w:numId="17" w16cid:durableId="2130927836">
    <w:abstractNumId w:val="6"/>
  </w:num>
  <w:num w:numId="18" w16cid:durableId="416638562">
    <w:abstractNumId w:val="4"/>
  </w:num>
  <w:num w:numId="19" w16cid:durableId="1064717610">
    <w:abstractNumId w:val="2"/>
  </w:num>
  <w:num w:numId="20" w16cid:durableId="525408889">
    <w:abstractNumId w:val="9"/>
  </w:num>
  <w:num w:numId="21" w16cid:durableId="208294229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7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770"/>
    <w:rsid w:val="00020519"/>
    <w:rsid w:val="00025167"/>
    <w:rsid w:val="0004482F"/>
    <w:rsid w:val="00070347"/>
    <w:rsid w:val="0007668D"/>
    <w:rsid w:val="000851B2"/>
    <w:rsid w:val="000941C7"/>
    <w:rsid w:val="000A178D"/>
    <w:rsid w:val="000A2B56"/>
    <w:rsid w:val="000A5ACE"/>
    <w:rsid w:val="000B68D1"/>
    <w:rsid w:val="00100536"/>
    <w:rsid w:val="00103029"/>
    <w:rsid w:val="001277C9"/>
    <w:rsid w:val="00153FF1"/>
    <w:rsid w:val="001710EF"/>
    <w:rsid w:val="00173F03"/>
    <w:rsid w:val="001768F3"/>
    <w:rsid w:val="001A52E0"/>
    <w:rsid w:val="001B04C3"/>
    <w:rsid w:val="001C1713"/>
    <w:rsid w:val="001D0CCA"/>
    <w:rsid w:val="001E2C45"/>
    <w:rsid w:val="001E6092"/>
    <w:rsid w:val="001F6DF4"/>
    <w:rsid w:val="00211C9B"/>
    <w:rsid w:val="002249AB"/>
    <w:rsid w:val="00230155"/>
    <w:rsid w:val="0023479B"/>
    <w:rsid w:val="00245B57"/>
    <w:rsid w:val="00253A66"/>
    <w:rsid w:val="00277E19"/>
    <w:rsid w:val="00286035"/>
    <w:rsid w:val="002A479E"/>
    <w:rsid w:val="002C3FE1"/>
    <w:rsid w:val="002E658D"/>
    <w:rsid w:val="00306ED1"/>
    <w:rsid w:val="00324693"/>
    <w:rsid w:val="00336AEC"/>
    <w:rsid w:val="00346092"/>
    <w:rsid w:val="00371F04"/>
    <w:rsid w:val="0038223D"/>
    <w:rsid w:val="003A3541"/>
    <w:rsid w:val="00441068"/>
    <w:rsid w:val="00446B7D"/>
    <w:rsid w:val="00454123"/>
    <w:rsid w:val="00457E5B"/>
    <w:rsid w:val="00460D6A"/>
    <w:rsid w:val="00462D78"/>
    <w:rsid w:val="00465FCA"/>
    <w:rsid w:val="00495C44"/>
    <w:rsid w:val="004A59AC"/>
    <w:rsid w:val="004C413D"/>
    <w:rsid w:val="004D34D0"/>
    <w:rsid w:val="004F164B"/>
    <w:rsid w:val="00500A84"/>
    <w:rsid w:val="00543324"/>
    <w:rsid w:val="0054761F"/>
    <w:rsid w:val="005554C7"/>
    <w:rsid w:val="00561AE6"/>
    <w:rsid w:val="005E2123"/>
    <w:rsid w:val="005F1BCA"/>
    <w:rsid w:val="005F624E"/>
    <w:rsid w:val="00606512"/>
    <w:rsid w:val="0061102F"/>
    <w:rsid w:val="006172EB"/>
    <w:rsid w:val="00622795"/>
    <w:rsid w:val="0062550C"/>
    <w:rsid w:val="0064304A"/>
    <w:rsid w:val="00653770"/>
    <w:rsid w:val="00657E8D"/>
    <w:rsid w:val="006655C4"/>
    <w:rsid w:val="0067313E"/>
    <w:rsid w:val="006A091D"/>
    <w:rsid w:val="006B140C"/>
    <w:rsid w:val="006B5E9C"/>
    <w:rsid w:val="006C4901"/>
    <w:rsid w:val="006F0FEB"/>
    <w:rsid w:val="0071770D"/>
    <w:rsid w:val="007242E8"/>
    <w:rsid w:val="007310E0"/>
    <w:rsid w:val="00740267"/>
    <w:rsid w:val="0074369E"/>
    <w:rsid w:val="007526D4"/>
    <w:rsid w:val="00752CDE"/>
    <w:rsid w:val="007803F1"/>
    <w:rsid w:val="00784988"/>
    <w:rsid w:val="00784A43"/>
    <w:rsid w:val="00785189"/>
    <w:rsid w:val="007B20E2"/>
    <w:rsid w:val="007C3008"/>
    <w:rsid w:val="007D516A"/>
    <w:rsid w:val="0080415F"/>
    <w:rsid w:val="00813C51"/>
    <w:rsid w:val="008334DE"/>
    <w:rsid w:val="0083565B"/>
    <w:rsid w:val="008621C1"/>
    <w:rsid w:val="008768B6"/>
    <w:rsid w:val="008770B7"/>
    <w:rsid w:val="008775DA"/>
    <w:rsid w:val="008961A8"/>
    <w:rsid w:val="008A3C6B"/>
    <w:rsid w:val="008A791C"/>
    <w:rsid w:val="008B0842"/>
    <w:rsid w:val="008B3257"/>
    <w:rsid w:val="008D1154"/>
    <w:rsid w:val="008D6DF9"/>
    <w:rsid w:val="008E1921"/>
    <w:rsid w:val="008F111F"/>
    <w:rsid w:val="008F3643"/>
    <w:rsid w:val="00903AF0"/>
    <w:rsid w:val="00911B03"/>
    <w:rsid w:val="00920477"/>
    <w:rsid w:val="0092746D"/>
    <w:rsid w:val="00931EFA"/>
    <w:rsid w:val="00941088"/>
    <w:rsid w:val="00946226"/>
    <w:rsid w:val="00970F55"/>
    <w:rsid w:val="00976BD2"/>
    <w:rsid w:val="00992A2D"/>
    <w:rsid w:val="009A6E40"/>
    <w:rsid w:val="009E24C5"/>
    <w:rsid w:val="00A15CA7"/>
    <w:rsid w:val="00A15F05"/>
    <w:rsid w:val="00A37B1E"/>
    <w:rsid w:val="00A41C50"/>
    <w:rsid w:val="00A45D19"/>
    <w:rsid w:val="00A81823"/>
    <w:rsid w:val="00A85751"/>
    <w:rsid w:val="00A9653F"/>
    <w:rsid w:val="00AA2C8D"/>
    <w:rsid w:val="00AB11C3"/>
    <w:rsid w:val="00AC48AB"/>
    <w:rsid w:val="00AF47FE"/>
    <w:rsid w:val="00B0199E"/>
    <w:rsid w:val="00B13A79"/>
    <w:rsid w:val="00B373C0"/>
    <w:rsid w:val="00B41363"/>
    <w:rsid w:val="00B53222"/>
    <w:rsid w:val="00B83F49"/>
    <w:rsid w:val="00BA67D7"/>
    <w:rsid w:val="00BD6077"/>
    <w:rsid w:val="00BD7C4C"/>
    <w:rsid w:val="00BE08D4"/>
    <w:rsid w:val="00C22FCB"/>
    <w:rsid w:val="00C230E7"/>
    <w:rsid w:val="00C71793"/>
    <w:rsid w:val="00C761DF"/>
    <w:rsid w:val="00C83747"/>
    <w:rsid w:val="00CA7F0D"/>
    <w:rsid w:val="00CB3790"/>
    <w:rsid w:val="00CB6C9C"/>
    <w:rsid w:val="00CE0FC9"/>
    <w:rsid w:val="00CE3F06"/>
    <w:rsid w:val="00CF5FB1"/>
    <w:rsid w:val="00D024FB"/>
    <w:rsid w:val="00D03214"/>
    <w:rsid w:val="00D04EBA"/>
    <w:rsid w:val="00D06607"/>
    <w:rsid w:val="00D30957"/>
    <w:rsid w:val="00D374C6"/>
    <w:rsid w:val="00D5253B"/>
    <w:rsid w:val="00D53352"/>
    <w:rsid w:val="00D6331A"/>
    <w:rsid w:val="00D64CCC"/>
    <w:rsid w:val="00D65454"/>
    <w:rsid w:val="00D77094"/>
    <w:rsid w:val="00D850B2"/>
    <w:rsid w:val="00DA5FEB"/>
    <w:rsid w:val="00DB2026"/>
    <w:rsid w:val="00DD5424"/>
    <w:rsid w:val="00E02004"/>
    <w:rsid w:val="00E02174"/>
    <w:rsid w:val="00E13130"/>
    <w:rsid w:val="00E14A03"/>
    <w:rsid w:val="00E35FCB"/>
    <w:rsid w:val="00E41D92"/>
    <w:rsid w:val="00E52F6B"/>
    <w:rsid w:val="00EC3E0A"/>
    <w:rsid w:val="00EE1B7B"/>
    <w:rsid w:val="00EE4564"/>
    <w:rsid w:val="00F02EC2"/>
    <w:rsid w:val="00F331BD"/>
    <w:rsid w:val="00F4184D"/>
    <w:rsid w:val="00F42C3A"/>
    <w:rsid w:val="00F53B33"/>
    <w:rsid w:val="00F5601F"/>
    <w:rsid w:val="00F614D7"/>
    <w:rsid w:val="00F65F73"/>
    <w:rsid w:val="00F84244"/>
    <w:rsid w:val="00F848A0"/>
    <w:rsid w:val="00F97B89"/>
    <w:rsid w:val="00FA5888"/>
    <w:rsid w:val="00FB105A"/>
    <w:rsid w:val="00FD0A73"/>
    <w:rsid w:val="00FD692C"/>
    <w:rsid w:val="00FE0F30"/>
    <w:rsid w:val="00FF2BB3"/>
    <w:rsid w:val="02A170A3"/>
    <w:rsid w:val="04DB9C7A"/>
    <w:rsid w:val="05AA5BF2"/>
    <w:rsid w:val="06874C0A"/>
    <w:rsid w:val="070D928A"/>
    <w:rsid w:val="070E3F72"/>
    <w:rsid w:val="099BB8A0"/>
    <w:rsid w:val="0BC1CA9D"/>
    <w:rsid w:val="0D0572E3"/>
    <w:rsid w:val="1042716E"/>
    <w:rsid w:val="10592AAE"/>
    <w:rsid w:val="106007AD"/>
    <w:rsid w:val="107C4053"/>
    <w:rsid w:val="10ED0E99"/>
    <w:rsid w:val="113D647D"/>
    <w:rsid w:val="1288DEFA"/>
    <w:rsid w:val="12D5B936"/>
    <w:rsid w:val="14F4CE00"/>
    <w:rsid w:val="16043A3F"/>
    <w:rsid w:val="1760A227"/>
    <w:rsid w:val="185085BC"/>
    <w:rsid w:val="19B349A8"/>
    <w:rsid w:val="1A1A98E4"/>
    <w:rsid w:val="1DD4D368"/>
    <w:rsid w:val="1FEA56AF"/>
    <w:rsid w:val="206923CA"/>
    <w:rsid w:val="23410391"/>
    <w:rsid w:val="2341B079"/>
    <w:rsid w:val="242D85E6"/>
    <w:rsid w:val="260E7B21"/>
    <w:rsid w:val="2716B21D"/>
    <w:rsid w:val="27729037"/>
    <w:rsid w:val="281E0491"/>
    <w:rsid w:val="2BE2E80D"/>
    <w:rsid w:val="2FC43BAC"/>
    <w:rsid w:val="309BDAE5"/>
    <w:rsid w:val="322A93BC"/>
    <w:rsid w:val="32501DAC"/>
    <w:rsid w:val="329FD754"/>
    <w:rsid w:val="33E0D3CE"/>
    <w:rsid w:val="342693BB"/>
    <w:rsid w:val="355DA53E"/>
    <w:rsid w:val="37460A37"/>
    <w:rsid w:val="37580595"/>
    <w:rsid w:val="3B7DB6ED"/>
    <w:rsid w:val="3D613590"/>
    <w:rsid w:val="3D877673"/>
    <w:rsid w:val="3E714251"/>
    <w:rsid w:val="3FBCFF11"/>
    <w:rsid w:val="40E7085A"/>
    <w:rsid w:val="40EA2227"/>
    <w:rsid w:val="4250E71F"/>
    <w:rsid w:val="42A05D1A"/>
    <w:rsid w:val="45523FAE"/>
    <w:rsid w:val="48681B3A"/>
    <w:rsid w:val="49234464"/>
    <w:rsid w:val="4AA9763A"/>
    <w:rsid w:val="4B498B47"/>
    <w:rsid w:val="4C5AE526"/>
    <w:rsid w:val="4E6B1C4D"/>
    <w:rsid w:val="4FF082C8"/>
    <w:rsid w:val="4FF9D524"/>
    <w:rsid w:val="51FA0450"/>
    <w:rsid w:val="52987F4B"/>
    <w:rsid w:val="52CAD392"/>
    <w:rsid w:val="52D0CAE6"/>
    <w:rsid w:val="52DF0400"/>
    <w:rsid w:val="53B6A8FF"/>
    <w:rsid w:val="542191D2"/>
    <w:rsid w:val="54D5A213"/>
    <w:rsid w:val="55E89F0F"/>
    <w:rsid w:val="579E44B5"/>
    <w:rsid w:val="5A0CC226"/>
    <w:rsid w:val="5C2B4454"/>
    <w:rsid w:val="5E2C4ABD"/>
    <w:rsid w:val="60104E76"/>
    <w:rsid w:val="607C03AA"/>
    <w:rsid w:val="61B3B6D5"/>
    <w:rsid w:val="621F8E2F"/>
    <w:rsid w:val="631B9B4A"/>
    <w:rsid w:val="63499778"/>
    <w:rsid w:val="634F27D6"/>
    <w:rsid w:val="66AF6AB5"/>
    <w:rsid w:val="66F8714A"/>
    <w:rsid w:val="6776FA03"/>
    <w:rsid w:val="68FF8971"/>
    <w:rsid w:val="690017CD"/>
    <w:rsid w:val="6966C343"/>
    <w:rsid w:val="6A9175CA"/>
    <w:rsid w:val="6BE588D2"/>
    <w:rsid w:val="6CD17099"/>
    <w:rsid w:val="6CEA58A9"/>
    <w:rsid w:val="6DBA1796"/>
    <w:rsid w:val="6DC9168C"/>
    <w:rsid w:val="6F1D091D"/>
    <w:rsid w:val="705229A8"/>
    <w:rsid w:val="70789006"/>
    <w:rsid w:val="7181FCCF"/>
    <w:rsid w:val="71A2F094"/>
    <w:rsid w:val="7254A9DF"/>
    <w:rsid w:val="73B7E077"/>
    <w:rsid w:val="73B88D5F"/>
    <w:rsid w:val="74B99D91"/>
    <w:rsid w:val="7724C96D"/>
    <w:rsid w:val="79D93220"/>
    <w:rsid w:val="7C4B577B"/>
    <w:rsid w:val="7D1F5670"/>
    <w:rsid w:val="7D372CE8"/>
    <w:rsid w:val="7DAB63CC"/>
    <w:rsid w:val="7E61E4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C2DFC"/>
  <w15:docId w15:val="{6FF26110-B65E-4CD9-8B17-E1A5442A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Garamond" w:eastAsia="Garamond" w:hAnsi="Garamond" w:cs="Garamond"/>
    </w:rPr>
  </w:style>
  <w:style w:type="paragraph" w:styleId="Titolo1">
    <w:name w:val="heading 1"/>
    <w:basedOn w:val="Normale"/>
    <w:link w:val="Titolo1Carattere"/>
    <w:uiPriority w:val="9"/>
    <w:qFormat/>
    <w:pPr>
      <w:spacing w:before="100"/>
      <w:ind w:left="741"/>
      <w:outlineLvl w:val="0"/>
    </w:pPr>
    <w:rPr>
      <w:b/>
      <w:bCs/>
      <w:sz w:val="24"/>
      <w:szCs w:val="24"/>
    </w:rPr>
  </w:style>
  <w:style w:type="paragraph" w:styleId="Titolo4">
    <w:name w:val="heading 4"/>
    <w:basedOn w:val="Normale"/>
    <w:next w:val="Normale"/>
    <w:link w:val="Titolo4Carattere"/>
    <w:uiPriority w:val="9"/>
    <w:unhideWhenUsed/>
    <w:qFormat/>
    <w:rsid w:val="008770B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2717" w:right="99" w:hanging="357"/>
      <w:jc w:val="both"/>
    </w:pPr>
  </w:style>
  <w:style w:type="paragraph" w:customStyle="1" w:styleId="TableParagraph">
    <w:name w:val="Table Paragraph"/>
    <w:basedOn w:val="Normale"/>
    <w:uiPriority w:val="1"/>
    <w:qFormat/>
    <w:pPr>
      <w:ind w:left="557"/>
      <w:jc w:val="both"/>
    </w:pPr>
  </w:style>
  <w:style w:type="paragraph" w:customStyle="1" w:styleId="paragraph">
    <w:name w:val="paragraph"/>
    <w:basedOn w:val="Normale"/>
    <w:rsid w:val="008D1154"/>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character" w:customStyle="1" w:styleId="normaltextrun">
    <w:name w:val="normaltextrun"/>
    <w:basedOn w:val="Carpredefinitoparagrafo"/>
    <w:rsid w:val="008D1154"/>
  </w:style>
  <w:style w:type="character" w:customStyle="1" w:styleId="eop">
    <w:name w:val="eop"/>
    <w:basedOn w:val="Carpredefinitoparagrafo"/>
    <w:rsid w:val="008D1154"/>
  </w:style>
  <w:style w:type="paragraph" w:styleId="NormaleWeb">
    <w:name w:val="Normal (Web)"/>
    <w:basedOn w:val="Normale"/>
    <w:uiPriority w:val="99"/>
    <w:semiHidden/>
    <w:unhideWhenUsed/>
    <w:rsid w:val="00AA2C8D"/>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paragraph" w:customStyle="1" w:styleId="Default">
    <w:name w:val="Default"/>
    <w:rsid w:val="00AA2C8D"/>
    <w:pPr>
      <w:widowControl/>
      <w:adjustRightInd w:val="0"/>
    </w:pPr>
    <w:rPr>
      <w:rFonts w:ascii="Carlito" w:hAnsi="Carlito" w:cs="Carlito"/>
      <w:color w:val="000000"/>
      <w:sz w:val="24"/>
      <w:szCs w:val="24"/>
      <w:lang w:val="it-IT"/>
    </w:rPr>
  </w:style>
  <w:style w:type="character" w:customStyle="1" w:styleId="Titolo4Carattere">
    <w:name w:val="Titolo 4 Carattere"/>
    <w:basedOn w:val="Carpredefinitoparagrafo"/>
    <w:link w:val="Titolo4"/>
    <w:uiPriority w:val="9"/>
    <w:rsid w:val="008770B7"/>
    <w:rPr>
      <w:rFonts w:asciiTheme="majorHAnsi" w:eastAsiaTheme="majorEastAsia" w:hAnsiTheme="majorHAnsi" w:cstheme="majorBidi"/>
      <w:i/>
      <w:iCs/>
      <w:color w:val="365F91" w:themeColor="accent1" w:themeShade="BF"/>
    </w:rPr>
  </w:style>
  <w:style w:type="character" w:customStyle="1" w:styleId="Titolo1Carattere">
    <w:name w:val="Titolo 1 Carattere"/>
    <w:link w:val="Titolo1"/>
    <w:uiPriority w:val="9"/>
    <w:locked/>
    <w:rsid w:val="00931EFA"/>
    <w:rPr>
      <w:rFonts w:ascii="Garamond" w:eastAsia="Garamond" w:hAnsi="Garamond" w:cs="Garamond"/>
      <w:b/>
      <w:bCs/>
      <w:sz w:val="24"/>
      <w:szCs w:val="24"/>
    </w:rPr>
  </w:style>
  <w:style w:type="paragraph" w:styleId="Testofumetto">
    <w:name w:val="Balloon Text"/>
    <w:basedOn w:val="Normale"/>
    <w:link w:val="TestofumettoCarattere"/>
    <w:uiPriority w:val="99"/>
    <w:semiHidden/>
    <w:unhideWhenUsed/>
    <w:rsid w:val="00931EFA"/>
    <w:pPr>
      <w:widowControl/>
      <w:autoSpaceDE/>
      <w:autoSpaceDN/>
    </w:pPr>
    <w:rPr>
      <w:rFonts w:ascii="Tahoma" w:eastAsia="Times New Roman" w:hAnsi="Tahoma" w:cs="Tahoma"/>
      <w:sz w:val="16"/>
      <w:szCs w:val="16"/>
      <w:lang w:val="it-IT" w:eastAsia="it-IT"/>
    </w:rPr>
  </w:style>
  <w:style w:type="character" w:customStyle="1" w:styleId="TestofumettoCarattere">
    <w:name w:val="Testo fumetto Carattere"/>
    <w:basedOn w:val="Carpredefinitoparagrafo"/>
    <w:link w:val="Testofumetto"/>
    <w:uiPriority w:val="99"/>
    <w:semiHidden/>
    <w:rsid w:val="00931EFA"/>
    <w:rPr>
      <w:rFonts w:ascii="Tahoma" w:eastAsia="Times New Roman" w:hAnsi="Tahoma" w:cs="Tahoma"/>
      <w:sz w:val="16"/>
      <w:szCs w:val="16"/>
      <w:lang w:val="it-IT" w:eastAsia="it-IT"/>
    </w:rPr>
  </w:style>
  <w:style w:type="character" w:styleId="Enfasigrassetto">
    <w:name w:val="Strong"/>
    <w:uiPriority w:val="22"/>
    <w:qFormat/>
    <w:rsid w:val="00931EFA"/>
    <w:rPr>
      <w:rFonts w:cs="Times New Roman"/>
      <w:b/>
    </w:rPr>
  </w:style>
  <w:style w:type="table" w:styleId="Grigliatabella">
    <w:name w:val="Table Grid"/>
    <w:basedOn w:val="Tabellanormale"/>
    <w:uiPriority w:val="59"/>
    <w:rsid w:val="00931EFA"/>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VHeadingContactDetails">
    <w:name w:val="_ECV_HeadingContactDetails"/>
    <w:rsid w:val="000A178D"/>
    <w:rPr>
      <w:rFonts w:ascii="Arial" w:hAnsi="Arial"/>
      <w:color w:val="1593CB"/>
      <w:sz w:val="18"/>
      <w:szCs w:val="18"/>
      <w:shd w:val="clear" w:color="auto" w:fill="auto"/>
    </w:rPr>
  </w:style>
  <w:style w:type="paragraph" w:customStyle="1" w:styleId="ECVRightColumn">
    <w:name w:val="_ECV_RightColumn"/>
    <w:basedOn w:val="Normale"/>
    <w:rsid w:val="000A178D"/>
    <w:pPr>
      <w:suppressLineNumbers/>
      <w:suppressAutoHyphens/>
      <w:autoSpaceDE/>
      <w:autoSpaceDN/>
      <w:spacing w:before="62"/>
    </w:pPr>
    <w:rPr>
      <w:rFonts w:ascii="Arial" w:eastAsia="SimSun" w:hAnsi="Arial" w:cs="Mangal"/>
      <w:color w:val="404040"/>
      <w:spacing w:val="-6"/>
      <w:kern w:val="1"/>
      <w:sz w:val="16"/>
      <w:szCs w:val="24"/>
      <w:lang w:val="en-GB" w:eastAsia="zh-CN" w:bidi="hi-IN"/>
    </w:rPr>
  </w:style>
  <w:style w:type="paragraph" w:customStyle="1" w:styleId="ECVSectionDetails">
    <w:name w:val="_ECV_SectionDetails"/>
    <w:basedOn w:val="Normale"/>
    <w:rsid w:val="000A178D"/>
    <w:pPr>
      <w:suppressLineNumbers/>
      <w:suppressAutoHyphens/>
      <w:autoSpaceDN/>
      <w:spacing w:before="28" w:line="100" w:lineRule="atLeast"/>
    </w:pPr>
    <w:rPr>
      <w:rFonts w:ascii="Arial" w:eastAsia="SimSun" w:hAnsi="Arial" w:cs="Mangal"/>
      <w:color w:val="3F3A38"/>
      <w:spacing w:val="-6"/>
      <w:kern w:val="1"/>
      <w:sz w:val="18"/>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80284">
      <w:bodyDiv w:val="1"/>
      <w:marLeft w:val="0"/>
      <w:marRight w:val="0"/>
      <w:marTop w:val="0"/>
      <w:marBottom w:val="0"/>
      <w:divBdr>
        <w:top w:val="none" w:sz="0" w:space="0" w:color="auto"/>
        <w:left w:val="none" w:sz="0" w:space="0" w:color="auto"/>
        <w:bottom w:val="none" w:sz="0" w:space="0" w:color="auto"/>
        <w:right w:val="none" w:sz="0" w:space="0" w:color="auto"/>
      </w:divBdr>
    </w:div>
    <w:div w:id="790786209">
      <w:bodyDiv w:val="1"/>
      <w:marLeft w:val="0"/>
      <w:marRight w:val="0"/>
      <w:marTop w:val="0"/>
      <w:marBottom w:val="0"/>
      <w:divBdr>
        <w:top w:val="none" w:sz="0" w:space="0" w:color="auto"/>
        <w:left w:val="none" w:sz="0" w:space="0" w:color="auto"/>
        <w:bottom w:val="none" w:sz="0" w:space="0" w:color="auto"/>
        <w:right w:val="none" w:sz="0" w:space="0" w:color="auto"/>
      </w:divBdr>
    </w:div>
    <w:div w:id="1343163679">
      <w:bodyDiv w:val="1"/>
      <w:marLeft w:val="0"/>
      <w:marRight w:val="0"/>
      <w:marTop w:val="0"/>
      <w:marBottom w:val="0"/>
      <w:divBdr>
        <w:top w:val="none" w:sz="0" w:space="0" w:color="auto"/>
        <w:left w:val="none" w:sz="0" w:space="0" w:color="auto"/>
        <w:bottom w:val="none" w:sz="0" w:space="0" w:color="auto"/>
        <w:right w:val="none" w:sz="0" w:space="0" w:color="auto"/>
      </w:divBdr>
    </w:div>
    <w:div w:id="2095009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26335598" TargetMode="External"/><Relationship Id="rId21" Type="http://schemas.openxmlformats.org/officeDocument/2006/relationships/hyperlink" Target="https://www.ncbi.nlm.nih.gov/pubmed/27038481" TargetMode="External"/><Relationship Id="rId42" Type="http://schemas.openxmlformats.org/officeDocument/2006/relationships/hyperlink" Target="http://www.ncbi.nlm.nih.gov/pubmed/25108184" TargetMode="External"/><Relationship Id="rId47" Type="http://schemas.openxmlformats.org/officeDocument/2006/relationships/hyperlink" Target="http://www.ncbi.nlm.nih.gov/pubmed/24560692" TargetMode="External"/><Relationship Id="rId63" Type="http://schemas.openxmlformats.org/officeDocument/2006/relationships/hyperlink" Target="http://www.ncbi.nlm.nih.gov/pubmed/22013918" TargetMode="External"/><Relationship Id="rId68" Type="http://schemas.openxmlformats.org/officeDocument/2006/relationships/hyperlink" Target="http://www.ncbi.nlm.nih.gov/pubmed/19962763?itool=EntrezSystem2.PEntrez.Pubmed.Pubmed_ResultsPanel.Pubmed_RVDocSum&amp;amp;ordinalpos=1" TargetMode="External"/><Relationship Id="rId84" Type="http://schemas.openxmlformats.org/officeDocument/2006/relationships/hyperlink" Target="http://www.ncbi.nlm.nih.gov/sites/entrez?Db=pubmed&amp;amp;Cmd=ShowDetailView&amp;amp;TermToSearch=17255749&amp;amp;ordinalpos=3&amp;amp;itool=EntrezSystem2.PEntrez.Pubmed.Pubmed_ResultsPanel.Pubmed_RVDocSum" TargetMode="External"/><Relationship Id="rId89" Type="http://schemas.openxmlformats.org/officeDocument/2006/relationships/hyperlink" Target="http://www.ncbi.nlm.nih.gov/sites/entrez?Db=pubmed&amp;amp;Cmd=ShowDetailView&amp;amp;TermToSearch=15301895&amp;amp;ordinalpos=7&amp;amp;itool=EntrezSystem2.PEntrez.Pubmed.Pubmed_ResultsPanel.Pubmed_RVDocSum" TargetMode="External"/><Relationship Id="rId16" Type="http://schemas.openxmlformats.org/officeDocument/2006/relationships/hyperlink" Target="https://www.ncbi.nlm.nih.gov/pubmed/27942796" TargetMode="External"/><Relationship Id="rId107" Type="http://schemas.openxmlformats.org/officeDocument/2006/relationships/hyperlink" Target="http://www.ncbi.nlm.nih.gov/pubmed/23393804" TargetMode="External"/><Relationship Id="rId11" Type="http://schemas.openxmlformats.org/officeDocument/2006/relationships/hyperlink" Target="https://www.ncbi.nlm.nih.gov/pubmed/28400205" TargetMode="External"/><Relationship Id="rId32" Type="http://schemas.openxmlformats.org/officeDocument/2006/relationships/hyperlink" Target="http://www.ncbi.nlm.nih.gov/pubmed/25634546" TargetMode="External"/><Relationship Id="rId37" Type="http://schemas.openxmlformats.org/officeDocument/2006/relationships/hyperlink" Target="http://www.ncbi.nlm.nih.gov/pubmed/25526690" TargetMode="External"/><Relationship Id="rId53" Type="http://schemas.openxmlformats.org/officeDocument/2006/relationships/hyperlink" Target="http://www.ncbi.nlm.nih.gov/pubmed/23928553" TargetMode="External"/><Relationship Id="rId58" Type="http://schemas.openxmlformats.org/officeDocument/2006/relationships/hyperlink" Target="http://www.ncbi.nlm.nih.gov/pubmed/23063788" TargetMode="External"/><Relationship Id="rId74" Type="http://schemas.openxmlformats.org/officeDocument/2006/relationships/hyperlink" Target="http://www.ncbi.nlm.nih.gov/pubmed/19193444?itool=EntrezSystem2.PEntrez.Pubmed.Pubmed_ResultsPanel.Pubmed_RVDocSum&amp;amp;ordinalpos=2" TargetMode="External"/><Relationship Id="rId79" Type="http://schemas.openxmlformats.org/officeDocument/2006/relationships/hyperlink" Target="http://www.ncbi.nlm.nih.gov/sites/entrez?Db=pubmed&amp;amp;Cmd=ShowDetailView&amp;amp;TermToSearch=17296250&amp;amp;ordinalpos=2&amp;amp;itool=EntrezSystem2.PEntrez.Pubmed.Pubmed_ResultsPanel.Pubmed_RVDocSum" TargetMode="External"/><Relationship Id="rId102" Type="http://schemas.openxmlformats.org/officeDocument/2006/relationships/hyperlink" Target="http://www.ncbi.nlm.nih.gov/sites/entrez?Db=pubmed&amp;amp;Cmd=ShowDetailView&amp;amp;TermToSearch=12031803&amp;amp;ordinalpos=13&amp;amp;itool=EntrezSystem2.PEntrez.Pubmed.Pubmed_ResultsPanel.Pubmed_RVDocSum" TargetMode="External"/><Relationship Id="rId5" Type="http://schemas.openxmlformats.org/officeDocument/2006/relationships/webSettings" Target="webSettings.xml"/><Relationship Id="rId90" Type="http://schemas.openxmlformats.org/officeDocument/2006/relationships/hyperlink" Target="http://www.ncbi.nlm.nih.gov/sites/entrez?Db=pubmed&amp;amp;Cmd=ShowDetailView&amp;amp;TermToSearch=15301895&amp;amp;ordinalpos=7&amp;amp;itool=EntrezSystem2.PEntrez.Pubmed.Pubmed_ResultsPanel.Pubmed_RVDocSum" TargetMode="External"/><Relationship Id="rId95" Type="http://schemas.openxmlformats.org/officeDocument/2006/relationships/hyperlink" Target="http://www.ncbi.nlm.nih.gov/sites/entrez?Db=pubmed&amp;amp;Cmd=ShowDetailView&amp;amp;TermToSearch=14729310&amp;amp;ordinalpos=9&amp;amp;itool=EntrezSystem2.PEntrez.Pubmed.Pubmed_ResultsPanel.Pubmed_RVDocSum" TargetMode="External"/><Relationship Id="rId22" Type="http://schemas.openxmlformats.org/officeDocument/2006/relationships/hyperlink" Target="https://www.ncbi.nlm.nih.gov/pubmed/27038481" TargetMode="External"/><Relationship Id="rId27" Type="http://schemas.openxmlformats.org/officeDocument/2006/relationships/hyperlink" Target="http://www.ncbi.nlm.nih.gov/pubmed/26335598" TargetMode="External"/><Relationship Id="rId43" Type="http://schemas.openxmlformats.org/officeDocument/2006/relationships/hyperlink" Target="http://www.ncbi.nlm.nih.gov/pubmed/25108184" TargetMode="External"/><Relationship Id="rId48" Type="http://schemas.openxmlformats.org/officeDocument/2006/relationships/hyperlink" Target="http://www.ncbi.nlm.nih.gov/pubmed/24535170" TargetMode="External"/><Relationship Id="rId64" Type="http://schemas.openxmlformats.org/officeDocument/2006/relationships/hyperlink" Target="http://www.ncbi.nlm.nih.gov/pubmed/22013918" TargetMode="External"/><Relationship Id="rId69" Type="http://schemas.openxmlformats.org/officeDocument/2006/relationships/hyperlink" Target="http://www.ncbi.nlm.nih.gov/pubmed/19962763?itool=EntrezSystem2.PEntrez.Pubmed.Pubmed_ResultsPanel.Pubmed_RVDocSum&amp;amp;ordinalpos=1" TargetMode="External"/><Relationship Id="rId80" Type="http://schemas.openxmlformats.org/officeDocument/2006/relationships/hyperlink" Target="http://www.ncbi.nlm.nih.gov/sites/entrez?Db=pubmed&amp;amp;Cmd=ShowDetailView&amp;amp;TermToSearch=17296250&amp;amp;ordinalpos=2&amp;amp;itool=EntrezSystem2.PEntrez.Pubmed.Pubmed_ResultsPanel.Pubmed_RVDocSum" TargetMode="External"/><Relationship Id="rId85" Type="http://schemas.openxmlformats.org/officeDocument/2006/relationships/hyperlink" Target="http://www.ncbi.nlm.nih.gov/sites/entrez?Db=pubmed&amp;amp;Cmd=ShowDetailView&amp;amp;TermToSearch=15743209&amp;amp;ordinalpos=4&amp;amp;itool=EntrezSystem2.PEntrez.Pubmed.Pubmed_ResultsPanel.Pubmed_RVDocSum" TargetMode="External"/><Relationship Id="rId12" Type="http://schemas.openxmlformats.org/officeDocument/2006/relationships/hyperlink" Target="https://www.ncbi.nlm.nih.gov/pubmed/28400205" TargetMode="External"/><Relationship Id="rId17" Type="http://schemas.openxmlformats.org/officeDocument/2006/relationships/hyperlink" Target="https://www.ncbi.nlm.nih.gov/pubmed/27841435" TargetMode="External"/><Relationship Id="rId33" Type="http://schemas.openxmlformats.org/officeDocument/2006/relationships/hyperlink" Target="http://www.ncbi.nlm.nih.gov/pubmed/25634546" TargetMode="External"/><Relationship Id="rId38" Type="http://schemas.openxmlformats.org/officeDocument/2006/relationships/hyperlink" Target="http://www.ncbi.nlm.nih.gov/pubmed/25487314" TargetMode="External"/><Relationship Id="rId59" Type="http://schemas.openxmlformats.org/officeDocument/2006/relationships/hyperlink" Target="http://www.ncbi.nlm.nih.gov/pubmed/22739534" TargetMode="External"/><Relationship Id="rId103" Type="http://schemas.openxmlformats.org/officeDocument/2006/relationships/hyperlink" Target="http://www.ncbi.nlm.nih.gov/pubmed/8133248" TargetMode="External"/><Relationship Id="rId108" Type="http://schemas.openxmlformats.org/officeDocument/2006/relationships/hyperlink" Target="http://www.ncbi.nlm.nih.gov/pubmed/23393810" TargetMode="External"/><Relationship Id="rId54" Type="http://schemas.openxmlformats.org/officeDocument/2006/relationships/hyperlink" Target="http://www.ncbi.nlm.nih.gov/pubmed/23928553" TargetMode="External"/><Relationship Id="rId70" Type="http://schemas.openxmlformats.org/officeDocument/2006/relationships/hyperlink" Target="http://www.ncbi.nlm.nih.gov/pubmed/19962763?itool=EntrezSystem2.PEntrez.Pubmed.Pubmed_ResultsPanel.Pubmed_RVDocSum&amp;amp;ordinalpos=1" TargetMode="External"/><Relationship Id="rId75" Type="http://schemas.openxmlformats.org/officeDocument/2006/relationships/hyperlink" Target="http://www.ncbi.nlm.nih.gov/pubmed/19193444?itool=EntrezSystem2.PEntrez.Pubmed.Pubmed_ResultsPanel.Pubmed_RVDocSum&amp;amp;ordinalpos=2" TargetMode="External"/><Relationship Id="rId91" Type="http://schemas.openxmlformats.org/officeDocument/2006/relationships/hyperlink" Target="http://www.ncbi.nlm.nih.gov/sites/entrez?Db=pubmed&amp;amp;Cmd=ShowDetailView&amp;amp;TermToSearch=14729311&amp;amp;ordinalpos=8&amp;amp;itool=EntrezSystem2.PEntrez.Pubmed.Pubmed_ResultsPanel.Pubmed_RVDocSum" TargetMode="External"/><Relationship Id="rId96" Type="http://schemas.openxmlformats.org/officeDocument/2006/relationships/hyperlink" Target="http://www.ncbi.nlm.nih.gov/sites/entrez?Db=pubmed&amp;amp;Cmd=ShowDetailView&amp;amp;TermToSearch=14726371&amp;amp;ordinalpos=10&amp;amp;itool=EntrezSystem2.PEntrez.Pubmed.Pubmed_ResultsPanel.Pubmed_RVDocSu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bi.nlm.nih.gov/pubmed/27942796" TargetMode="External"/><Relationship Id="rId23" Type="http://schemas.openxmlformats.org/officeDocument/2006/relationships/hyperlink" Target="https://www.ncbi.nlm.nih.gov/pubmed/27038481" TargetMode="External"/><Relationship Id="rId28" Type="http://schemas.openxmlformats.org/officeDocument/2006/relationships/hyperlink" Target="http://www.ncbi.nlm.nih.gov/pubmed/26296722" TargetMode="External"/><Relationship Id="rId36" Type="http://schemas.openxmlformats.org/officeDocument/2006/relationships/hyperlink" Target="http://www.ncbi.nlm.nih.gov/pubmed/25526690" TargetMode="External"/><Relationship Id="rId49" Type="http://schemas.openxmlformats.org/officeDocument/2006/relationships/hyperlink" Target="http://www.ncbi.nlm.nih.gov/pubmed/24535170" TargetMode="External"/><Relationship Id="rId57" Type="http://schemas.openxmlformats.org/officeDocument/2006/relationships/hyperlink" Target="http://www.ncbi.nlm.nih.gov/pubmed/23063788" TargetMode="External"/><Relationship Id="rId106" Type="http://schemas.openxmlformats.org/officeDocument/2006/relationships/hyperlink" Target="http://www.ncbi.nlm.nih.gov/pubmed/23393804" TargetMode="External"/><Relationship Id="rId10" Type="http://schemas.openxmlformats.org/officeDocument/2006/relationships/hyperlink" Target="https://www.ncbi.nlm.nih.gov/pubmed/28400205" TargetMode="External"/><Relationship Id="rId31" Type="http://schemas.openxmlformats.org/officeDocument/2006/relationships/hyperlink" Target="http://www.ncbi.nlm.nih.gov/pubmed/25803285" TargetMode="External"/><Relationship Id="rId44" Type="http://schemas.openxmlformats.org/officeDocument/2006/relationships/hyperlink" Target="http://www.ncbi.nlm.nih.gov/pubmed/25108184" TargetMode="External"/><Relationship Id="rId52" Type="http://schemas.openxmlformats.org/officeDocument/2006/relationships/hyperlink" Target="http://www.ncbi.nlm.nih.gov/pubmed/23928553" TargetMode="External"/><Relationship Id="rId60" Type="http://schemas.openxmlformats.org/officeDocument/2006/relationships/hyperlink" Target="http://www.ncbi.nlm.nih.gov/pubmed/22739534" TargetMode="External"/><Relationship Id="rId65" Type="http://schemas.openxmlformats.org/officeDocument/2006/relationships/hyperlink" Target="http://www.ncbi.nlm.nih.gov/pubmed/21954878" TargetMode="External"/><Relationship Id="rId73" Type="http://schemas.openxmlformats.org/officeDocument/2006/relationships/hyperlink" Target="http://www.ncbi.nlm.nih.gov/pubmed/19720130?itool=EntrezSystem2.PEntrez.Pubmed.Pubmed_ResultsPanel.Pubmed_RVDocSum&amp;amp;ordinalpos=1" TargetMode="External"/><Relationship Id="rId78" Type="http://schemas.openxmlformats.org/officeDocument/2006/relationships/hyperlink" Target="http://www.ncbi.nlm.nih.gov/sites/entrez?Db=pubmed&amp;amp;Cmd=ShowDetailView&amp;amp;TermToSearch=17762859&amp;amp;ordinalpos=1&amp;amp;itool=EntrezSystem2.PEntrez.Pubmed.Pubmed_ResultsPanel.Pubmed_RVDocSum" TargetMode="External"/><Relationship Id="rId81" Type="http://schemas.openxmlformats.org/officeDocument/2006/relationships/hyperlink" Target="http://www.ncbi.nlm.nih.gov/sites/entrez?Db=pubmed&amp;amp;Cmd=ShowDetailView&amp;amp;TermToSearch=17296250&amp;amp;ordinalpos=2&amp;amp;itool=EntrezSystem2.PEntrez.Pubmed.Pubmed_ResultsPanel.Pubmed_RVDocSum" TargetMode="External"/><Relationship Id="rId86" Type="http://schemas.openxmlformats.org/officeDocument/2006/relationships/hyperlink" Target="http://www.ncbi.nlm.nih.gov/sites/entrez?Db=pubmed&amp;amp;Cmd=ShowDetailView&amp;amp;TermToSearch=15743209&amp;amp;ordinalpos=4&amp;amp;itool=EntrezSystem2.PEntrez.Pubmed.Pubmed_ResultsPanel.Pubmed_RVDocSum" TargetMode="External"/><Relationship Id="rId94" Type="http://schemas.openxmlformats.org/officeDocument/2006/relationships/hyperlink" Target="http://www.ncbi.nlm.nih.gov/sites/entrez?Db=pubmed&amp;amp;Cmd=ShowDetailView&amp;amp;TermToSearch=14729310&amp;amp;ordinalpos=9&amp;amp;itool=EntrezSystem2.PEntrez.Pubmed.Pubmed_ResultsPanel.Pubmed_RVDocSum" TargetMode="External"/><Relationship Id="rId99" Type="http://schemas.openxmlformats.org/officeDocument/2006/relationships/hyperlink" Target="http://www.ncbi.nlm.nih.gov/sites/entrez?Db=pubmed&amp;amp;Cmd=ShowDetailView&amp;amp;TermToSearch=12639140&amp;amp;ordinalpos=11&amp;amp;itool=EntrezSystem2.PEntrez.Pubmed.Pubmed_ResultsPanel.Pubmed_RVDocSum" TargetMode="External"/><Relationship Id="rId101" Type="http://schemas.openxmlformats.org/officeDocument/2006/relationships/hyperlink" Target="http://www.ncbi.nlm.nih.gov/sites/entrez?Db=pubmed&amp;amp;Cmd=ShowDetailView&amp;amp;TermToSearch=12031803&amp;amp;ordinalpos=13&amp;amp;itool=EntrezSystem2.PEntrez.Pubmed.Pubmed_ResultsPanel.Pubmed_RVDocSum" TargetMode="External"/><Relationship Id="rId4" Type="http://schemas.openxmlformats.org/officeDocument/2006/relationships/settings" Target="settings.xml"/><Relationship Id="rId9" Type="http://schemas.openxmlformats.org/officeDocument/2006/relationships/hyperlink" Target="mailto:silvana.pinelli@unipr.it" TargetMode="External"/><Relationship Id="rId13" Type="http://schemas.openxmlformats.org/officeDocument/2006/relationships/hyperlink" Target="https://www.ncbi.nlm.nih.gov/pubmed/28183633" TargetMode="External"/><Relationship Id="rId18" Type="http://schemas.openxmlformats.org/officeDocument/2006/relationships/hyperlink" Target="https://www.ncbi.nlm.nih.gov/pubmed/27841435" TargetMode="External"/><Relationship Id="rId39" Type="http://schemas.openxmlformats.org/officeDocument/2006/relationships/hyperlink" Target="http://www.ncbi.nlm.nih.gov/pubmed/25487314" TargetMode="External"/><Relationship Id="rId109" Type="http://schemas.openxmlformats.org/officeDocument/2006/relationships/footer" Target="footer1.xml"/><Relationship Id="rId34" Type="http://schemas.openxmlformats.org/officeDocument/2006/relationships/hyperlink" Target="http://www.ncbi.nlm.nih.gov/pubmed/25556299" TargetMode="External"/><Relationship Id="rId50" Type="http://schemas.openxmlformats.org/officeDocument/2006/relationships/hyperlink" Target="http://www.ncbi.nlm.nih.gov/pubmed/24099643" TargetMode="External"/><Relationship Id="rId55" Type="http://schemas.openxmlformats.org/officeDocument/2006/relationships/hyperlink" Target="http://www.ncbi.nlm.nih.gov/pubmed/23445573" TargetMode="External"/><Relationship Id="rId76" Type="http://schemas.openxmlformats.org/officeDocument/2006/relationships/hyperlink" Target="http://www.ncbi.nlm.nih.gov/pubmed/19193444?itool=EntrezSystem2.PEntrez.Pubmed.Pubmed_ResultsPanel.Pubmed_RVDocSum&amp;amp;ordinalpos=2" TargetMode="External"/><Relationship Id="rId97" Type="http://schemas.openxmlformats.org/officeDocument/2006/relationships/hyperlink" Target="http://www.ncbi.nlm.nih.gov/sites/entrez?Db=pubmed&amp;amp;Cmd=ShowDetailView&amp;amp;TermToSearch=14726371&amp;amp;ordinalpos=10&amp;amp;itool=EntrezSystem2.PEntrez.Pubmed.Pubmed_ResultsPanel.Pubmed_RVDocSum" TargetMode="External"/><Relationship Id="rId104" Type="http://schemas.openxmlformats.org/officeDocument/2006/relationships/hyperlink" Target="http://www.ncbi.nlm.nih.gov/pubmed/8133248" TargetMode="External"/><Relationship Id="rId7" Type="http://schemas.openxmlformats.org/officeDocument/2006/relationships/endnotes" Target="endnotes.xml"/><Relationship Id="rId71" Type="http://schemas.openxmlformats.org/officeDocument/2006/relationships/hyperlink" Target="http://www.ncbi.nlm.nih.gov/pubmed/19720130?itool=EntrezSystem2.PEntrez.Pubmed.Pubmed_ResultsPanel.Pubmed_RVDocSum&amp;amp;ordinalpos=1" TargetMode="External"/><Relationship Id="rId92" Type="http://schemas.openxmlformats.org/officeDocument/2006/relationships/hyperlink" Target="http://www.ncbi.nlm.nih.gov/sites/entrez?Db=pubmed&amp;amp;Cmd=ShowDetailView&amp;amp;TermToSearch=14729311&amp;amp;ordinalpos=8&amp;amp;itool=EntrezSystem2.PEntrez.Pubmed.Pubmed_ResultsPanel.Pubmed_RVDocSum" TargetMode="External"/><Relationship Id="rId2" Type="http://schemas.openxmlformats.org/officeDocument/2006/relationships/numbering" Target="numbering.xml"/><Relationship Id="rId29" Type="http://schemas.openxmlformats.org/officeDocument/2006/relationships/hyperlink" Target="http://www.ncbi.nlm.nih.gov/pubmed/26296722" TargetMode="External"/><Relationship Id="rId24" Type="http://schemas.openxmlformats.org/officeDocument/2006/relationships/hyperlink" Target="https://www.ncbi.nlm.nih.gov/pubmed/26612840" TargetMode="External"/><Relationship Id="rId40" Type="http://schemas.openxmlformats.org/officeDocument/2006/relationships/hyperlink" Target="http://www.ncbi.nlm.nih.gov/pubmed/25198158" TargetMode="External"/><Relationship Id="rId45" Type="http://schemas.openxmlformats.org/officeDocument/2006/relationships/hyperlink" Target="http://www.ncbi.nlm.nih.gov/pubmed/25026180" TargetMode="External"/><Relationship Id="rId66" Type="http://schemas.openxmlformats.org/officeDocument/2006/relationships/hyperlink" Target="http://www.ncbi.nlm.nih.gov/pubmed/21954878" TargetMode="External"/><Relationship Id="rId87" Type="http://schemas.openxmlformats.org/officeDocument/2006/relationships/hyperlink" Target="http://www.ncbi.nlm.nih.gov/sites/entrez?Db=pubmed&amp;amp;Cmd=ShowDetailView&amp;amp;TermToSearch=15500356&amp;amp;ordinalpos=6&amp;amp;itool=EntrezSystem2.PEntrez.Pubmed.Pubmed_ResultsPanel.Pubmed_RVDocSum" TargetMode="External"/><Relationship Id="rId110" Type="http://schemas.openxmlformats.org/officeDocument/2006/relationships/fontTable" Target="fontTable.xml"/><Relationship Id="rId61" Type="http://schemas.openxmlformats.org/officeDocument/2006/relationships/hyperlink" Target="http://www.ncbi.nlm.nih.gov/pubmed/22739534" TargetMode="External"/><Relationship Id="rId82" Type="http://schemas.openxmlformats.org/officeDocument/2006/relationships/hyperlink" Target="http://www.ncbi.nlm.nih.gov/sites/entrez?Db=pubmed&amp;amp;Cmd=ShowDetailView&amp;amp;TermToSearch=17255749&amp;amp;ordinalpos=3&amp;amp;itool=EntrezSystem2.PEntrez.Pubmed.Pubmed_ResultsPanel.Pubmed_RVDocSum" TargetMode="External"/><Relationship Id="rId19" Type="http://schemas.openxmlformats.org/officeDocument/2006/relationships/hyperlink" Target="https://www.ncbi.nlm.nih.gov/pubmed/27841435" TargetMode="External"/><Relationship Id="rId14" Type="http://schemas.openxmlformats.org/officeDocument/2006/relationships/hyperlink" Target="https://www.ncbi.nlm.nih.gov/pubmed/28183633" TargetMode="External"/><Relationship Id="rId30" Type="http://schemas.openxmlformats.org/officeDocument/2006/relationships/hyperlink" Target="http://www.ncbi.nlm.nih.gov/pubmed/25803285" TargetMode="External"/><Relationship Id="rId35" Type="http://schemas.openxmlformats.org/officeDocument/2006/relationships/hyperlink" Target="http://www.ncbi.nlm.nih.gov/pubmed/25556299" TargetMode="External"/><Relationship Id="rId56" Type="http://schemas.openxmlformats.org/officeDocument/2006/relationships/hyperlink" Target="http://www.ncbi.nlm.nih.gov/pubmed/23445573" TargetMode="External"/><Relationship Id="rId77" Type="http://schemas.openxmlformats.org/officeDocument/2006/relationships/hyperlink" Target="http://www.ncbi.nlm.nih.gov/sites/entrez?Db=pubmed&amp;amp;Cmd=ShowDetailView&amp;amp;TermToSearch=17762859&amp;amp;ordinalpos=1&amp;amp;itool=EntrezSystem2.PEntrez.Pubmed.Pubmed_ResultsPanel.Pubmed_RVDocSum" TargetMode="External"/><Relationship Id="rId100" Type="http://schemas.openxmlformats.org/officeDocument/2006/relationships/hyperlink" Target="http://www.ncbi.nlm.nih.gov/sites/entrez?Db=pubmed&amp;amp;Cmd=ShowDetailView&amp;amp;TermToSearch=12639140&amp;amp;ordinalpos=11&amp;amp;itool=EntrezSystem2.PEntrez.Pubmed.Pubmed_ResultsPanel.Pubmed_RVDocSum" TargetMode="External"/><Relationship Id="rId105" Type="http://schemas.openxmlformats.org/officeDocument/2006/relationships/hyperlink" Target="http://www.ncbi.nlm.nih.gov/pubmed/8133248" TargetMode="External"/><Relationship Id="rId8" Type="http://schemas.openxmlformats.org/officeDocument/2006/relationships/image" Target="media/image1.jpeg"/><Relationship Id="rId51" Type="http://schemas.openxmlformats.org/officeDocument/2006/relationships/hyperlink" Target="http://www.ncbi.nlm.nih.gov/pubmed/24099643" TargetMode="External"/><Relationship Id="rId72" Type="http://schemas.openxmlformats.org/officeDocument/2006/relationships/hyperlink" Target="http://www.ncbi.nlm.nih.gov/pubmed/19720130?itool=EntrezSystem2.PEntrez.Pubmed.Pubmed_ResultsPanel.Pubmed_RVDocSum&amp;amp;ordinalpos=1" TargetMode="External"/><Relationship Id="rId93" Type="http://schemas.openxmlformats.org/officeDocument/2006/relationships/hyperlink" Target="http://www.ncbi.nlm.nih.gov/sites/entrez?Db=pubmed&amp;amp;Cmd=ShowDetailView&amp;amp;TermToSearch=14729310&amp;amp;ordinalpos=9&amp;amp;itool=EntrezSystem2.PEntrez.Pubmed.Pubmed_ResultsPanel.Pubmed_RVDocSum" TargetMode="External"/><Relationship Id="rId98" Type="http://schemas.openxmlformats.org/officeDocument/2006/relationships/hyperlink" Target="http://www.ncbi.nlm.nih.gov/sites/entrez?Db=pubmed&amp;amp;Cmd=ShowDetailView&amp;amp;TermToSearch=14726371&amp;amp;ordinalpos=10&amp;amp;itool=EntrezSystem2.PEntrez.Pubmed.Pubmed_ResultsPanel.Pubmed_RVDocSum" TargetMode="External"/><Relationship Id="rId3" Type="http://schemas.openxmlformats.org/officeDocument/2006/relationships/styles" Target="styles.xml"/><Relationship Id="rId25" Type="http://schemas.openxmlformats.org/officeDocument/2006/relationships/hyperlink" Target="https://www.ncbi.nlm.nih.gov/pubmed/26612840" TargetMode="External"/><Relationship Id="rId46" Type="http://schemas.openxmlformats.org/officeDocument/2006/relationships/hyperlink" Target="http://www.ncbi.nlm.nih.gov/pubmed/25026180" TargetMode="External"/><Relationship Id="rId67" Type="http://schemas.openxmlformats.org/officeDocument/2006/relationships/hyperlink" Target="http://www.ncbi.nlm.nih.gov/pubmed/21954878" TargetMode="External"/><Relationship Id="rId20" Type="http://schemas.openxmlformats.org/officeDocument/2006/relationships/hyperlink" Target="https://www.ncbi.nlm.nih.gov/pubmed/27257378" TargetMode="External"/><Relationship Id="rId41" Type="http://schemas.openxmlformats.org/officeDocument/2006/relationships/hyperlink" Target="http://www.ncbi.nlm.nih.gov/pubmed/25198158" TargetMode="External"/><Relationship Id="rId62" Type="http://schemas.openxmlformats.org/officeDocument/2006/relationships/hyperlink" Target="http://www.ncbi.nlm.nih.gov/pubmed/22013918" TargetMode="External"/><Relationship Id="rId83" Type="http://schemas.openxmlformats.org/officeDocument/2006/relationships/hyperlink" Target="http://www.ncbi.nlm.nih.gov/sites/entrez?Db=pubmed&amp;amp;Cmd=ShowDetailView&amp;amp;TermToSearch=17255749&amp;amp;ordinalpos=3&amp;amp;itool=EntrezSystem2.PEntrez.Pubmed.Pubmed_ResultsPanel.Pubmed_RVDocSum" TargetMode="External"/><Relationship Id="rId88" Type="http://schemas.openxmlformats.org/officeDocument/2006/relationships/hyperlink" Target="http://www.ncbi.nlm.nih.gov/sites/entrez?Db=pubmed&amp;amp;Cmd=ShowDetailView&amp;amp;TermToSearch=15500356&amp;amp;ordinalpos=6&amp;amp;itool=EntrezSystem2.PEntrez.Pubmed.Pubmed_ResultsPanel.Pubmed_RVDocSum"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A00CC-A466-4E40-B1D0-FF4613AAF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19827</Words>
  <Characters>113015</Characters>
  <Application>Microsoft Office Word</Application>
  <DocSecurity>4</DocSecurity>
  <Lines>941</Lines>
  <Paragraphs>265</Paragraphs>
  <ScaleCrop>false</ScaleCrop>
  <HeadingPairs>
    <vt:vector size="2" baseType="variant">
      <vt:variant>
        <vt:lpstr>Titolo</vt:lpstr>
      </vt:variant>
      <vt:variant>
        <vt:i4>1</vt:i4>
      </vt:variant>
    </vt:vector>
  </HeadingPairs>
  <TitlesOfParts>
    <vt:vector size="1" baseType="lpstr">
      <vt:lpstr>Curriculum Vitae Formato Europeo</vt:lpstr>
    </vt:vector>
  </TitlesOfParts>
  <Company/>
  <LinksUpToDate>false</LinksUpToDate>
  <CharactersWithSpaces>132577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Formato Europeo</dc:title>
  <dc:creator>Christopher ADAM</dc:creator>
  <cp:lastModifiedBy>Silvana PINELLI</cp:lastModifiedBy>
  <cp:revision>2</cp:revision>
  <dcterms:created xsi:type="dcterms:W3CDTF">2026-07-07T08:13:00Z</dcterms:created>
  <dcterms:modified xsi:type="dcterms:W3CDTF">2026-07-07T08:13:00Z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2017-12-22T00:00:00Z</vt:filetime>
  </property>
  <property fmtid="{D5CDD505-2E9C-101B-9397-08002B2CF9AE}" pid="3" name="Creator">
    <vt:lpwstr>Microsoft® Word 2016</vt:lpwstr>
  </property>
  <property fmtid="{D5CDD505-2E9C-101B-9397-08002B2CF9AE}" pid="4" name="LastSaved">
    <vt:filetime>2018-10-22T00:00:00Z</vt:filetime>
  </property>
</Properties>
</file>