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0BA421CE" w14:textId="77777777" w:rsidTr="00AA268B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07912B8" w14:textId="77777777" w:rsidR="00BD3CF2" w:rsidRDefault="00BD3CF2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FD00D8A" w14:textId="77777777" w:rsidR="00BD3CF2" w:rsidRPr="00376B44" w:rsidRDefault="00651343" w:rsidP="00651343">
            <w:pPr>
              <w:pStyle w:val="ECVNameField"/>
              <w:rPr>
                <w:b/>
              </w:rPr>
            </w:pPr>
            <w:r w:rsidRPr="00376B44">
              <w:rPr>
                <w:b/>
                <w:color w:val="auto"/>
              </w:rPr>
              <w:t>Anna Magnani</w:t>
            </w:r>
          </w:p>
        </w:tc>
      </w:tr>
      <w:tr w:rsidR="00BD3CF2" w14:paraId="621E52DC" w14:textId="77777777" w:rsidTr="00AA268B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2B197EE" w14:textId="12FA45EB" w:rsidR="00BD3CF2" w:rsidRDefault="00BD3CF2">
            <w:pPr>
              <w:pStyle w:val="ECVComments"/>
            </w:pPr>
          </w:p>
        </w:tc>
      </w:tr>
      <w:tr w:rsidR="00BD3CF2" w14:paraId="00343E73" w14:textId="77777777" w:rsidTr="00AA268B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05DB41D" w14:textId="66DD0781" w:rsidR="00BD3CF2" w:rsidRDefault="00533272">
            <w:pPr>
              <w:pStyle w:val="ECVLeftHeading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2EEF87B9" wp14:editId="55B39EB9">
                  <wp:extent cx="904875" cy="1047750"/>
                  <wp:effectExtent l="0" t="0" r="0" b="0"/>
                  <wp:docPr id="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5D38F7B" w14:textId="61F59082" w:rsidR="00BD3CF2" w:rsidRDefault="00533272" w:rsidP="00BD2BA0">
            <w:pPr>
              <w:pStyle w:val="ECVContactDetails0"/>
            </w:pPr>
            <w:r w:rsidRPr="00463A9F">
              <w:rPr>
                <w:noProof/>
                <w:color w:val="000000" w:themeColor="text1"/>
                <w:highlight w:val="black"/>
                <w:lang w:eastAsia="it-IT" w:bidi="ar-SA"/>
              </w:rPr>
              <w:drawing>
                <wp:anchor distT="0" distB="0" distL="0" distR="71755" simplePos="0" relativeHeight="251655680" behindDoc="0" locked="0" layoutInCell="1" allowOverlap="1" wp14:anchorId="363690EF" wp14:editId="3CB4A5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2BA0" w:rsidRPr="00463A9F">
              <w:rPr>
                <w:color w:val="000000" w:themeColor="text1"/>
                <w:highlight w:val="black"/>
              </w:rPr>
              <w:t xml:space="preserve">Via </w:t>
            </w:r>
            <w:proofErr w:type="spellStart"/>
            <w:r w:rsidR="00BD2BA0" w:rsidRPr="00463A9F">
              <w:rPr>
                <w:color w:val="000000" w:themeColor="text1"/>
                <w:highlight w:val="black"/>
              </w:rPr>
              <w:t>Begherella</w:t>
            </w:r>
            <w:proofErr w:type="spellEnd"/>
            <w:r w:rsidR="00BD2BA0" w:rsidRPr="00463A9F">
              <w:rPr>
                <w:color w:val="000000" w:themeColor="text1"/>
                <w:highlight w:val="black"/>
              </w:rPr>
              <w:t xml:space="preserve"> n°87</w:t>
            </w:r>
            <w:r w:rsidR="00795B03" w:rsidRPr="00463A9F">
              <w:rPr>
                <w:color w:val="000000" w:themeColor="text1"/>
                <w:highlight w:val="black"/>
              </w:rPr>
              <w:t xml:space="preserve">, </w:t>
            </w:r>
            <w:r w:rsidR="00BD2BA0" w:rsidRPr="00463A9F">
              <w:rPr>
                <w:color w:val="000000" w:themeColor="text1"/>
                <w:highlight w:val="black"/>
              </w:rPr>
              <w:t xml:space="preserve">43126 Parma - </w:t>
            </w:r>
            <w:proofErr w:type="spellStart"/>
            <w:r w:rsidR="00BD2BA0" w:rsidRPr="00463A9F">
              <w:rPr>
                <w:color w:val="000000" w:themeColor="text1"/>
                <w:highlight w:val="black"/>
              </w:rPr>
              <w:t>Italy</w:t>
            </w:r>
            <w:proofErr w:type="spellEnd"/>
          </w:p>
        </w:tc>
      </w:tr>
      <w:tr w:rsidR="00BD3CF2" w14:paraId="7DC55B82" w14:textId="77777777" w:rsidTr="00AA268B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F4C704E" w14:textId="77777777" w:rsidR="00BD3CF2" w:rsidRDefault="00BD3CF2"/>
        </w:tc>
        <w:tc>
          <w:tcPr>
            <w:tcW w:w="7541" w:type="dxa"/>
            <w:shd w:val="clear" w:color="auto" w:fill="auto"/>
          </w:tcPr>
          <w:p w14:paraId="627D58D2" w14:textId="33870D7E" w:rsidR="00BD3CF2" w:rsidRDefault="00533272" w:rsidP="00BD2BA0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9776" behindDoc="0" locked="0" layoutInCell="1" allowOverlap="1" wp14:anchorId="6662FAA9" wp14:editId="27D89B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2BA0" w:rsidRPr="00376B44">
              <w:rPr>
                <w:color w:val="auto"/>
              </w:rPr>
              <w:t>0521 032025</w:t>
            </w:r>
            <w:r w:rsidRPr="00376B44">
              <w:rPr>
                <w:noProof/>
                <w:color w:val="auto"/>
                <w:lang w:eastAsia="it-IT" w:bidi="ar-SA"/>
              </w:rPr>
              <w:drawing>
                <wp:inline distT="0" distB="0" distL="0" distR="0" wp14:anchorId="7E371D6D" wp14:editId="5DF14144">
                  <wp:extent cx="133350" cy="133350"/>
                  <wp:effectExtent l="0" t="0" r="0" b="0"/>
                  <wp:docPr id="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 w:rsidRPr="00376B44">
              <w:rPr>
                <w:color w:val="auto"/>
              </w:rPr>
              <w:t xml:space="preserve"> </w:t>
            </w:r>
          </w:p>
        </w:tc>
      </w:tr>
      <w:tr w:rsidR="00BD3CF2" w14:paraId="0F52E508" w14:textId="77777777" w:rsidTr="00AA268B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175487A9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20E51492" w14:textId="25B9E39F" w:rsidR="00BD3CF2" w:rsidRDefault="00533272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8752" behindDoc="0" locked="0" layoutInCell="1" allowOverlap="1" wp14:anchorId="2370DE5A" wp14:editId="717FE4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1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2BA0">
              <w:rPr>
                <w:rStyle w:val="ECVInternetLink"/>
                <w:lang w:val="it-IT"/>
              </w:rPr>
              <w:t>a</w:t>
            </w:r>
            <w:r w:rsidR="0018335F">
              <w:rPr>
                <w:rStyle w:val="ECVInternetLink"/>
                <w:lang w:val="it-IT"/>
              </w:rPr>
              <w:t>nna.magnani@unipr.it</w:t>
            </w:r>
            <w:r w:rsidR="00BD3CF2">
              <w:t xml:space="preserve"> </w:t>
            </w:r>
          </w:p>
        </w:tc>
      </w:tr>
      <w:tr w:rsidR="00AA268B" w14:paraId="2786E80B" w14:textId="77777777" w:rsidTr="00AA268B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A291C06" w14:textId="77777777" w:rsidR="00AA268B" w:rsidRDefault="00AA268B"/>
        </w:tc>
        <w:tc>
          <w:tcPr>
            <w:tcW w:w="7541" w:type="dxa"/>
            <w:shd w:val="clear" w:color="auto" w:fill="auto"/>
            <w:vAlign w:val="center"/>
          </w:tcPr>
          <w:p w14:paraId="09C022AE" w14:textId="77777777" w:rsidR="00AA268B" w:rsidRDefault="00AA268B">
            <w:pPr>
              <w:pStyle w:val="ECVContactDetails0"/>
              <w:rPr>
                <w:rStyle w:val="ECVHeadingContactDetails"/>
              </w:rPr>
            </w:pPr>
          </w:p>
          <w:p w14:paraId="16251442" w14:textId="340F5C57" w:rsidR="00AA268B" w:rsidRDefault="00AA268B">
            <w:pPr>
              <w:pStyle w:val="ECVContactDetails0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 w:rsidRPr="00376B44">
              <w:rPr>
                <w:rStyle w:val="ECVContactDetails"/>
                <w:color w:val="auto"/>
              </w:rPr>
              <w:t>F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 w:rsidR="00FC5D30">
              <w:t>………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 w:rsidRPr="00376B44">
              <w:rPr>
                <w:rStyle w:val="ECVContactDetails"/>
                <w:color w:val="auto"/>
              </w:rPr>
              <w:t>Italiana</w:t>
            </w:r>
            <w:r>
              <w:t xml:space="preserve"> </w:t>
            </w:r>
          </w:p>
        </w:tc>
      </w:tr>
      <w:tr w:rsidR="00AA268B" w14:paraId="71F2C701" w14:textId="77777777" w:rsidTr="00AA268B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D80AD15" w14:textId="77777777" w:rsidR="00AA268B" w:rsidRDefault="00AA268B"/>
        </w:tc>
        <w:tc>
          <w:tcPr>
            <w:tcW w:w="7541" w:type="dxa"/>
            <w:shd w:val="clear" w:color="auto" w:fill="auto"/>
          </w:tcPr>
          <w:p w14:paraId="4C7CFC95" w14:textId="31E255BF" w:rsidR="00AA268B" w:rsidRDefault="00AA268B" w:rsidP="00BD2BA0">
            <w:pPr>
              <w:pStyle w:val="ECVContactDetails0"/>
            </w:pPr>
          </w:p>
        </w:tc>
      </w:tr>
      <w:tr w:rsidR="00AA268B" w14:paraId="567B20B9" w14:textId="77777777" w:rsidTr="00AA268B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09C95A44" w14:textId="77777777" w:rsidR="00AA268B" w:rsidRDefault="00AA268B"/>
        </w:tc>
        <w:tc>
          <w:tcPr>
            <w:tcW w:w="7541" w:type="dxa"/>
            <w:shd w:val="clear" w:color="auto" w:fill="auto"/>
            <w:vAlign w:val="center"/>
          </w:tcPr>
          <w:p w14:paraId="0C98A192" w14:textId="1C2C69B5" w:rsidR="00AA268B" w:rsidRDefault="00AA268B">
            <w:pPr>
              <w:pStyle w:val="ECVGenderRow"/>
            </w:pPr>
          </w:p>
        </w:tc>
      </w:tr>
    </w:tbl>
    <w:p w14:paraId="4CA34C5F" w14:textId="77777777"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0CC6617A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9934C56" w14:textId="77777777" w:rsidR="00BD3CF2" w:rsidRDefault="00BD3CF2">
            <w:pPr>
              <w:pStyle w:val="ECVLeftHeading"/>
            </w:pPr>
            <w:r>
              <w:t>POSIZIONE RICOPERTA</w:t>
            </w:r>
          </w:p>
          <w:p w14:paraId="664113DC" w14:textId="77777777" w:rsidR="00BD3CF2" w:rsidRDefault="00BD3CF2">
            <w:pPr>
              <w:pStyle w:val="ECVLeftHeading"/>
            </w:pPr>
          </w:p>
          <w:p w14:paraId="69A3C80B" w14:textId="77777777" w:rsidR="00E04C49" w:rsidRDefault="00E04C49">
            <w:pPr>
              <w:pStyle w:val="ECVLeftHeading"/>
            </w:pPr>
          </w:p>
          <w:p w14:paraId="4B3E4821" w14:textId="77777777" w:rsidR="00E04C49" w:rsidRDefault="00E04C49" w:rsidP="00E04C49">
            <w:pPr>
              <w:pStyle w:val="ECVLeftHeading"/>
              <w:jc w:val="center"/>
            </w:pPr>
          </w:p>
          <w:p w14:paraId="5C4118C6" w14:textId="78C6A2CB" w:rsidR="00E04C49" w:rsidRDefault="00E04C49" w:rsidP="00E04C49">
            <w:pPr>
              <w:pStyle w:val="ECVLeftHeading"/>
              <w:jc w:val="center"/>
            </w:pPr>
            <w:r>
              <w:t xml:space="preserve">                                ESPERIENZA</w:t>
            </w:r>
          </w:p>
          <w:p w14:paraId="7F1B5D7D" w14:textId="77604EB6" w:rsidR="00E04C49" w:rsidRDefault="00E04C49" w:rsidP="00E04C49">
            <w:pPr>
              <w:pStyle w:val="ECVLeftHeading"/>
              <w:jc w:val="center"/>
            </w:pPr>
            <w:r>
              <w:t xml:space="preserve">                                 LAVORATIVA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4FFBA29" w14:textId="77777777" w:rsidR="00445EBE" w:rsidRDefault="00445EBE">
            <w:pPr>
              <w:pStyle w:val="ECVNameField"/>
              <w:rPr>
                <w:rFonts w:eastAsia="ArialMT" w:cs="ArialMT"/>
                <w:b/>
                <w:color w:val="auto"/>
                <w:sz w:val="20"/>
                <w:szCs w:val="20"/>
              </w:rPr>
            </w:pPr>
          </w:p>
          <w:p w14:paraId="79F04EA2" w14:textId="44AD3CBB" w:rsidR="00BD0A88" w:rsidRPr="00C63358" w:rsidRDefault="00BD2BA0">
            <w:pPr>
              <w:pStyle w:val="ECVNameField"/>
              <w:rPr>
                <w:rFonts w:eastAsia="ArialMT" w:cs="ArialMT"/>
                <w:b/>
                <w:color w:val="auto"/>
                <w:sz w:val="20"/>
                <w:szCs w:val="20"/>
              </w:rPr>
            </w:pPr>
            <w:r w:rsidRPr="00C63358">
              <w:rPr>
                <w:rFonts w:eastAsia="ArialMT" w:cs="ArialMT"/>
                <w:b/>
                <w:color w:val="auto"/>
                <w:sz w:val="20"/>
                <w:szCs w:val="20"/>
              </w:rPr>
              <w:t>Responsabile</w:t>
            </w:r>
            <w:r w:rsidR="00BD0A88" w:rsidRPr="00C63358">
              <w:rPr>
                <w:rFonts w:eastAsia="ArialMT" w:cs="ArialMT"/>
                <w:b/>
                <w:color w:val="auto"/>
                <w:sz w:val="20"/>
                <w:szCs w:val="20"/>
              </w:rPr>
              <w:t xml:space="preserve"> U.O. Amministrazione Dipartimentale</w:t>
            </w:r>
          </w:p>
          <w:p w14:paraId="6E9DD7C1" w14:textId="17A3AF34" w:rsidR="00BD3CF2" w:rsidRPr="00376B44" w:rsidRDefault="003D62D4">
            <w:pPr>
              <w:pStyle w:val="ECVNameField"/>
              <w:rPr>
                <w:rFonts w:eastAsia="ArialMT" w:cs="ArialMT"/>
                <w:color w:val="auto"/>
                <w:sz w:val="20"/>
                <w:szCs w:val="20"/>
              </w:rPr>
            </w:pPr>
            <w:r w:rsidRPr="00376B44">
              <w:rPr>
                <w:rFonts w:eastAsia="ArialMT" w:cs="ArialMT"/>
                <w:color w:val="auto"/>
                <w:sz w:val="20"/>
                <w:szCs w:val="20"/>
              </w:rPr>
              <w:t>Dipartimento di Scienze Economiche e Aziendali</w:t>
            </w:r>
          </w:p>
          <w:p w14:paraId="6C58F2EE" w14:textId="530041B9" w:rsidR="00BD2BA0" w:rsidRPr="00376B44" w:rsidRDefault="00BD2BA0">
            <w:pPr>
              <w:pStyle w:val="ECVNameField"/>
              <w:rPr>
                <w:rFonts w:eastAsia="ArialMT" w:cs="ArialMT"/>
                <w:color w:val="auto"/>
                <w:sz w:val="20"/>
                <w:szCs w:val="20"/>
              </w:rPr>
            </w:pPr>
            <w:r w:rsidRPr="00376B44">
              <w:rPr>
                <w:rFonts w:eastAsia="ArialMT" w:cs="ArialMT"/>
                <w:color w:val="auto"/>
                <w:sz w:val="20"/>
                <w:szCs w:val="20"/>
              </w:rPr>
              <w:t>Università di Parma</w:t>
            </w:r>
            <w:r w:rsidR="00E04C49" w:rsidRPr="00376B44">
              <w:rPr>
                <w:rFonts w:eastAsia="ArialMT" w:cs="ArialMT"/>
                <w:color w:val="auto"/>
                <w:sz w:val="20"/>
                <w:szCs w:val="20"/>
              </w:rPr>
              <w:t xml:space="preserve"> </w:t>
            </w:r>
          </w:p>
          <w:p w14:paraId="2BFAAA12" w14:textId="77777777" w:rsidR="00E04C49" w:rsidRDefault="00E04C49" w:rsidP="00E04C49">
            <w:pPr>
              <w:contextualSpacing/>
              <w:jc w:val="both"/>
              <w:rPr>
                <w:rFonts w:eastAsia="ArialMT" w:cs="ArialMT"/>
                <w:sz w:val="18"/>
                <w:szCs w:val="18"/>
              </w:rPr>
            </w:pPr>
          </w:p>
          <w:p w14:paraId="6EE0F8F0" w14:textId="66FC5B84" w:rsidR="00E04C49" w:rsidRPr="00C63358" w:rsidRDefault="00933CFB" w:rsidP="00E04C49">
            <w:pPr>
              <w:contextualSpacing/>
              <w:jc w:val="both"/>
              <w:rPr>
                <w:rFonts w:eastAsia="ArialMT" w:cs="ArialMT"/>
                <w:b/>
                <w:color w:val="auto"/>
                <w:sz w:val="18"/>
                <w:szCs w:val="18"/>
              </w:rPr>
            </w:pPr>
            <w:r w:rsidRPr="00C63358">
              <w:rPr>
                <w:rFonts w:eastAsia="ArialMT" w:cs="ArialMT"/>
                <w:b/>
                <w:color w:val="auto"/>
                <w:sz w:val="18"/>
                <w:szCs w:val="18"/>
              </w:rPr>
              <w:t xml:space="preserve">Dal </w:t>
            </w:r>
            <w:r w:rsidR="00E04C49" w:rsidRPr="00C63358">
              <w:rPr>
                <w:rFonts w:eastAsia="ArialMT" w:cs="ArialMT"/>
                <w:b/>
                <w:color w:val="auto"/>
                <w:sz w:val="18"/>
                <w:szCs w:val="18"/>
              </w:rPr>
              <w:t>1/2/</w:t>
            </w:r>
            <w:proofErr w:type="gramStart"/>
            <w:r w:rsidR="00E04C49" w:rsidRPr="00C63358">
              <w:rPr>
                <w:rFonts w:eastAsia="ArialMT" w:cs="ArialMT"/>
                <w:b/>
                <w:color w:val="auto"/>
                <w:sz w:val="18"/>
                <w:szCs w:val="18"/>
              </w:rPr>
              <w:t>1984  -</w:t>
            </w:r>
            <w:proofErr w:type="gramEnd"/>
            <w:r w:rsidR="00E04C49" w:rsidRPr="00C63358">
              <w:rPr>
                <w:rFonts w:eastAsia="ArialMT" w:cs="ArialMT"/>
                <w:b/>
                <w:color w:val="auto"/>
                <w:sz w:val="18"/>
                <w:szCs w:val="18"/>
              </w:rPr>
              <w:t xml:space="preserve"> ad oggi</w:t>
            </w:r>
          </w:p>
          <w:p w14:paraId="47BB074C" w14:textId="77777777" w:rsidR="00E04C49" w:rsidRPr="00BD0A88" w:rsidRDefault="00E04C49" w:rsidP="00E04C49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BD0A88">
              <w:rPr>
                <w:rFonts w:eastAsia="ArialMT" w:cs="ArialMT"/>
                <w:color w:val="auto"/>
                <w:sz w:val="18"/>
                <w:szCs w:val="18"/>
              </w:rPr>
              <w:t xml:space="preserve">Università di </w:t>
            </w:r>
            <w:proofErr w:type="gramStart"/>
            <w:r w:rsidRPr="00BD0A88">
              <w:rPr>
                <w:rFonts w:eastAsia="ArialMT" w:cs="ArialMT"/>
                <w:color w:val="auto"/>
                <w:sz w:val="18"/>
                <w:szCs w:val="18"/>
              </w:rPr>
              <w:t>Parma  -</w:t>
            </w:r>
            <w:proofErr w:type="gramEnd"/>
            <w:r w:rsidRPr="00BD0A88">
              <w:rPr>
                <w:rFonts w:eastAsia="ArialMT" w:cs="ArialMT"/>
                <w:color w:val="auto"/>
                <w:sz w:val="18"/>
                <w:szCs w:val="18"/>
              </w:rPr>
              <w:t xml:space="preserve"> Via Università n° 12 – 43121 Parma</w:t>
            </w:r>
          </w:p>
          <w:p w14:paraId="57DE789F" w14:textId="5F9EDB89" w:rsidR="00E04C49" w:rsidRPr="00E04C49" w:rsidRDefault="00E04C49">
            <w:pPr>
              <w:pStyle w:val="ECVNameField"/>
              <w:rPr>
                <w:rFonts w:eastAsia="ArialMT" w:cs="ArialMT"/>
                <w:sz w:val="18"/>
              </w:rPr>
            </w:pPr>
          </w:p>
        </w:tc>
      </w:tr>
    </w:tbl>
    <w:p w14:paraId="31964682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662D0CB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D1BC41D" w14:textId="59560048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D3F7309" w14:textId="2E6C39FC" w:rsidR="00BD3CF2" w:rsidRDefault="00533272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4EE54647" wp14:editId="536A41D4">
                  <wp:extent cx="4791075" cy="85725"/>
                  <wp:effectExtent l="0" t="0" r="0" b="0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64B9FB8F" w14:textId="77777777" w:rsidR="00A269E2" w:rsidRPr="003D62D4" w:rsidRDefault="00A269E2" w:rsidP="00E04C49">
      <w:pPr>
        <w:pStyle w:val="ECVComments"/>
        <w:jc w:val="left"/>
        <w:rPr>
          <w:rFonts w:eastAsia="ArialMT" w:cs="ArialMT"/>
          <w:color w:val="3F3A38"/>
          <w:sz w:val="18"/>
          <w:szCs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:rsidRPr="003D62D4" w14:paraId="00FE6713" w14:textId="77777777" w:rsidTr="004225B5">
        <w:tc>
          <w:tcPr>
            <w:tcW w:w="2834" w:type="dxa"/>
            <w:vMerge w:val="restart"/>
            <w:shd w:val="clear" w:color="auto" w:fill="auto"/>
          </w:tcPr>
          <w:p w14:paraId="4F83BB18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156D7DA9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074259C6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5B843323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2646E7C1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683A7BB2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20300F7C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0C0854D6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676095C5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67BBA417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32CF22E8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373800DB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71E85DEF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1A514BA3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1F5746CD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316041B1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203C4D46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2F8805EE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277CC044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38A9486D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79EE27E8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394B05F3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6730BFDA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412E00F7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067F57F7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62C9B555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458CE175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721EDF05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3EDCAF08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5BE0B273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425BF2AE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4A69B1D1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0A947C26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1DDD0938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6E3CA144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520E3C38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4D335657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790C83B2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5EBDE36F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47F04C22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339470BB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2EDE01AD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26E45FB4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64E0F7A8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p w14:paraId="7AA23F6C" w14:textId="77777777" w:rsidR="00AA268B" w:rsidRDefault="00AA268B" w:rsidP="00AA268B">
            <w:pPr>
              <w:pStyle w:val="ECVLeftHeading"/>
              <w:rPr>
                <w:caps w:val="0"/>
                <w:color w:val="FFC00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7540"/>
            </w:tblGrid>
            <w:tr w:rsidR="00AA268B" w14:paraId="6883BA2F" w14:textId="77777777" w:rsidTr="00FE167C">
              <w:trPr>
                <w:trHeight w:val="170"/>
              </w:trPr>
              <w:tc>
                <w:tcPr>
                  <w:tcW w:w="2835" w:type="dxa"/>
                  <w:shd w:val="clear" w:color="auto" w:fill="auto"/>
                </w:tcPr>
                <w:p w14:paraId="29790EFE" w14:textId="666D704D" w:rsidR="00AA268B" w:rsidRDefault="00AA268B" w:rsidP="00463A9F">
                  <w:pPr>
                    <w:pStyle w:val="ECVLeftHeading"/>
                    <w:framePr w:vSpace="6" w:wrap="around" w:vAnchor="text" w:hAnchor="text" w:y="6"/>
                  </w:pPr>
                </w:p>
              </w:tc>
              <w:tc>
                <w:tcPr>
                  <w:tcW w:w="7540" w:type="dxa"/>
                  <w:shd w:val="clear" w:color="auto" w:fill="auto"/>
                  <w:vAlign w:val="bottom"/>
                </w:tcPr>
                <w:p w14:paraId="2440E451" w14:textId="3036E501" w:rsidR="00AA268B" w:rsidRDefault="00AA268B" w:rsidP="00463A9F">
                  <w:pPr>
                    <w:pStyle w:val="ECVBlueBox"/>
                    <w:framePr w:vSpace="6" w:wrap="around" w:vAnchor="text" w:hAnchor="text" w:y="6"/>
                  </w:pPr>
                  <w:r>
                    <w:t xml:space="preserve"> </w:t>
                  </w:r>
                </w:p>
              </w:tc>
            </w:tr>
          </w:tbl>
          <w:p w14:paraId="0767022D" w14:textId="77777777" w:rsidR="00BD3CF2" w:rsidRDefault="00BD3CF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1DB87C35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76915398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6180DAFC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2193D69E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725CEDB6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0968A012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12E664F9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28FCA0B1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1EF9FCCD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6018349C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1A872AE7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52AD8332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4641A9F5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30E88CD3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0D39F306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62567809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4599A770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577AEB9C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211BEC8A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42CB2C99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5AD7F972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795FA272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323196BF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7996A502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44014E11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5C72DFC1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1031D6E4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1D930BAD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480543FA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20C9ED92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576A4979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18E83CBE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286A3393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270B2CE2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3A7D488D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4ECBA11F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233720CA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56AC2D4D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4B0DDB35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5773BF1F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581F4935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41ABD288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4B5758F4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29146D8B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7CE3A9B0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05786F9D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18451BED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4B958453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5819D2B2" w14:textId="53DE14BF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09CECFF6" w14:textId="60B0E77F" w:rsidR="00533FA7" w:rsidRPr="00533FA7" w:rsidRDefault="00533FA7" w:rsidP="00AA268B">
            <w:pPr>
              <w:pStyle w:val="ECVLeftHeading"/>
              <w:rPr>
                <w:rFonts w:eastAsia="ArialMT" w:cs="ArialMT"/>
                <w:color w:val="0070C0"/>
                <w:szCs w:val="18"/>
              </w:rPr>
            </w:pPr>
            <w:r w:rsidRPr="00533FA7">
              <w:rPr>
                <w:rFonts w:eastAsia="ArialMT" w:cs="ArialMT"/>
                <w:color w:val="0070C0"/>
                <w:szCs w:val="18"/>
              </w:rPr>
              <w:t>INCARICHI AGGIUNTIVI TEMPORANEI</w:t>
            </w:r>
          </w:p>
          <w:p w14:paraId="29D4BE7F" w14:textId="77777777" w:rsidR="00533FA7" w:rsidRDefault="00533FA7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2A3F2220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3F16D9CD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294E3F39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49CA213F" w14:textId="64FB2DC0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131700C2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482534A1" w14:textId="77777777" w:rsidR="00A269E2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  <w:p w14:paraId="3EE62DBE" w14:textId="78CE1858" w:rsidR="00A269E2" w:rsidRPr="003D62D4" w:rsidRDefault="00A269E2" w:rsidP="00AA268B">
            <w:pPr>
              <w:pStyle w:val="ECVLeftHeading"/>
              <w:rPr>
                <w:rFonts w:eastAsia="ArialMT" w:cs="ArialMT"/>
                <w:color w:val="3F3A38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6667D8C0" w14:textId="1E391158" w:rsidR="00BD3CF2" w:rsidRDefault="0077146F">
            <w:pPr>
              <w:pStyle w:val="ECVSubSectionHeading"/>
              <w:rPr>
                <w:rFonts w:eastAsia="ArialMT" w:cs="ArialMT"/>
                <w:color w:val="3F3A38"/>
                <w:sz w:val="18"/>
                <w:szCs w:val="18"/>
              </w:rPr>
            </w:pPr>
            <w:r>
              <w:rPr>
                <w:rFonts w:eastAsia="ArialMT" w:cs="ArialMT"/>
                <w:color w:val="3F3A38"/>
                <w:sz w:val="18"/>
                <w:szCs w:val="18"/>
              </w:rPr>
              <w:lastRenderedPageBreak/>
              <w:t>15/5/2025 – D.D. N°</w:t>
            </w:r>
            <w:r w:rsidR="006D2C4B">
              <w:rPr>
                <w:rFonts w:eastAsia="ArialMT" w:cs="ArialMT"/>
                <w:color w:val="3F3A38"/>
                <w:sz w:val="18"/>
                <w:szCs w:val="18"/>
              </w:rPr>
              <w:t xml:space="preserve"> 1647</w:t>
            </w:r>
          </w:p>
          <w:p w14:paraId="58E2DC72" w14:textId="63E22A68" w:rsidR="006D2C4B" w:rsidRDefault="00B430E0">
            <w:pPr>
              <w:pStyle w:val="ECVSubSectionHeading"/>
              <w:rPr>
                <w:rFonts w:eastAsia="ArialMT" w:cs="ArialMT"/>
                <w:color w:val="3F3A38"/>
                <w:sz w:val="18"/>
                <w:szCs w:val="18"/>
              </w:rPr>
            </w:pPr>
            <w:r>
              <w:rPr>
                <w:rFonts w:eastAsia="ArialMT" w:cs="ArialMT"/>
                <w:color w:val="3F3A38"/>
                <w:sz w:val="18"/>
                <w:szCs w:val="18"/>
              </w:rPr>
              <w:t>I</w:t>
            </w:r>
            <w:r w:rsidR="006D2C4B">
              <w:rPr>
                <w:rFonts w:eastAsia="ArialMT" w:cs="ArialMT"/>
                <w:color w:val="3F3A38"/>
                <w:sz w:val="18"/>
                <w:szCs w:val="18"/>
              </w:rPr>
              <w:t>ncarico di posizione organizza</w:t>
            </w:r>
            <w:r>
              <w:rPr>
                <w:rFonts w:eastAsia="ArialMT" w:cs="ArialMT"/>
                <w:color w:val="3F3A38"/>
                <w:sz w:val="18"/>
                <w:szCs w:val="18"/>
              </w:rPr>
              <w:t>tiva di Responsabile</w:t>
            </w:r>
            <w:r w:rsidR="00145C90">
              <w:rPr>
                <w:rFonts w:eastAsia="ArialMT" w:cs="ArialMT"/>
                <w:color w:val="3F3A38"/>
                <w:sz w:val="18"/>
                <w:szCs w:val="18"/>
              </w:rPr>
              <w:t xml:space="preserve"> della U.O. “Amministrazione Dipartimentale” del Dipartimento di Scienze Economiche e Aziendali</w:t>
            </w:r>
          </w:p>
          <w:p w14:paraId="2E08E5AB" w14:textId="77777777" w:rsidR="00F507E4" w:rsidRDefault="00F507E4">
            <w:pPr>
              <w:pStyle w:val="ECVSubSectionHeading"/>
              <w:rPr>
                <w:rFonts w:eastAsia="ArialMT" w:cs="ArialMT"/>
                <w:color w:val="3F3A38"/>
                <w:sz w:val="18"/>
                <w:szCs w:val="18"/>
              </w:rPr>
            </w:pPr>
          </w:p>
          <w:p w14:paraId="1F75B06F" w14:textId="3EA0070E" w:rsidR="0077146F" w:rsidRPr="003D62D4" w:rsidRDefault="0077146F">
            <w:pPr>
              <w:pStyle w:val="ECVSubSectionHeading"/>
              <w:rPr>
                <w:rFonts w:eastAsia="ArialMT" w:cs="ArialMT"/>
                <w:color w:val="3F3A38"/>
                <w:sz w:val="18"/>
                <w:szCs w:val="18"/>
              </w:rPr>
            </w:pPr>
          </w:p>
        </w:tc>
      </w:tr>
      <w:tr w:rsidR="004225B5" w14:paraId="5DFEE618" w14:textId="77777777" w:rsidTr="004225B5">
        <w:tc>
          <w:tcPr>
            <w:tcW w:w="2834" w:type="dxa"/>
            <w:vMerge/>
            <w:shd w:val="clear" w:color="auto" w:fill="auto"/>
          </w:tcPr>
          <w:p w14:paraId="3AC4E1B9" w14:textId="77777777" w:rsidR="004225B5" w:rsidRDefault="004225B5" w:rsidP="003D62D4"/>
        </w:tc>
        <w:tc>
          <w:tcPr>
            <w:tcW w:w="7541" w:type="dxa"/>
            <w:shd w:val="clear" w:color="auto" w:fill="auto"/>
          </w:tcPr>
          <w:p w14:paraId="639160F8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</w:rPr>
              <w:t xml:space="preserve">30/6/2020- D.D. N° 631 </w:t>
            </w:r>
          </w:p>
          <w:p w14:paraId="5B420640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</w:rPr>
              <w:t xml:space="preserve">Proroga scadenza incarico di Responsabile dell’Unità Organizzativa (U.O.) “Amministrazione Dipartimentale” del Dipartimento di Scienze Economiche e Aziendali fino al 30/9/2020 e comunque sino alla revisione dell’assetto organizzativo e funzionale dell’Ateneo; </w:t>
            </w:r>
          </w:p>
          <w:p w14:paraId="0EF69E45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eastAsia="it-IT"/>
              </w:rPr>
            </w:pPr>
          </w:p>
          <w:p w14:paraId="26226874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 xml:space="preserve">19/12/2019 </w:t>
            </w:r>
            <w:proofErr w:type="gramStart"/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 xml:space="preserve">- </w:t>
            </w:r>
            <w:r w:rsidRPr="00EA6BAE">
              <w:rPr>
                <w:rFonts w:cs="Arial"/>
                <w:color w:val="000000" w:themeColor="text1"/>
                <w:sz w:val="18"/>
                <w:szCs w:val="18"/>
              </w:rPr>
              <w:t xml:space="preserve"> D.R.D.</w:t>
            </w:r>
            <w:proofErr w:type="gramEnd"/>
            <w:r w:rsidRPr="00EA6BAE">
              <w:rPr>
                <w:rFonts w:cs="Arial"/>
                <w:color w:val="000000" w:themeColor="text1"/>
                <w:sz w:val="18"/>
                <w:szCs w:val="18"/>
              </w:rPr>
              <w:t xml:space="preserve"> 3347 </w:t>
            </w:r>
          </w:p>
          <w:p w14:paraId="110DE423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</w:rPr>
              <w:t>Proroga scadenza incarico di Responsabile dell’Unità Organizzativa (U.O.) “Amministrazione Dipartimentale” del Dipartimento di Scienze Economiche e Aziendali fino al 30/6/2020;</w:t>
            </w:r>
          </w:p>
          <w:p w14:paraId="5CF5DCD1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eastAsia="it-IT"/>
              </w:rPr>
            </w:pPr>
          </w:p>
          <w:p w14:paraId="5F25306A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11/3/2019 – D.R.D. N° 612</w:t>
            </w:r>
          </w:p>
          <w:p w14:paraId="30BF4154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Conferimento incarico aggiuntivo di Coordinatore Amministrativo del Centro di Statistica Robusta per Grandi Banche Dati (</w:t>
            </w:r>
            <w:proofErr w:type="gramStart"/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RO.STA.BI.DA.C.</w:t>
            </w:r>
            <w:proofErr w:type="gramEnd"/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);</w:t>
            </w:r>
          </w:p>
          <w:p w14:paraId="3016E524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eastAsia="it-IT"/>
              </w:rPr>
            </w:pPr>
          </w:p>
          <w:p w14:paraId="79615A1C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27/9/2017 – D.R.D. N° 2045</w:t>
            </w:r>
          </w:p>
          <w:p w14:paraId="26CAE1AE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Conferimento incarico aggiuntivo di Coordinatore Amministrativo del Centro di Statistica Robusta per Grandi Banche Dati (</w:t>
            </w:r>
            <w:proofErr w:type="gramStart"/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RO.STA.BI.DA.C.</w:t>
            </w:r>
            <w:proofErr w:type="gramEnd"/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);</w:t>
            </w:r>
          </w:p>
          <w:p w14:paraId="50408D47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eastAsia="it-IT"/>
              </w:rPr>
            </w:pPr>
          </w:p>
          <w:p w14:paraId="3867509E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20/3/2017 – D.R.D. N° 612</w:t>
            </w:r>
          </w:p>
          <w:p w14:paraId="6E8C92F7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 xml:space="preserve">Nomina per il Dipartimento di Scienze Economiche e Aziendali a supporto dei Referenti della prevenzione della corruzione e della trasparenza in tutti gli adempimenti previsti dal P.T.P.C. di Ateneo; </w:t>
            </w:r>
          </w:p>
          <w:p w14:paraId="21EEF835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eastAsia="it-IT"/>
              </w:rPr>
            </w:pPr>
          </w:p>
          <w:p w14:paraId="67B4C113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 xml:space="preserve">15/11/2016 D.D. N° 112  </w:t>
            </w:r>
          </w:p>
          <w:p w14:paraId="1C5FDC1B" w14:textId="76A873A9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Incarico di Responsabile dell’Unità Organizzativa “Amministrazione Dipartimentale” del Dipartimento di Scienze Economiche e Aziendali;</w:t>
            </w:r>
          </w:p>
          <w:p w14:paraId="376A1281" w14:textId="77777777" w:rsidR="00816B47" w:rsidRPr="00EA6BAE" w:rsidRDefault="00816B47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</w:pPr>
          </w:p>
          <w:p w14:paraId="21922F04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22/4/2015 – D.R. N° 950</w:t>
            </w:r>
          </w:p>
          <w:p w14:paraId="00226BC6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 xml:space="preserve">Nomina Responsabile Amministrativo del progetto PRIN 2010-2011 – Responsabile Scientifico Prof. Marco </w:t>
            </w:r>
            <w:proofErr w:type="spellStart"/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Riani</w:t>
            </w:r>
            <w:proofErr w:type="spellEnd"/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;</w:t>
            </w:r>
          </w:p>
          <w:p w14:paraId="438D2AB3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eastAsia="it-IT"/>
              </w:rPr>
            </w:pPr>
          </w:p>
          <w:p w14:paraId="19ABEF78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27/11/2014 - D.D. N° 92</w:t>
            </w:r>
          </w:p>
          <w:p w14:paraId="740E99AB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Conferimento incarico di Responsabile Unità Organizzativa Specialistica (U.O.S.) “Coordinamento amministrativo dipartimentale” del Dipartimento di Economia a decorrere dal 1/1/2015;</w:t>
            </w:r>
          </w:p>
          <w:p w14:paraId="6F2A3579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eastAsia="it-IT"/>
              </w:rPr>
            </w:pPr>
          </w:p>
          <w:p w14:paraId="415242A4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8/8/2014 – D.R. N°556</w:t>
            </w:r>
          </w:p>
          <w:p w14:paraId="0BD365C6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 xml:space="preserve">Conferimento di funzione aggiuntiva di Coordinamento Amministrativo del Centro di Ricerche sullo Sport – </w:t>
            </w:r>
            <w:proofErr w:type="spellStart"/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CeRS</w:t>
            </w:r>
            <w:proofErr w:type="spellEnd"/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;</w:t>
            </w:r>
          </w:p>
          <w:p w14:paraId="47F40863" w14:textId="77777777" w:rsidR="009B1CEB" w:rsidRPr="00EA6BAE" w:rsidRDefault="009B1CEB" w:rsidP="009B1CEB">
            <w:pPr>
              <w:pStyle w:val="CVNormal"/>
              <w:ind w:left="0" w:right="0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it-IT"/>
              </w:rPr>
            </w:pPr>
          </w:p>
          <w:p w14:paraId="77F2A54A" w14:textId="77777777" w:rsidR="009B1CEB" w:rsidRPr="00EA6BAE" w:rsidRDefault="009B1CEB" w:rsidP="009B1CEB">
            <w:pPr>
              <w:pStyle w:val="CVNormal"/>
              <w:ind w:left="0" w:right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ascii="Arial" w:hAnsi="Arial" w:cs="Arial"/>
                <w:color w:val="000000" w:themeColor="text1"/>
                <w:sz w:val="18"/>
                <w:szCs w:val="18"/>
                <w:lang w:eastAsia="it-IT"/>
              </w:rPr>
              <w:t>25/7/2012 – D.R. N° 593</w:t>
            </w:r>
          </w:p>
          <w:p w14:paraId="32BBF43B" w14:textId="77777777" w:rsidR="009B1CEB" w:rsidRPr="00EA6BAE" w:rsidRDefault="009B1CEB" w:rsidP="009B1CEB">
            <w:pPr>
              <w:pStyle w:val="CVNormal"/>
              <w:ind w:left="0" w:right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ascii="Arial" w:hAnsi="Arial" w:cs="Arial"/>
                <w:color w:val="000000" w:themeColor="text1"/>
                <w:sz w:val="18"/>
                <w:szCs w:val="18"/>
                <w:lang w:eastAsia="it-IT"/>
              </w:rPr>
              <w:t>Nomina a Responsabile Unità di Coordinamento Dipartimentale (U.C.D.)  presso il Dipartimento di Economia;</w:t>
            </w:r>
          </w:p>
          <w:p w14:paraId="6F954815" w14:textId="77777777" w:rsidR="009B1CEB" w:rsidRPr="00EA6BAE" w:rsidRDefault="009B1CEB" w:rsidP="009B1CEB">
            <w:pPr>
              <w:pStyle w:val="CVNormal"/>
              <w:ind w:left="0" w:right="0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  <w:lang w:eastAsia="it-IT"/>
              </w:rPr>
            </w:pPr>
          </w:p>
          <w:p w14:paraId="4CFB46DD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 xml:space="preserve">25/7/2012 – D.R. N°608 </w:t>
            </w:r>
          </w:p>
          <w:p w14:paraId="5EDA623A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Incarico temporaneo aggiuntivo di Responsabile Unità di Coordinamento Dipartimentale presso il Dipartimento di Antichistica, Lingue, Educazione, Filosofia (A.L.E.F.) dal 25/7/2012 al 21/12/2012;</w:t>
            </w:r>
          </w:p>
          <w:p w14:paraId="7AF73205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eastAsia="it-IT"/>
              </w:rPr>
            </w:pPr>
          </w:p>
          <w:p w14:paraId="7846D9AE" w14:textId="77777777" w:rsidR="009B1CEB" w:rsidRPr="00EA6BAE" w:rsidRDefault="009B1CEB" w:rsidP="009B1CEB">
            <w:pPr>
              <w:contextualSpacing/>
              <w:jc w:val="both"/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 xml:space="preserve">5/7/2010 – D.R. N° 435 </w:t>
            </w:r>
          </w:p>
          <w:p w14:paraId="6B0FAF94" w14:textId="79034680" w:rsidR="009B1CEB" w:rsidRPr="00EA6BAE" w:rsidRDefault="009B1CEB" w:rsidP="009B1CEB">
            <w:pPr>
              <w:contextualSpacing/>
              <w:jc w:val="both"/>
              <w:rPr>
                <w:rFonts w:cs="Arial"/>
                <w:b/>
                <w:color w:val="000000" w:themeColor="text1"/>
                <w:sz w:val="18"/>
                <w:szCs w:val="18"/>
                <w:lang w:eastAsia="it-IT"/>
              </w:rPr>
            </w:pPr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 xml:space="preserve">Incarico temporaneo, dal </w:t>
            </w:r>
            <w:proofErr w:type="gramStart"/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>1 luglio</w:t>
            </w:r>
            <w:proofErr w:type="gramEnd"/>
            <w:r w:rsidRPr="00EA6BAE">
              <w:rPr>
                <w:rFonts w:cs="Arial"/>
                <w:color w:val="000000" w:themeColor="text1"/>
                <w:sz w:val="18"/>
                <w:szCs w:val="18"/>
                <w:lang w:eastAsia="it-IT"/>
              </w:rPr>
              <w:t xml:space="preserve"> al 31 dicembre 2010, del disbrigo delle pratiche amministrative del Dipartimento di Scienze Cliniche con delega alla firma di tutti gli atti amministrativi e contabili, in aggiunta ai compiti istituzionali di Segretario Amministrativo del Dipartimento di Economia;</w:t>
            </w:r>
          </w:p>
          <w:p w14:paraId="2E145B4A" w14:textId="23D60CCA" w:rsidR="009B1CEB" w:rsidRDefault="009B1CEB" w:rsidP="003D62D4">
            <w:pPr>
              <w:pStyle w:val="ECVOrganisationDetails"/>
            </w:pPr>
          </w:p>
        </w:tc>
      </w:tr>
      <w:tr w:rsidR="004225B5" w14:paraId="6D789CDD" w14:textId="77777777" w:rsidTr="004225B5">
        <w:tc>
          <w:tcPr>
            <w:tcW w:w="2834" w:type="dxa"/>
            <w:vMerge/>
            <w:shd w:val="clear" w:color="auto" w:fill="auto"/>
          </w:tcPr>
          <w:p w14:paraId="16CE1A1C" w14:textId="77777777" w:rsidR="004225B5" w:rsidRDefault="004225B5" w:rsidP="003D62D4"/>
        </w:tc>
        <w:tc>
          <w:tcPr>
            <w:tcW w:w="7541" w:type="dxa"/>
            <w:shd w:val="clear" w:color="auto" w:fill="auto"/>
          </w:tcPr>
          <w:p w14:paraId="115E61CD" w14:textId="77777777" w:rsidR="004225B5" w:rsidRPr="008B3DAB" w:rsidRDefault="004225B5" w:rsidP="003D62D4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 xml:space="preserve">29/6/2010 – D.R. N° 421 </w:t>
            </w:r>
          </w:p>
          <w:p w14:paraId="6CDAB16A" w14:textId="77777777" w:rsidR="004225B5" w:rsidRPr="008B3DAB" w:rsidRDefault="004225B5" w:rsidP="003D62D4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 xml:space="preserve">Assegnazione al Dipartimento di Economia con funzioni di sovrintendenza all'offerta formativa dei corsi post-laurea e all'attività amministrativo contabile dei master, dei corsi di perfezionamento e delle borse di studio fruibili presso il Dipartimento stesso unitamente alle funzioni di Segretario </w:t>
            </w:r>
            <w:proofErr w:type="spellStart"/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>Amm.vo</w:t>
            </w:r>
            <w:proofErr w:type="spellEnd"/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 xml:space="preserve"> della struttura;</w:t>
            </w:r>
          </w:p>
          <w:p w14:paraId="1CD51556" w14:textId="77777777" w:rsidR="004225B5" w:rsidRPr="003D62D4" w:rsidRDefault="004225B5" w:rsidP="003D62D4">
            <w:pPr>
              <w:jc w:val="both"/>
              <w:rPr>
                <w:rFonts w:eastAsia="ArialMT" w:cs="ArialMT"/>
                <w:sz w:val="18"/>
                <w:szCs w:val="18"/>
              </w:rPr>
            </w:pPr>
          </w:p>
          <w:p w14:paraId="35A05863" w14:textId="77777777" w:rsidR="004225B5" w:rsidRPr="008B3DAB" w:rsidRDefault="004225B5" w:rsidP="003D62D4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 xml:space="preserve">16/1/2009 - D.R. N° 27 </w:t>
            </w:r>
          </w:p>
          <w:p w14:paraId="636BA721" w14:textId="77777777" w:rsidR="004225B5" w:rsidRPr="008B3DAB" w:rsidRDefault="004225B5" w:rsidP="003D62D4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 xml:space="preserve">Nomina nella categoria EP Area Amministrativa-Gestionale presso il Dipartimento di Scienze Cliniche con funzioni di sovrintendenza all'offerta formativa dei corsi post-laurea e all'attività amministrativo contabile dei master, dei corsi di perfezionamento e delle borse di studio fruibili presso il Dipartimento stesso unitamente alle funzioni di Segretario </w:t>
            </w:r>
            <w:proofErr w:type="spellStart"/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>Amm.vo</w:t>
            </w:r>
            <w:proofErr w:type="spellEnd"/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 xml:space="preserve"> della struttura; </w:t>
            </w:r>
          </w:p>
          <w:p w14:paraId="33F77CAC" w14:textId="77777777" w:rsidR="004225B5" w:rsidRPr="003D62D4" w:rsidRDefault="004225B5" w:rsidP="003D62D4">
            <w:pPr>
              <w:jc w:val="both"/>
              <w:rPr>
                <w:rFonts w:eastAsia="ArialMT" w:cs="ArialMT"/>
                <w:sz w:val="18"/>
                <w:szCs w:val="18"/>
              </w:rPr>
            </w:pPr>
          </w:p>
          <w:p w14:paraId="3876AA9A" w14:textId="77777777" w:rsidR="004225B5" w:rsidRPr="008B3DAB" w:rsidRDefault="004225B5" w:rsidP="003D62D4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 xml:space="preserve">13/4/2007 – D.R. N° 284 </w:t>
            </w:r>
          </w:p>
          <w:p w14:paraId="3B7BA0CD" w14:textId="77777777" w:rsidR="004225B5" w:rsidRPr="008B3DAB" w:rsidRDefault="004225B5" w:rsidP="003D62D4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>Attribuzione delle competenze comportanti la responsabilità della gestione e dell’organizzazione amministrativa, contabile e patrimoniale del Dipartimento di Scienze Cliniche;</w:t>
            </w:r>
          </w:p>
          <w:p w14:paraId="10D49D8F" w14:textId="77777777" w:rsidR="004225B5" w:rsidRPr="003D62D4" w:rsidRDefault="004225B5" w:rsidP="003D62D4">
            <w:pPr>
              <w:jc w:val="both"/>
              <w:rPr>
                <w:rFonts w:eastAsia="ArialMT" w:cs="ArialMT"/>
                <w:sz w:val="18"/>
                <w:szCs w:val="18"/>
              </w:rPr>
            </w:pPr>
          </w:p>
          <w:p w14:paraId="47AD3C8F" w14:textId="77777777" w:rsidR="004225B5" w:rsidRPr="008B3DAB" w:rsidRDefault="004225B5" w:rsidP="003D62D4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 xml:space="preserve">16/5/2005 - D.R. N° 930 </w:t>
            </w:r>
          </w:p>
          <w:p w14:paraId="5BF909F9" w14:textId="77777777" w:rsidR="004225B5" w:rsidRPr="008B3DAB" w:rsidRDefault="004225B5" w:rsidP="003D62D4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>Affidamento incarico di Segretario Amministrativo del Dipartimento di Scienze Cliniche;</w:t>
            </w:r>
          </w:p>
          <w:p w14:paraId="7C006EFE" w14:textId="77777777" w:rsidR="004225B5" w:rsidRPr="003D62D4" w:rsidRDefault="004225B5" w:rsidP="003D62D4">
            <w:pPr>
              <w:jc w:val="both"/>
              <w:rPr>
                <w:rFonts w:eastAsia="ArialMT" w:cs="ArialMT"/>
                <w:sz w:val="18"/>
                <w:szCs w:val="18"/>
              </w:rPr>
            </w:pPr>
          </w:p>
          <w:p w14:paraId="37AF08CD" w14:textId="77777777" w:rsidR="004225B5" w:rsidRPr="008B3DAB" w:rsidRDefault="004225B5" w:rsidP="003D62D4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 xml:space="preserve">13/2/2002 - D.R. N° 345 </w:t>
            </w:r>
          </w:p>
          <w:p w14:paraId="50F16422" w14:textId="77777777" w:rsidR="004225B5" w:rsidRPr="008B3DAB" w:rsidRDefault="004225B5" w:rsidP="003D62D4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>Nomina temporanea con funzione di Segretario Amministrativo del Dipartimento di Scienze Cliniche a decorrere dal 6/2/2002;</w:t>
            </w:r>
          </w:p>
          <w:p w14:paraId="579B4704" w14:textId="77777777" w:rsidR="004225B5" w:rsidRPr="003D62D4" w:rsidRDefault="004225B5" w:rsidP="003D62D4">
            <w:pPr>
              <w:jc w:val="both"/>
              <w:rPr>
                <w:rFonts w:eastAsia="ArialMT" w:cs="ArialMT"/>
                <w:sz w:val="18"/>
                <w:szCs w:val="18"/>
              </w:rPr>
            </w:pPr>
          </w:p>
          <w:p w14:paraId="7B00360C" w14:textId="77777777" w:rsidR="004225B5" w:rsidRPr="008B3DAB" w:rsidRDefault="004225B5" w:rsidP="003D62D4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>8/8/2002 - D.R. N° 891</w:t>
            </w:r>
          </w:p>
          <w:p w14:paraId="52266325" w14:textId="77777777" w:rsidR="004225B5" w:rsidRPr="008B3DAB" w:rsidRDefault="004225B5" w:rsidP="003D62D4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 xml:space="preserve">Inquadrata, a decorrere dal 31/12/2000, a seguito concorso interno, nell’area amministrativa-gestionale - </w:t>
            </w:r>
            <w:proofErr w:type="spellStart"/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>cat</w:t>
            </w:r>
            <w:proofErr w:type="spellEnd"/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 xml:space="preserve">. D, presso il Dipartimento di Scienze Cliniche della Facoltà di Medicina e Chirurgia con funzione di Segretario </w:t>
            </w:r>
            <w:proofErr w:type="spellStart"/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>Amm.vo</w:t>
            </w:r>
            <w:proofErr w:type="spellEnd"/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 xml:space="preserve"> a far tempo dal 6/2/2002;</w:t>
            </w:r>
          </w:p>
          <w:p w14:paraId="25B654CA" w14:textId="77777777" w:rsidR="004225B5" w:rsidRPr="003D62D4" w:rsidRDefault="004225B5" w:rsidP="003D62D4">
            <w:pPr>
              <w:jc w:val="both"/>
              <w:rPr>
                <w:rFonts w:eastAsia="ArialMT" w:cs="ArialMT"/>
                <w:sz w:val="18"/>
                <w:szCs w:val="18"/>
              </w:rPr>
            </w:pPr>
          </w:p>
          <w:p w14:paraId="5EDF94C2" w14:textId="77777777" w:rsidR="004225B5" w:rsidRPr="008B3DAB" w:rsidRDefault="004225B5" w:rsidP="003D62D4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>18/12/1991 – D.R. N° 247</w:t>
            </w:r>
          </w:p>
          <w:p w14:paraId="425ACC57" w14:textId="77777777" w:rsidR="004225B5" w:rsidRPr="008B3DAB" w:rsidRDefault="004225B5" w:rsidP="003D62D4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 xml:space="preserve">Inquadrata, a far tempo dal 15/3/1989, a seguito concorso interno, nella </w:t>
            </w:r>
            <w:proofErr w:type="gramStart"/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>7a</w:t>
            </w:r>
            <w:proofErr w:type="gramEnd"/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 xml:space="preserve"> qualifica, area amministrativo contabile – profilo Collaboratore </w:t>
            </w:r>
            <w:proofErr w:type="spellStart"/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>Amm.vo</w:t>
            </w:r>
            <w:proofErr w:type="spellEnd"/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>, presso l’Istituto di Semeiotica Medica della Facoltà di Medicina e Chirurgia con mansioni di Segretaria di Istituto;</w:t>
            </w:r>
          </w:p>
          <w:p w14:paraId="305DF4BB" w14:textId="77777777" w:rsidR="004225B5" w:rsidRPr="003D62D4" w:rsidRDefault="004225B5" w:rsidP="003D62D4">
            <w:pPr>
              <w:jc w:val="both"/>
              <w:rPr>
                <w:rFonts w:eastAsia="ArialMT" w:cs="ArialMT"/>
                <w:sz w:val="18"/>
                <w:szCs w:val="18"/>
              </w:rPr>
            </w:pPr>
          </w:p>
          <w:p w14:paraId="1F827C95" w14:textId="77777777" w:rsidR="004225B5" w:rsidRPr="008B3DAB" w:rsidRDefault="004225B5" w:rsidP="003D62D4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>16/1/1985 – D.R. N° 173</w:t>
            </w:r>
          </w:p>
          <w:p w14:paraId="6BF22104" w14:textId="77777777" w:rsidR="004225B5" w:rsidRPr="008B3DAB" w:rsidRDefault="004225B5" w:rsidP="003D62D4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 xml:space="preserve">Inquadrata nella </w:t>
            </w:r>
            <w:proofErr w:type="gramStart"/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>4a</w:t>
            </w:r>
            <w:proofErr w:type="gramEnd"/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 xml:space="preserve"> qualifica funzionale - area funzionale amministrativo contabile – profilo Agente </w:t>
            </w:r>
            <w:proofErr w:type="spellStart"/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>Amm.vo</w:t>
            </w:r>
            <w:proofErr w:type="spellEnd"/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 xml:space="preserve"> presso l’Istituto di Semeiotica Medica della Facoltà di Medicina e Chirurgia con mansioni di Segretaria di Istituto;</w:t>
            </w:r>
          </w:p>
          <w:p w14:paraId="42E97BD5" w14:textId="77777777" w:rsidR="004225B5" w:rsidRPr="003D62D4" w:rsidRDefault="004225B5" w:rsidP="003D62D4">
            <w:pPr>
              <w:jc w:val="both"/>
              <w:rPr>
                <w:rFonts w:eastAsia="ArialMT" w:cs="ArialMT"/>
                <w:sz w:val="18"/>
                <w:szCs w:val="18"/>
              </w:rPr>
            </w:pPr>
          </w:p>
          <w:p w14:paraId="12406B14" w14:textId="77777777" w:rsidR="004225B5" w:rsidRPr="008B3DAB" w:rsidRDefault="004225B5" w:rsidP="003D62D4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 xml:space="preserve">1/2/1984 - D.R. N° 236 </w:t>
            </w:r>
          </w:p>
          <w:p w14:paraId="4C58A9CB" w14:textId="77777777" w:rsidR="004225B5" w:rsidRPr="008B3DAB" w:rsidRDefault="004225B5" w:rsidP="000356D5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8B3DAB">
              <w:rPr>
                <w:rFonts w:eastAsia="ArialMT" w:cs="ArialMT"/>
                <w:color w:val="auto"/>
                <w:sz w:val="18"/>
                <w:szCs w:val="18"/>
              </w:rPr>
              <w:t>Assunta a tempo indeterminato, a seguito di concorso pubblico, con qualifica di Coadiutore ed assegnata all’Istituto di Semeiotica Medica della Facoltà di Medicina e Chirurgia con mansioni di Segretaria di Istituto;</w:t>
            </w:r>
          </w:p>
          <w:p w14:paraId="0076AE30" w14:textId="77777777" w:rsidR="004225B5" w:rsidRPr="008B3DAB" w:rsidRDefault="004225B5" w:rsidP="000356D5">
            <w:pPr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</w:p>
          <w:p w14:paraId="300F1567" w14:textId="37A4493A" w:rsidR="004225B5" w:rsidRDefault="004225B5" w:rsidP="000356D5">
            <w:pPr>
              <w:jc w:val="both"/>
              <w:rPr>
                <w:noProof/>
                <w:lang w:eastAsia="it-IT" w:bidi="ar-SA"/>
              </w:rPr>
            </w:pPr>
          </w:p>
          <w:p w14:paraId="063B6719" w14:textId="4FF02677" w:rsidR="00A269E2" w:rsidRDefault="00A269E2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4B007307" wp14:editId="6B49BE8A">
                  <wp:extent cx="4791075" cy="85725"/>
                  <wp:effectExtent l="0" t="0" r="0" b="0"/>
                  <wp:docPr id="1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AF33D7" w14:textId="77777777" w:rsidR="00A269E2" w:rsidRDefault="00A269E2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</w:p>
          <w:p w14:paraId="78CF64F0" w14:textId="77777777" w:rsidR="00A269E2" w:rsidRPr="00430ED1" w:rsidRDefault="00A269E2" w:rsidP="00A269E2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 xml:space="preserve">18/9/2020 – D.R.D. N° 1131 </w:t>
            </w:r>
          </w:p>
          <w:p w14:paraId="73B3DEA6" w14:textId="256D1AB0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lastRenderedPageBreak/>
              <w:t xml:space="preserve">Nomina a componente effettivo della Commissione di Vigilanza per il Concorso di Ammissione alle Scuole di Specializzazione Mediche </w:t>
            </w:r>
            <w:proofErr w:type="spellStart"/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a.a</w:t>
            </w:r>
            <w:proofErr w:type="spellEnd"/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. 2019/2020;</w:t>
            </w:r>
          </w:p>
          <w:p w14:paraId="1E1A6A12" w14:textId="77777777" w:rsidR="00533FA7" w:rsidRDefault="00533FA7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</w:p>
          <w:p w14:paraId="5C6199A0" w14:textId="7A25FAFB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6/2/2020 – D.R.D. N° 366</w:t>
            </w:r>
          </w:p>
          <w:p w14:paraId="274F6F7C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Nomina a Cassiere per l’anno 2020 deputata alla tenuta del fondo economale del Dipartimento Scienze Economiche e Aziendali;</w:t>
            </w:r>
          </w:p>
          <w:p w14:paraId="2D74B227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</w:p>
          <w:p w14:paraId="70E34E4B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21/3/2019 – D.R.D. N° 727</w:t>
            </w:r>
          </w:p>
          <w:p w14:paraId="5B3F8210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Nomina per l’anno 2019 di Cassiere deputato alla tenuta del fondo economale del Dipartimento di Scienze Economiche e Aziendali;</w:t>
            </w:r>
          </w:p>
          <w:p w14:paraId="24F8172F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</w:p>
          <w:p w14:paraId="5C9E1F8B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29/1/2018 – D.R.D. N° 190</w:t>
            </w:r>
          </w:p>
          <w:p w14:paraId="392CFD8D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Nomina per l’anno 2018 di Cassiere deputato alla tenuta del fondo economale del Dipartimento di Scienze Economiche e Aziendali</w:t>
            </w:r>
          </w:p>
          <w:p w14:paraId="0E07CCD6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</w:p>
          <w:p w14:paraId="44C3235F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19/5/2017 – D.R.D. N° 1098</w:t>
            </w:r>
          </w:p>
          <w:p w14:paraId="0D30D2D3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Nomina a Responsabile del Procedimento di Pubblicazione (RPP) del Dipartimento di Scienze Economiche e Aziendali;</w:t>
            </w:r>
          </w:p>
          <w:p w14:paraId="2514A964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</w:p>
          <w:p w14:paraId="72CDF4F3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3/2/2017 – D.R.D. N° 221</w:t>
            </w:r>
          </w:p>
          <w:p w14:paraId="623AFDFE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Nomina per l’anno 2017 di Cassiere deputato alla tenuta del fondo economale del Dipartimento di Scienze Economiche e Aziendali</w:t>
            </w:r>
          </w:p>
          <w:p w14:paraId="0C2EF2E3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</w:p>
          <w:p w14:paraId="00289A61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8/7/2016 – D.R.D. N° 1883</w:t>
            </w:r>
          </w:p>
          <w:p w14:paraId="30B71949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Nomina nel Gruppo di Lavoro di Ateneo per l’attuazione di iniziative legate al 70° anniversario (1946-2016) del suffragio universale, nonché per la programmazione articolata e strutturata di piani di lavoro, azioni e progetti ad esso dedicate;</w:t>
            </w:r>
          </w:p>
          <w:p w14:paraId="7B51D923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</w:p>
          <w:p w14:paraId="0E041738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19/1/2016 – D.R.D. N° 80</w:t>
            </w:r>
          </w:p>
          <w:p w14:paraId="4DFB6A6D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Nomina per l’anno 2016 di Cassiere deputato alla tenuta del fondo economale del Dipartimento di Economia;</w:t>
            </w:r>
          </w:p>
          <w:p w14:paraId="412EC272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</w:p>
          <w:p w14:paraId="39E66A01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23/4/2015 – D.D.R. N° 987</w:t>
            </w:r>
          </w:p>
          <w:p w14:paraId="577D72FE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Nomina per l’anno 2015 di Cassiere deputato alla tenuta del fondo economale del Dipartimento di Economia;</w:t>
            </w:r>
          </w:p>
          <w:p w14:paraId="02B150D2" w14:textId="77777777" w:rsidR="004225B5" w:rsidRPr="00430ED1" w:rsidRDefault="004225B5" w:rsidP="00B04E4B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</w:p>
          <w:p w14:paraId="55DF196F" w14:textId="77777777" w:rsidR="004225B5" w:rsidRPr="00430ED1" w:rsidRDefault="004225B5" w:rsidP="002E5359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11/11/2014 – D.R. N°548</w:t>
            </w:r>
          </w:p>
          <w:p w14:paraId="6ADF9C66" w14:textId="77777777" w:rsidR="004225B5" w:rsidRPr="00430ED1" w:rsidRDefault="004225B5" w:rsidP="002E5359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 xml:space="preserve">Nomina a componente del Gruppo di Progetto “Progetto condivisione servizi </w:t>
            </w:r>
            <w:proofErr w:type="spellStart"/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Unipr-Unimore-Unife</w:t>
            </w:r>
            <w:proofErr w:type="spellEnd"/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 xml:space="preserve">” – </w:t>
            </w:r>
            <w:proofErr w:type="spellStart"/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Subprogetto</w:t>
            </w:r>
            <w:proofErr w:type="spellEnd"/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;</w:t>
            </w:r>
          </w:p>
          <w:p w14:paraId="1F7FF688" w14:textId="77777777" w:rsidR="004225B5" w:rsidRPr="00430ED1" w:rsidRDefault="004225B5" w:rsidP="002E5359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</w:p>
          <w:p w14:paraId="3D6764DB" w14:textId="77777777" w:rsidR="004225B5" w:rsidRPr="00430ED1" w:rsidRDefault="004225B5" w:rsidP="002E5359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17/4/2014 – D.R. N° 287</w:t>
            </w:r>
          </w:p>
          <w:p w14:paraId="4294EC84" w14:textId="77777777" w:rsidR="004225B5" w:rsidRPr="00430ED1" w:rsidRDefault="004225B5" w:rsidP="002E5359">
            <w:pPr>
              <w:contextualSpacing/>
              <w:jc w:val="both"/>
              <w:rPr>
                <w:rFonts w:eastAsia="ArialMT" w:cs="ArialMT"/>
                <w:color w:val="auto"/>
                <w:sz w:val="18"/>
                <w:szCs w:val="18"/>
              </w:rPr>
            </w:pPr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 xml:space="preserve">Nomina a far parte </w:t>
            </w:r>
            <w:proofErr w:type="gramStart"/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>del ”Gruppo</w:t>
            </w:r>
            <w:proofErr w:type="gramEnd"/>
            <w:r w:rsidRPr="00430ED1">
              <w:rPr>
                <w:rFonts w:eastAsia="ArialMT" w:cs="ArialMT"/>
                <w:color w:val="auto"/>
                <w:sz w:val="18"/>
                <w:szCs w:val="18"/>
              </w:rPr>
              <w:t xml:space="preserve"> di Lavoro sulla Trasparenza”</w:t>
            </w:r>
          </w:p>
          <w:p w14:paraId="7BCC7385" w14:textId="790F19CA" w:rsidR="00EA6BAE" w:rsidRPr="003D62D4" w:rsidRDefault="00EA6BAE" w:rsidP="00E04C49">
            <w:pPr>
              <w:pStyle w:val="ECVSectionBullet"/>
              <w:rPr>
                <w:rFonts w:eastAsia="ArialMT" w:cs="ArialMT"/>
                <w:szCs w:val="18"/>
              </w:rPr>
            </w:pPr>
          </w:p>
        </w:tc>
      </w:tr>
      <w:tr w:rsidR="004225B5" w14:paraId="3F745024" w14:textId="77777777" w:rsidTr="004225B5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4726CBB0" w14:textId="77777777" w:rsidR="004225B5" w:rsidRDefault="004225B5" w:rsidP="003D62D4"/>
        </w:tc>
        <w:tc>
          <w:tcPr>
            <w:tcW w:w="7541" w:type="dxa"/>
            <w:shd w:val="clear" w:color="auto" w:fill="auto"/>
          </w:tcPr>
          <w:p w14:paraId="3660ED17" w14:textId="27082DF2" w:rsidR="004225B5" w:rsidRPr="000356D5" w:rsidRDefault="004225B5" w:rsidP="002E5359">
            <w:pPr>
              <w:contextualSpacing/>
              <w:jc w:val="both"/>
              <w:rPr>
                <w:rFonts w:eastAsia="ArialMT" w:cs="ArialMT"/>
                <w:color w:val="FF0000"/>
                <w:sz w:val="18"/>
                <w:szCs w:val="18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6BC5A3D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5F1AFDC" w14:textId="291043A0"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3F43C9A" w14:textId="03D503B1" w:rsidR="00BD3CF2" w:rsidRDefault="00533272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4CC5F30D" wp14:editId="309FF70A">
                  <wp:extent cx="4791075" cy="857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82AEB96" w14:textId="51967A52" w:rsidR="00BD3CF2" w:rsidRDefault="00BD3CF2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F304CA" w14:paraId="4DB84CB4" w14:textId="77777777">
        <w:tc>
          <w:tcPr>
            <w:tcW w:w="2834" w:type="dxa"/>
            <w:shd w:val="clear" w:color="auto" w:fill="auto"/>
          </w:tcPr>
          <w:p w14:paraId="419C9ECD" w14:textId="4FAEA17A" w:rsidR="00F304CA" w:rsidRDefault="00F304CA" w:rsidP="00F304CA">
            <w:pPr>
              <w:pStyle w:val="ECVDate"/>
            </w:pPr>
            <w:r>
              <w:t>1982</w:t>
            </w:r>
          </w:p>
        </w:tc>
        <w:tc>
          <w:tcPr>
            <w:tcW w:w="6237" w:type="dxa"/>
            <w:shd w:val="clear" w:color="auto" w:fill="auto"/>
          </w:tcPr>
          <w:p w14:paraId="2885529A" w14:textId="77777777" w:rsidR="00F304CA" w:rsidRPr="00561B73" w:rsidRDefault="00F304CA" w:rsidP="00F304CA">
            <w:pPr>
              <w:pStyle w:val="ECVSubSectionHeading"/>
              <w:rPr>
                <w:rFonts w:eastAsia="ArialMT" w:cs="ArialMT"/>
                <w:color w:val="auto"/>
                <w:sz w:val="18"/>
                <w:szCs w:val="18"/>
              </w:rPr>
            </w:pPr>
            <w:r w:rsidRPr="00561B73">
              <w:rPr>
                <w:rFonts w:eastAsia="ArialMT" w:cs="ArialMT"/>
                <w:color w:val="auto"/>
                <w:sz w:val="18"/>
                <w:szCs w:val="18"/>
              </w:rPr>
              <w:t xml:space="preserve">Diploma di Ragioniere e Perito Commerciale </w:t>
            </w:r>
          </w:p>
          <w:p w14:paraId="3084F8FD" w14:textId="190AB675" w:rsidR="00F304CA" w:rsidRDefault="00F304CA" w:rsidP="00F304CA">
            <w:pPr>
              <w:pStyle w:val="ECVSubSectionHeading"/>
            </w:pPr>
            <w:r w:rsidRPr="00561B73">
              <w:rPr>
                <w:color w:val="auto"/>
              </w:rPr>
              <w:t>I</w:t>
            </w:r>
            <w:r w:rsidRPr="00561B73">
              <w:rPr>
                <w:rFonts w:eastAsia="ArialMT" w:cs="ArialMT"/>
                <w:color w:val="auto"/>
                <w:sz w:val="18"/>
                <w:szCs w:val="18"/>
              </w:rPr>
              <w:t>stituto Tecnico Co</w:t>
            </w:r>
            <w:r w:rsidR="005C2130" w:rsidRPr="00561B73">
              <w:rPr>
                <w:rFonts w:eastAsia="ArialMT" w:cs="ArialMT"/>
                <w:color w:val="auto"/>
                <w:sz w:val="18"/>
                <w:szCs w:val="18"/>
              </w:rPr>
              <w:t>mmerciale “M. Melloni” di Parma</w:t>
            </w:r>
          </w:p>
        </w:tc>
        <w:tc>
          <w:tcPr>
            <w:tcW w:w="1305" w:type="dxa"/>
            <w:shd w:val="clear" w:color="auto" w:fill="auto"/>
          </w:tcPr>
          <w:p w14:paraId="7850C591" w14:textId="5267EE8A" w:rsidR="00F304CA" w:rsidRDefault="00F304CA" w:rsidP="00F304CA">
            <w:pPr>
              <w:pStyle w:val="ECVRightHeading"/>
            </w:pPr>
          </w:p>
        </w:tc>
      </w:tr>
    </w:tbl>
    <w:p w14:paraId="42CEC453" w14:textId="4123ECD6" w:rsidR="00BD3CF2" w:rsidRDefault="00BD3CF2">
      <w:pPr>
        <w:pStyle w:val="ECVText"/>
      </w:pPr>
    </w:p>
    <w:p w14:paraId="1A41A676" w14:textId="7055CE21" w:rsidR="00561B73" w:rsidRDefault="00561B73" w:rsidP="00561B73">
      <w:pPr>
        <w:pStyle w:val="ECVText"/>
        <w:ind w:left="1418"/>
        <w:rPr>
          <w:color w:val="000000" w:themeColor="text1"/>
          <w:sz w:val="18"/>
          <w:szCs w:val="18"/>
        </w:rPr>
      </w:pPr>
      <w:r w:rsidRPr="00561B73">
        <w:rPr>
          <w:sz w:val="18"/>
          <w:szCs w:val="18"/>
        </w:rPr>
        <w:t xml:space="preserve">        </w:t>
      </w:r>
      <w:r w:rsidRPr="00561B73">
        <w:rPr>
          <w:color w:val="2F5496" w:themeColor="accent1" w:themeShade="BF"/>
          <w:sz w:val="18"/>
          <w:szCs w:val="18"/>
        </w:rPr>
        <w:t>1985-1988</w:t>
      </w:r>
      <w:r>
        <w:rPr>
          <w:color w:val="2F5496" w:themeColor="accent1" w:themeShade="BF"/>
          <w:sz w:val="18"/>
          <w:szCs w:val="18"/>
        </w:rPr>
        <w:tab/>
      </w:r>
      <w:r w:rsidRPr="00561B73">
        <w:rPr>
          <w:color w:val="000000" w:themeColor="text1"/>
          <w:sz w:val="18"/>
          <w:szCs w:val="18"/>
        </w:rPr>
        <w:t>Attestato di frequenza corso triennale di lingua inglese</w:t>
      </w:r>
    </w:p>
    <w:p w14:paraId="26D1C20C" w14:textId="1FC9707A" w:rsidR="00561B73" w:rsidRPr="00561B73" w:rsidRDefault="00561B73" w:rsidP="00561B73">
      <w:pPr>
        <w:pStyle w:val="ECVText"/>
        <w:ind w:left="1418"/>
        <w:rPr>
          <w:color w:val="000000" w:themeColor="text1"/>
          <w:sz w:val="18"/>
          <w:szCs w:val="18"/>
        </w:rPr>
      </w:pPr>
      <w:r>
        <w:rPr>
          <w:color w:val="2F5496" w:themeColor="accent1" w:themeShade="BF"/>
          <w:sz w:val="18"/>
          <w:szCs w:val="18"/>
        </w:rPr>
        <w:tab/>
      </w:r>
      <w:r>
        <w:rPr>
          <w:color w:val="2F5496" w:themeColor="accent1" w:themeShade="BF"/>
          <w:sz w:val="18"/>
          <w:szCs w:val="18"/>
        </w:rPr>
        <w:tab/>
      </w:r>
      <w:r w:rsidRPr="00561B73">
        <w:rPr>
          <w:color w:val="auto"/>
          <w:sz w:val="18"/>
          <w:szCs w:val="18"/>
        </w:rPr>
        <w:t>The Oxford Institute - Parma</w:t>
      </w:r>
    </w:p>
    <w:p w14:paraId="50F1FBCA" w14:textId="77777777" w:rsidR="00561B73" w:rsidRPr="00561B73" w:rsidRDefault="00561B73">
      <w:pPr>
        <w:pStyle w:val="ECVText"/>
        <w:rPr>
          <w:color w:val="000000" w:themeColor="text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08C56925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14E8E8E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DBF8E5E" w14:textId="572FFEF7" w:rsidR="00BD3CF2" w:rsidRDefault="00533272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610A0AB8" wp14:editId="6132067E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85F5E60" w14:textId="78370743" w:rsidR="00BD3CF2" w:rsidRPr="00D2296E" w:rsidRDefault="00BD3CF2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40BB9830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1DB4499E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878E37A" w14:textId="078D7AB0" w:rsidR="00BD3CF2" w:rsidRDefault="00137DF4">
            <w:pPr>
              <w:pStyle w:val="ECVSectionDetails"/>
            </w:pPr>
            <w:r w:rsidRPr="00D2296E">
              <w:rPr>
                <w:color w:val="auto"/>
              </w:rPr>
              <w:t>Italiano</w:t>
            </w:r>
          </w:p>
        </w:tc>
      </w:tr>
      <w:tr w:rsidR="00BD3CF2" w14:paraId="276A2EC4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77CA2D3F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2236B27D" w14:textId="77777777" w:rsidR="00BD3CF2" w:rsidRDefault="00BD3CF2">
            <w:pPr>
              <w:pStyle w:val="ECVRightColumn"/>
            </w:pPr>
          </w:p>
        </w:tc>
      </w:tr>
      <w:tr w:rsidR="00BD3CF2" w14:paraId="66CA03D6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F90E860" w14:textId="46ED562D" w:rsidR="00BD3CF2" w:rsidRDefault="00304C20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52F762D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8D58B3D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4B9CC4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60D8FBB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F021383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DB38293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AA51027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9697E57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F207EBB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CAAD5CE" w14:textId="77777777" w:rsidR="00BD3CF2" w:rsidRDefault="00BD3CF2">
            <w:pPr>
              <w:pStyle w:val="ECVRightColumn"/>
            </w:pPr>
          </w:p>
        </w:tc>
      </w:tr>
      <w:tr w:rsidR="00BD3CF2" w14:paraId="14513199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F3D073F" w14:textId="3186A9F1" w:rsidR="00BD3CF2" w:rsidRDefault="00304C20">
            <w:pPr>
              <w:pStyle w:val="ECVLanguageName"/>
            </w:pPr>
            <w:r>
              <w:t>Inglese</w:t>
            </w:r>
            <w:r w:rsidR="00BD3CF2">
              <w:t xml:space="preserve">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34BFA70" w14:textId="3D84B69C" w:rsidR="00BD3CF2" w:rsidRDefault="00304C2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4D392F2" w14:textId="559ADCC2" w:rsidR="00BD3CF2" w:rsidRDefault="00304C2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B93C35" w14:textId="49577C0C" w:rsidR="00BD3CF2" w:rsidRDefault="00304C2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447A57B" w14:textId="4070758C" w:rsidR="00BD3CF2" w:rsidRDefault="00304C2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A42CA2" w14:textId="5E2A96C0" w:rsidR="00BD3CF2" w:rsidRDefault="00304C20">
            <w:pPr>
              <w:pStyle w:val="ECVLanguageLevel"/>
            </w:pPr>
            <w:r>
              <w:rPr>
                <w:caps w:val="0"/>
              </w:rPr>
              <w:t>B2</w:t>
            </w:r>
          </w:p>
        </w:tc>
      </w:tr>
      <w:tr w:rsidR="00BD3CF2" w14:paraId="00C84F6A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09E8800B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784E815" w14:textId="5B967BB7" w:rsidR="00BD3CF2" w:rsidRDefault="00BD3CF2">
            <w:pPr>
              <w:pStyle w:val="ECVLanguageCertificate"/>
            </w:pPr>
          </w:p>
        </w:tc>
      </w:tr>
      <w:tr w:rsidR="00304C20" w14:paraId="717E042F" w14:textId="77777777" w:rsidTr="0023579A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F9B4A8F" w14:textId="55A786EF" w:rsidR="00304C20" w:rsidRDefault="00304C20" w:rsidP="00304C20">
            <w:pPr>
              <w:pStyle w:val="ECVLanguageName"/>
            </w:pPr>
            <w:r>
              <w:t>Francese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3881A82" w14:textId="59C77A39" w:rsidR="00304C20" w:rsidRDefault="00304C20" w:rsidP="00304C2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</w:tcPr>
          <w:p w14:paraId="376DA1F1" w14:textId="0656D083" w:rsidR="00304C20" w:rsidRDefault="00304C20" w:rsidP="00304C20">
            <w:pPr>
              <w:pStyle w:val="ECVLanguageLevel"/>
              <w:rPr>
                <w:caps w:val="0"/>
              </w:rPr>
            </w:pPr>
            <w:r w:rsidRPr="007C7C48">
              <w:rPr>
                <w:caps w:val="0"/>
              </w:rPr>
              <w:t>A1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</w:tcPr>
          <w:p w14:paraId="03EA58EF" w14:textId="04CF2739" w:rsidR="00304C20" w:rsidRDefault="00304C20" w:rsidP="00304C20">
            <w:pPr>
              <w:pStyle w:val="ECVLanguageLevel"/>
              <w:rPr>
                <w:caps w:val="0"/>
              </w:rPr>
            </w:pPr>
            <w:r w:rsidRPr="007C7C48">
              <w:rPr>
                <w:caps w:val="0"/>
              </w:rPr>
              <w:t>A1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</w:tcPr>
          <w:p w14:paraId="5062716F" w14:textId="28FEF2CF" w:rsidR="00304C20" w:rsidRDefault="00304C20" w:rsidP="00304C20">
            <w:pPr>
              <w:pStyle w:val="ECVLanguageLevel"/>
              <w:rPr>
                <w:caps w:val="0"/>
              </w:rPr>
            </w:pPr>
            <w:r w:rsidRPr="00C3425C">
              <w:rPr>
                <w:caps w:val="0"/>
              </w:rPr>
              <w:t>A1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</w:tcPr>
          <w:p w14:paraId="6BA69A65" w14:textId="6FF4C415" w:rsidR="00304C20" w:rsidRDefault="00304C20" w:rsidP="00304C20">
            <w:pPr>
              <w:pStyle w:val="ECVLanguageLevel"/>
            </w:pPr>
            <w:r w:rsidRPr="00C3425C">
              <w:rPr>
                <w:caps w:val="0"/>
              </w:rPr>
              <w:t>A1</w:t>
            </w:r>
          </w:p>
        </w:tc>
      </w:tr>
      <w:tr w:rsidR="00BD3CF2" w14:paraId="16F93040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31F64F43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514B8113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A1/A2: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B1/B2: Utente intermedio  -  C1/C2: Utente avanzato </w:t>
            </w:r>
          </w:p>
          <w:p w14:paraId="58A39788" w14:textId="77777777" w:rsidR="00BD3CF2" w:rsidRDefault="00BD3CF2">
            <w:pPr>
              <w:pStyle w:val="ECVLanguageExplanation"/>
            </w:pPr>
            <w:hyperlink r:id="rId13" w:history="1">
              <w:r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70BCB3AE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EBA81DD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2460F67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69D80819" w14:textId="0E3B5235" w:rsidR="00BD3CF2" w:rsidRPr="00770F92" w:rsidRDefault="005F5DDC" w:rsidP="00B92AD9">
            <w:pPr>
              <w:pStyle w:val="ECVSectionDetails"/>
              <w:rPr>
                <w:color w:val="auto"/>
              </w:rPr>
            </w:pPr>
            <w:r w:rsidRPr="00770F92">
              <w:rPr>
                <w:color w:val="auto"/>
              </w:rPr>
              <w:t xml:space="preserve">Capacità </w:t>
            </w:r>
            <w:r w:rsidR="00BD3CF2" w:rsidRPr="00770F92">
              <w:rPr>
                <w:color w:val="auto"/>
              </w:rPr>
              <w:t>comunicative</w:t>
            </w:r>
            <w:r w:rsidR="008D0B63" w:rsidRPr="00770F92">
              <w:rPr>
                <w:color w:val="auto"/>
              </w:rPr>
              <w:t xml:space="preserve"> acquisi</w:t>
            </w:r>
            <w:r w:rsidR="005C2130" w:rsidRPr="00770F92">
              <w:rPr>
                <w:color w:val="auto"/>
              </w:rPr>
              <w:t xml:space="preserve">te nell’ambito di una </w:t>
            </w:r>
            <w:r w:rsidR="008D0B63" w:rsidRPr="00770F92">
              <w:rPr>
                <w:color w:val="auto"/>
              </w:rPr>
              <w:t>pluriennale</w:t>
            </w:r>
            <w:r w:rsidR="005C2130" w:rsidRPr="00770F92">
              <w:rPr>
                <w:color w:val="auto"/>
              </w:rPr>
              <w:t xml:space="preserve"> esperienza </w:t>
            </w:r>
            <w:r w:rsidR="002275D1" w:rsidRPr="00770F92">
              <w:rPr>
                <w:color w:val="auto"/>
              </w:rPr>
              <w:t xml:space="preserve">di </w:t>
            </w:r>
            <w:r w:rsidR="00B92AD9" w:rsidRPr="00770F92">
              <w:rPr>
                <w:color w:val="auto"/>
              </w:rPr>
              <w:t>partecipazione a</w:t>
            </w:r>
            <w:r w:rsidR="008D0B63" w:rsidRPr="00770F92">
              <w:rPr>
                <w:color w:val="auto"/>
              </w:rPr>
              <w:t xml:space="preserve"> Consig</w:t>
            </w:r>
            <w:r w:rsidRPr="00770F92">
              <w:rPr>
                <w:color w:val="auto"/>
              </w:rPr>
              <w:t>li di Dipartimento e gruppi di lavoro in Ateneo.</w:t>
            </w:r>
          </w:p>
          <w:p w14:paraId="78864CCC" w14:textId="58A9DD9A" w:rsidR="0023579A" w:rsidRPr="00770F92" w:rsidRDefault="005F5DDC" w:rsidP="0023579A">
            <w:pPr>
              <w:pStyle w:val="ECVSectionDetails"/>
              <w:rPr>
                <w:color w:val="auto"/>
              </w:rPr>
            </w:pPr>
            <w:r w:rsidRPr="00770F92">
              <w:rPr>
                <w:color w:val="auto"/>
              </w:rPr>
              <w:t>C</w:t>
            </w:r>
            <w:r w:rsidR="0023579A" w:rsidRPr="00770F92">
              <w:rPr>
                <w:color w:val="auto"/>
              </w:rPr>
              <w:t>apacità di ascolto delle esigenze del personal</w:t>
            </w:r>
            <w:r w:rsidRPr="00770F92">
              <w:rPr>
                <w:color w:val="auto"/>
              </w:rPr>
              <w:t xml:space="preserve">e docente e non docente e </w:t>
            </w:r>
            <w:r w:rsidR="0023579A" w:rsidRPr="00770F92">
              <w:rPr>
                <w:color w:val="auto"/>
              </w:rPr>
              <w:t>capacità di individuare soluzioni</w:t>
            </w:r>
            <w:r w:rsidRPr="00770F92">
              <w:rPr>
                <w:color w:val="auto"/>
              </w:rPr>
              <w:t xml:space="preserve"> adeguate</w:t>
            </w:r>
            <w:r w:rsidR="00AA1B67" w:rsidRPr="00770F92">
              <w:rPr>
                <w:color w:val="auto"/>
              </w:rPr>
              <w:t>.</w:t>
            </w:r>
            <w:r w:rsidR="0023579A" w:rsidRPr="00770F92">
              <w:rPr>
                <w:color w:val="auto"/>
              </w:rPr>
              <w:t xml:space="preserve"> </w:t>
            </w:r>
          </w:p>
          <w:p w14:paraId="0ABFFE7E" w14:textId="180C70DA" w:rsidR="0023579A" w:rsidRPr="00770F92" w:rsidRDefault="005F5DDC" w:rsidP="0023579A">
            <w:pPr>
              <w:pStyle w:val="ECVSectionDetails"/>
              <w:rPr>
                <w:color w:val="auto"/>
              </w:rPr>
            </w:pPr>
            <w:r w:rsidRPr="00770F92">
              <w:rPr>
                <w:color w:val="auto"/>
              </w:rPr>
              <w:t>C</w:t>
            </w:r>
            <w:r w:rsidR="0023579A" w:rsidRPr="00770F92">
              <w:rPr>
                <w:color w:val="auto"/>
              </w:rPr>
              <w:t xml:space="preserve">apacità di condivisione del lavoro con il personale </w:t>
            </w:r>
            <w:proofErr w:type="spellStart"/>
            <w:r w:rsidR="0023579A" w:rsidRPr="00770F92">
              <w:rPr>
                <w:color w:val="auto"/>
              </w:rPr>
              <w:t>amm.vo</w:t>
            </w:r>
            <w:proofErr w:type="spellEnd"/>
            <w:r w:rsidR="0023579A" w:rsidRPr="00770F92">
              <w:rPr>
                <w:color w:val="auto"/>
              </w:rPr>
              <w:t xml:space="preserve"> in un’ottica di efficienza e coordinamento delle attività e delle modalità di esecuzione delle procedure</w:t>
            </w:r>
            <w:r w:rsidR="00AA1B67" w:rsidRPr="00770F92">
              <w:rPr>
                <w:color w:val="auto"/>
              </w:rPr>
              <w:t>.</w:t>
            </w:r>
          </w:p>
          <w:p w14:paraId="1541F6C2" w14:textId="722B1787" w:rsidR="0023579A" w:rsidRPr="00770F92" w:rsidRDefault="005F5DDC" w:rsidP="0023579A">
            <w:pPr>
              <w:pStyle w:val="ECVSectionDetails"/>
              <w:rPr>
                <w:color w:val="auto"/>
              </w:rPr>
            </w:pPr>
            <w:r w:rsidRPr="00770F92">
              <w:rPr>
                <w:color w:val="auto"/>
              </w:rPr>
              <w:t>C</w:t>
            </w:r>
            <w:r w:rsidR="0023579A" w:rsidRPr="00770F92">
              <w:rPr>
                <w:color w:val="auto"/>
              </w:rPr>
              <w:t>apacità di confronto e relazione con le U.O. di Ateneo</w:t>
            </w:r>
            <w:r w:rsidR="00AA1B67" w:rsidRPr="00770F92">
              <w:rPr>
                <w:color w:val="auto"/>
              </w:rPr>
              <w:t>.</w:t>
            </w:r>
          </w:p>
          <w:p w14:paraId="6506BE2C" w14:textId="0126AE9C" w:rsidR="00383BF4" w:rsidRDefault="00383BF4" w:rsidP="005F5DDC">
            <w:pPr>
              <w:pStyle w:val="ECVSectionDetails"/>
            </w:pPr>
            <w:r w:rsidRPr="00770F92">
              <w:rPr>
                <w:color w:val="auto"/>
              </w:rPr>
              <w:t>Capacità di adattamento a</w:t>
            </w:r>
            <w:r w:rsidR="005F5DDC" w:rsidRPr="00770F92">
              <w:rPr>
                <w:color w:val="auto"/>
              </w:rPr>
              <w:t xml:space="preserve">ll’attività in </w:t>
            </w:r>
            <w:proofErr w:type="gramStart"/>
            <w:r w:rsidRPr="00770F92">
              <w:rPr>
                <w:color w:val="auto"/>
              </w:rPr>
              <w:t>team</w:t>
            </w:r>
            <w:proofErr w:type="gramEnd"/>
            <w:r w:rsidRPr="00770F92">
              <w:rPr>
                <w:color w:val="auto"/>
              </w:rPr>
              <w:t xml:space="preserve"> e </w:t>
            </w:r>
            <w:r w:rsidR="005F5DDC" w:rsidRPr="00770F92">
              <w:rPr>
                <w:color w:val="auto"/>
              </w:rPr>
              <w:t xml:space="preserve">in </w:t>
            </w:r>
            <w:r w:rsidRPr="00770F92">
              <w:rPr>
                <w:color w:val="auto"/>
              </w:rPr>
              <w:t>gruppi di lavoro</w:t>
            </w:r>
            <w:r w:rsidR="00AA1B67" w:rsidRPr="00770F92">
              <w:rPr>
                <w:color w:val="auto"/>
              </w:rPr>
              <w:t>.</w:t>
            </w:r>
          </w:p>
        </w:tc>
      </w:tr>
    </w:tbl>
    <w:p w14:paraId="6414D9FE" w14:textId="0292EFC9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19ECDCE3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0EFBD5E5" w14:textId="6B33926F" w:rsidR="00BD3CF2" w:rsidRDefault="00BD3CF2">
            <w:pPr>
              <w:pStyle w:val="ECVLeftDetails"/>
            </w:pPr>
            <w:r>
              <w:t xml:space="preserve">Competenze organizzative </w:t>
            </w:r>
            <w:proofErr w:type="gramStart"/>
            <w:r>
              <w:t xml:space="preserve">e </w:t>
            </w:r>
            <w:r w:rsidR="00B04E4B">
              <w:t xml:space="preserve"> </w:t>
            </w:r>
            <w:r>
              <w:t>gestionali</w:t>
            </w:r>
            <w:proofErr w:type="gramEnd"/>
          </w:p>
        </w:tc>
        <w:tc>
          <w:tcPr>
            <w:tcW w:w="7542" w:type="dxa"/>
            <w:shd w:val="clear" w:color="auto" w:fill="auto"/>
          </w:tcPr>
          <w:p w14:paraId="45FA3152" w14:textId="4B92267B" w:rsidR="0023579A" w:rsidRPr="00770F92" w:rsidRDefault="005E5979" w:rsidP="0023579A">
            <w:pPr>
              <w:tabs>
                <w:tab w:val="left" w:pos="360"/>
              </w:tabs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770F92">
              <w:rPr>
                <w:color w:val="auto"/>
                <w:sz w:val="18"/>
                <w:szCs w:val="18"/>
              </w:rPr>
              <w:t>C</w:t>
            </w:r>
            <w:r w:rsidR="0023579A" w:rsidRPr="00770F92">
              <w:rPr>
                <w:color w:val="auto"/>
                <w:sz w:val="18"/>
                <w:szCs w:val="18"/>
              </w:rPr>
              <w:t>oordinamento e gestione di</w:t>
            </w:r>
            <w:r w:rsidR="008D0B63" w:rsidRPr="00770F92">
              <w:rPr>
                <w:color w:val="auto"/>
                <w:sz w:val="18"/>
                <w:szCs w:val="18"/>
              </w:rPr>
              <w:t xml:space="preserve"> tutte le attività </w:t>
            </w:r>
            <w:r w:rsidR="0023579A" w:rsidRPr="00770F92">
              <w:rPr>
                <w:color w:val="auto"/>
                <w:sz w:val="18"/>
                <w:szCs w:val="18"/>
              </w:rPr>
              <w:t xml:space="preserve">amministrativo-contabili </w:t>
            </w:r>
            <w:r w:rsidR="008D0B63" w:rsidRPr="00770F92">
              <w:rPr>
                <w:color w:val="auto"/>
                <w:sz w:val="18"/>
                <w:szCs w:val="18"/>
              </w:rPr>
              <w:t>del Dipartimento</w:t>
            </w:r>
            <w:r w:rsidRPr="00770F92">
              <w:rPr>
                <w:color w:val="auto"/>
                <w:sz w:val="18"/>
                <w:szCs w:val="18"/>
              </w:rPr>
              <w:t>.</w:t>
            </w:r>
            <w:r w:rsidR="008D0B63" w:rsidRPr="00770F92">
              <w:rPr>
                <w:color w:val="auto"/>
                <w:sz w:val="18"/>
                <w:szCs w:val="18"/>
              </w:rPr>
              <w:t xml:space="preserve"> </w:t>
            </w:r>
          </w:p>
          <w:p w14:paraId="3A6D0EE9" w14:textId="7AD55963" w:rsidR="00575FE5" w:rsidRPr="00770F92" w:rsidRDefault="005E5979" w:rsidP="0023579A">
            <w:pPr>
              <w:tabs>
                <w:tab w:val="left" w:pos="360"/>
              </w:tabs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770F92">
              <w:rPr>
                <w:color w:val="auto"/>
                <w:sz w:val="18"/>
                <w:szCs w:val="18"/>
              </w:rPr>
              <w:t>Coordinamento e g</w:t>
            </w:r>
            <w:r w:rsidR="008D0B63" w:rsidRPr="00770F92">
              <w:rPr>
                <w:color w:val="auto"/>
                <w:sz w:val="18"/>
                <w:szCs w:val="18"/>
              </w:rPr>
              <w:t xml:space="preserve">estione del personale amministrativo del Dipartimento e presidio degli adempimenti inerenti </w:t>
            </w:r>
            <w:proofErr w:type="gramStart"/>
            <w:r w:rsidR="008D0B63" w:rsidRPr="00770F92">
              <w:rPr>
                <w:color w:val="auto"/>
                <w:sz w:val="18"/>
                <w:szCs w:val="18"/>
              </w:rPr>
              <w:t>la</w:t>
            </w:r>
            <w:proofErr w:type="gramEnd"/>
            <w:r w:rsidR="008D0B63" w:rsidRPr="00770F92">
              <w:rPr>
                <w:color w:val="auto"/>
                <w:sz w:val="18"/>
                <w:szCs w:val="18"/>
              </w:rPr>
              <w:t xml:space="preserve"> regolare presenza in servizio</w:t>
            </w:r>
            <w:r w:rsidR="00383BF4" w:rsidRPr="00770F92">
              <w:rPr>
                <w:color w:val="auto"/>
                <w:sz w:val="18"/>
                <w:szCs w:val="18"/>
              </w:rPr>
              <w:t xml:space="preserve"> del personale</w:t>
            </w:r>
            <w:r w:rsidRPr="00770F92">
              <w:rPr>
                <w:color w:val="auto"/>
                <w:sz w:val="18"/>
                <w:szCs w:val="18"/>
              </w:rPr>
              <w:t>.</w:t>
            </w:r>
          </w:p>
          <w:p w14:paraId="66962394" w14:textId="0F367832" w:rsidR="00575FE5" w:rsidRPr="00770F92" w:rsidRDefault="005E5979" w:rsidP="0023579A">
            <w:pPr>
              <w:tabs>
                <w:tab w:val="left" w:pos="360"/>
              </w:tabs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770F92">
              <w:rPr>
                <w:color w:val="auto"/>
                <w:sz w:val="18"/>
                <w:szCs w:val="18"/>
              </w:rPr>
              <w:t>O</w:t>
            </w:r>
            <w:r w:rsidR="00A30756" w:rsidRPr="00770F92">
              <w:rPr>
                <w:color w:val="auto"/>
                <w:sz w:val="18"/>
                <w:szCs w:val="18"/>
              </w:rPr>
              <w:t>rganizzazione e pianificazione del lavoro</w:t>
            </w:r>
            <w:r w:rsidRPr="00770F92">
              <w:rPr>
                <w:color w:val="auto"/>
                <w:sz w:val="18"/>
                <w:szCs w:val="18"/>
              </w:rPr>
              <w:t>, capacità di lavorare in situazioni di stress, legate soprattutto al rispetto delle scadenze</w:t>
            </w:r>
            <w:r w:rsidR="00A30756" w:rsidRPr="00770F92">
              <w:rPr>
                <w:color w:val="auto"/>
                <w:sz w:val="18"/>
                <w:szCs w:val="18"/>
              </w:rPr>
              <w:t>.</w:t>
            </w:r>
          </w:p>
          <w:p w14:paraId="04810F0D" w14:textId="30A45F09" w:rsidR="00C95063" w:rsidRPr="00770F92" w:rsidRDefault="005E5979" w:rsidP="0023579A">
            <w:pPr>
              <w:tabs>
                <w:tab w:val="left" w:pos="360"/>
              </w:tabs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770F92">
              <w:rPr>
                <w:color w:val="auto"/>
                <w:sz w:val="18"/>
                <w:szCs w:val="18"/>
              </w:rPr>
              <w:t>A</w:t>
            </w:r>
            <w:r w:rsidR="00C95063" w:rsidRPr="00770F92">
              <w:rPr>
                <w:color w:val="auto"/>
                <w:sz w:val="18"/>
                <w:szCs w:val="18"/>
              </w:rPr>
              <w:t>nalisi dei problemi,</w:t>
            </w:r>
            <w:r w:rsidR="00575FE5" w:rsidRPr="00770F92">
              <w:rPr>
                <w:color w:val="auto"/>
                <w:sz w:val="18"/>
                <w:szCs w:val="18"/>
              </w:rPr>
              <w:t xml:space="preserve"> </w:t>
            </w:r>
            <w:r w:rsidRPr="00770F92">
              <w:rPr>
                <w:color w:val="auto"/>
                <w:sz w:val="18"/>
                <w:szCs w:val="18"/>
              </w:rPr>
              <w:t>individuazione del</w:t>
            </w:r>
            <w:r w:rsidR="00575FE5" w:rsidRPr="00770F92">
              <w:rPr>
                <w:color w:val="auto"/>
                <w:sz w:val="18"/>
                <w:szCs w:val="18"/>
              </w:rPr>
              <w:t>le priorità e</w:t>
            </w:r>
            <w:r w:rsidRPr="00770F92">
              <w:rPr>
                <w:color w:val="auto"/>
                <w:sz w:val="18"/>
                <w:szCs w:val="18"/>
              </w:rPr>
              <w:t xml:space="preserve"> organizzazione del</w:t>
            </w:r>
            <w:r w:rsidR="00575FE5" w:rsidRPr="00770F92">
              <w:rPr>
                <w:color w:val="auto"/>
                <w:sz w:val="18"/>
                <w:szCs w:val="18"/>
              </w:rPr>
              <w:t>le attività</w:t>
            </w:r>
            <w:r w:rsidRPr="00770F92">
              <w:rPr>
                <w:color w:val="auto"/>
                <w:sz w:val="18"/>
                <w:szCs w:val="18"/>
              </w:rPr>
              <w:t xml:space="preserve"> del personale </w:t>
            </w:r>
            <w:r w:rsidR="00575FE5" w:rsidRPr="00770F92">
              <w:rPr>
                <w:color w:val="auto"/>
                <w:sz w:val="18"/>
                <w:szCs w:val="18"/>
              </w:rPr>
              <w:t>per il raggiungimento degli obiettivi strategici di Ateneo e</w:t>
            </w:r>
            <w:r w:rsidR="00770F92" w:rsidRPr="00770F92">
              <w:rPr>
                <w:color w:val="auto"/>
                <w:sz w:val="18"/>
                <w:szCs w:val="18"/>
              </w:rPr>
              <w:t xml:space="preserve"> della Struttura Dipartimentale.</w:t>
            </w:r>
          </w:p>
          <w:p w14:paraId="10D6C268" w14:textId="1E86E68C" w:rsidR="00BD3CF2" w:rsidRPr="00F60D30" w:rsidRDefault="00BD3CF2" w:rsidP="00B04E4B">
            <w:pPr>
              <w:pStyle w:val="ECVSectionDetails"/>
              <w:ind w:left="113"/>
            </w:pPr>
          </w:p>
        </w:tc>
      </w:tr>
    </w:tbl>
    <w:p w14:paraId="2EE2A06C" w14:textId="3BA6EFB6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225B5" w14:paraId="6E6A931B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47310C4D" w14:textId="40357280" w:rsidR="004225B5" w:rsidRDefault="004225B5" w:rsidP="004225B5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5D767782" w14:textId="42A4AB1D" w:rsidR="004225B5" w:rsidRPr="00770F92" w:rsidRDefault="00306E28" w:rsidP="004225B5">
            <w:pPr>
              <w:pStyle w:val="ECVSectionDetails"/>
              <w:rPr>
                <w:color w:val="auto"/>
              </w:rPr>
            </w:pPr>
            <w:r w:rsidRPr="00770F92">
              <w:rPr>
                <w:color w:val="auto"/>
              </w:rPr>
              <w:t xml:space="preserve">Assicurazione di un servizio di governo </w:t>
            </w:r>
            <w:proofErr w:type="spellStart"/>
            <w:r w:rsidRPr="00770F92">
              <w:rPr>
                <w:color w:val="auto"/>
              </w:rPr>
              <w:t>amm.vo</w:t>
            </w:r>
            <w:proofErr w:type="spellEnd"/>
            <w:r w:rsidRPr="00770F92">
              <w:rPr>
                <w:color w:val="auto"/>
              </w:rPr>
              <w:t xml:space="preserve"> </w:t>
            </w:r>
            <w:r w:rsidR="004225B5" w:rsidRPr="00770F92">
              <w:rPr>
                <w:color w:val="auto"/>
              </w:rPr>
              <w:t>con particolare riferimento ai processi di predisposizione delle deliberazioni da sottoporre agli Organi Collegiali</w:t>
            </w:r>
            <w:r w:rsidR="00AA1B67" w:rsidRPr="00770F92">
              <w:rPr>
                <w:color w:val="auto"/>
              </w:rPr>
              <w:t>.</w:t>
            </w:r>
          </w:p>
          <w:p w14:paraId="29A4EB3B" w14:textId="63798C56" w:rsidR="007E4B33" w:rsidRPr="00770F92" w:rsidRDefault="007E4B33" w:rsidP="004225B5">
            <w:pPr>
              <w:pStyle w:val="ECVSectionDetails"/>
              <w:rPr>
                <w:color w:val="auto"/>
              </w:rPr>
            </w:pPr>
            <w:r w:rsidRPr="00770F92">
              <w:rPr>
                <w:color w:val="auto"/>
              </w:rPr>
              <w:t xml:space="preserve">Assicurazione di un servizio specialistico e di coordinamento di tutte le attività amministrative e contabili dipartimentali, finalizzate al perseguimento degli obiettivi strategici di Ateneo inerenti </w:t>
            </w:r>
            <w:proofErr w:type="gramStart"/>
            <w:r w:rsidRPr="00770F92">
              <w:rPr>
                <w:color w:val="auto"/>
              </w:rPr>
              <w:t>la</w:t>
            </w:r>
            <w:proofErr w:type="gramEnd"/>
            <w:r w:rsidRPr="00770F92">
              <w:rPr>
                <w:color w:val="auto"/>
              </w:rPr>
              <w:t xml:space="preserve"> didattica, la ricerca e la terza missione.</w:t>
            </w:r>
          </w:p>
          <w:p w14:paraId="7915A71E" w14:textId="526D283B" w:rsidR="007E4B33" w:rsidRPr="00770F92" w:rsidRDefault="007E4B33" w:rsidP="004225B5">
            <w:pPr>
              <w:pStyle w:val="ECVSectionDetails"/>
              <w:rPr>
                <w:color w:val="auto"/>
              </w:rPr>
            </w:pPr>
            <w:r w:rsidRPr="00770F92">
              <w:rPr>
                <w:color w:val="auto"/>
              </w:rPr>
              <w:t>Presidio dei processi finalizzati all’assicurazione della qualità.</w:t>
            </w:r>
          </w:p>
          <w:p w14:paraId="652218A3" w14:textId="537E9516" w:rsidR="004225B5" w:rsidRPr="00770F92" w:rsidRDefault="004225B5" w:rsidP="004225B5">
            <w:pPr>
              <w:pStyle w:val="ECVSectionDetails"/>
              <w:rPr>
                <w:color w:val="auto"/>
              </w:rPr>
            </w:pPr>
            <w:r w:rsidRPr="00770F92">
              <w:rPr>
                <w:color w:val="auto"/>
              </w:rPr>
              <w:t>Redazione e gestione del Budget</w:t>
            </w:r>
            <w:r w:rsidR="007E4B33" w:rsidRPr="00770F92">
              <w:rPr>
                <w:color w:val="auto"/>
              </w:rPr>
              <w:t>.</w:t>
            </w:r>
          </w:p>
          <w:p w14:paraId="214EFDC8" w14:textId="3E78DDC9" w:rsidR="004225B5" w:rsidRPr="00F60D30" w:rsidRDefault="004225B5" w:rsidP="007E4B33">
            <w:pPr>
              <w:pStyle w:val="ECVSectionDetails"/>
            </w:pPr>
          </w:p>
        </w:tc>
      </w:tr>
    </w:tbl>
    <w:p w14:paraId="099A6E85" w14:textId="438E4428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47E87062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48E939A" w14:textId="77777777" w:rsidR="00BD3CF2" w:rsidRDefault="003E6D4D">
            <w:pPr>
              <w:pStyle w:val="ECVLeftDetails"/>
            </w:pPr>
            <w:r>
              <w:t>Competenze digitali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CC11FA8" w14:textId="77777777"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14:paraId="45D80054" w14:textId="77777777" w:rsidTr="001700B9">
        <w:tblPrEx>
          <w:tblCellMar>
            <w:left w:w="227" w:type="dxa"/>
            <w:right w:w="227" w:type="dxa"/>
          </w:tblCellMar>
        </w:tblPrEx>
        <w:trPr>
          <w:trHeight w:val="465"/>
        </w:trPr>
        <w:tc>
          <w:tcPr>
            <w:tcW w:w="2834" w:type="dxa"/>
            <w:vMerge/>
            <w:shd w:val="clear" w:color="auto" w:fill="auto"/>
          </w:tcPr>
          <w:p w14:paraId="3B2C3F49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2B84ABA3" w14:textId="77777777"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BB95712" w14:textId="77777777"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04E12A0" w14:textId="77777777"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E2D49BC" w14:textId="77777777"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728151" w14:textId="77777777"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8D0B63" w14:paraId="18647FAF" w14:textId="77777777" w:rsidTr="0023579A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A9172AE" w14:textId="77777777" w:rsidR="008D0B63" w:rsidRDefault="008D0B63" w:rsidP="008D0B63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</w:tcPr>
          <w:p w14:paraId="08E940BA" w14:textId="29DA8EE4" w:rsidR="008D0B63" w:rsidRDefault="00882ED7" w:rsidP="008D0B6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avanzate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</w:tcPr>
          <w:p w14:paraId="7764C5EE" w14:textId="6C320F90" w:rsidR="008D0B63" w:rsidRDefault="00882ED7" w:rsidP="008D0B6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avanzate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</w:tcPr>
          <w:p w14:paraId="700A3BA9" w14:textId="167FF943" w:rsidR="008D0B63" w:rsidRDefault="00882ED7" w:rsidP="008D0B6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avanzate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</w:tcPr>
          <w:p w14:paraId="539FBA81" w14:textId="58F81F0F" w:rsidR="008D0B63" w:rsidRDefault="00882ED7" w:rsidP="008D0B6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avanzate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</w:tcPr>
          <w:p w14:paraId="31C2C74C" w14:textId="648CF6E7" w:rsidR="008D0B63" w:rsidRDefault="00882ED7" w:rsidP="008D0B63">
            <w:pPr>
              <w:pStyle w:val="ECVLanguageLevel"/>
            </w:pPr>
            <w:r>
              <w:rPr>
                <w:caps w:val="0"/>
              </w:rPr>
              <w:t>avanzate</w:t>
            </w:r>
          </w:p>
        </w:tc>
      </w:tr>
    </w:tbl>
    <w:p w14:paraId="03BD6954" w14:textId="77777777" w:rsidR="00BD3CF2" w:rsidRDefault="00BD3CF2">
      <w:pPr>
        <w:rPr>
          <w:sz w:val="8"/>
          <w:szCs w:val="8"/>
        </w:rPr>
      </w:pPr>
    </w:p>
    <w:p w14:paraId="18C71B9B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C01D0AB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97AB5D1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3BF5B3DC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14:paraId="4CAF107A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7211DF0B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31808C9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C15F982" w14:textId="2654D3C7" w:rsidR="00BD3CF2" w:rsidRDefault="00533272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594A1C3E" wp14:editId="500336A9">
                  <wp:extent cx="4791075" cy="857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32A69BB6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BB20E79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CB0728E" w14:textId="149D8EBF" w:rsidR="00BD3CF2" w:rsidRDefault="009D2C4F">
            <w:pPr>
              <w:pStyle w:val="ECVLeftDetails"/>
            </w:pPr>
            <w:r>
              <w:t>Corsi di aggiornamento e perfezionamento professionale</w:t>
            </w:r>
          </w:p>
          <w:p w14:paraId="63484AC2" w14:textId="6768D1E9" w:rsidR="009D2C4F" w:rsidRDefault="009D2C4F">
            <w:pPr>
              <w:pStyle w:val="ECVLeftDetails"/>
            </w:pPr>
          </w:p>
          <w:p w14:paraId="3B49C4E4" w14:textId="77777777" w:rsidR="009D2C4F" w:rsidRDefault="009D2C4F">
            <w:pPr>
              <w:pStyle w:val="ECVLeftDetails"/>
            </w:pPr>
          </w:p>
          <w:p w14:paraId="186C0C9F" w14:textId="72BAD34B"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00FD8FFC" w14:textId="66C4CD27" w:rsidR="0017028F" w:rsidRPr="00DF1F99" w:rsidRDefault="00A42995" w:rsidP="00B92AD9">
            <w:pPr>
              <w:pStyle w:val="ECVSectionDetails"/>
              <w:ind w:left="113"/>
              <w:rPr>
                <w:color w:val="auto"/>
              </w:rPr>
            </w:pPr>
            <w:r>
              <w:rPr>
                <w:color w:val="auto"/>
              </w:rPr>
              <w:t>26</w:t>
            </w:r>
            <w:r w:rsidR="0017028F" w:rsidRPr="00DF1F99">
              <w:rPr>
                <w:color w:val="auto"/>
              </w:rPr>
              <w:t>/6/2020</w:t>
            </w:r>
          </w:p>
          <w:p w14:paraId="7441A3A8" w14:textId="42BFF0E5" w:rsidR="0017028F" w:rsidRPr="00DF1F99" w:rsidRDefault="0017028F" w:rsidP="00B92AD9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Sistema di prevenzione della corruzione nella Pubblica Amministrazione –Regione Emilia-Romagna;</w:t>
            </w:r>
          </w:p>
          <w:p w14:paraId="1A8954BF" w14:textId="65D6ABFC" w:rsidR="0017028F" w:rsidRDefault="0017028F" w:rsidP="00B92AD9">
            <w:pPr>
              <w:pStyle w:val="ECVSectionDetails"/>
              <w:ind w:left="113"/>
              <w:rPr>
                <w:color w:val="auto"/>
              </w:rPr>
            </w:pPr>
          </w:p>
          <w:p w14:paraId="550423DF" w14:textId="77777777" w:rsidR="0017028F" w:rsidRPr="00DF1F99" w:rsidRDefault="0017028F" w:rsidP="00B92AD9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Aprile-</w:t>
            </w:r>
            <w:proofErr w:type="gramStart"/>
            <w:r w:rsidRPr="00DF1F99">
              <w:rPr>
                <w:color w:val="auto"/>
              </w:rPr>
              <w:t>Maggio</w:t>
            </w:r>
            <w:proofErr w:type="gramEnd"/>
            <w:r w:rsidRPr="00DF1F99">
              <w:rPr>
                <w:color w:val="auto"/>
              </w:rPr>
              <w:t xml:space="preserve"> 2020</w:t>
            </w:r>
          </w:p>
          <w:p w14:paraId="430B38CD" w14:textId="1493B118" w:rsidR="0017028F" w:rsidRPr="00DF1F99" w:rsidRDefault="0017028F" w:rsidP="00B92AD9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Percorso di formazione per Responsabili Unici del Procedimento – Università di Parma;</w:t>
            </w:r>
          </w:p>
          <w:p w14:paraId="1AE0F45C" w14:textId="77777777" w:rsidR="0017028F" w:rsidRPr="00DF1F99" w:rsidRDefault="0017028F" w:rsidP="00B92AD9">
            <w:pPr>
              <w:pStyle w:val="ECVSectionDetails"/>
              <w:ind w:left="113"/>
              <w:rPr>
                <w:color w:val="auto"/>
              </w:rPr>
            </w:pPr>
          </w:p>
          <w:p w14:paraId="510BCE50" w14:textId="77777777" w:rsidR="0017028F" w:rsidRPr="00DF1F99" w:rsidRDefault="0017028F" w:rsidP="00B92AD9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13/12/2019</w:t>
            </w:r>
          </w:p>
          <w:p w14:paraId="2D1D9090" w14:textId="5A143A0E" w:rsidR="0017028F" w:rsidRPr="00DF1F99" w:rsidRDefault="0017028F" w:rsidP="00B92AD9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Regolamento della gestione inventariale – patrimoniale delle immobilizzazioni e Regolamento per la gestione del fondo economale e delle carte di credito – Università di Parma;</w:t>
            </w:r>
          </w:p>
          <w:p w14:paraId="4CF6A4D0" w14:textId="77777777" w:rsidR="0017028F" w:rsidRPr="00DF1F99" w:rsidRDefault="0017028F" w:rsidP="00B92AD9">
            <w:pPr>
              <w:pStyle w:val="ECVSectionDetails"/>
              <w:ind w:left="113"/>
              <w:rPr>
                <w:color w:val="auto"/>
              </w:rPr>
            </w:pPr>
          </w:p>
          <w:p w14:paraId="41D0A452" w14:textId="77777777" w:rsidR="009D2C4F" w:rsidRPr="00DF1F99" w:rsidRDefault="009D2C4F" w:rsidP="00B92AD9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28/11/2019</w:t>
            </w:r>
          </w:p>
          <w:p w14:paraId="7C3CC3EA" w14:textId="77777777" w:rsidR="009D2C4F" w:rsidRPr="00DF1F99" w:rsidRDefault="009D2C4F" w:rsidP="00B92AD9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Giornata di approfondimento sul rimborso missioni, regolamento e applicativo U-Web missioni - Università di Parma;</w:t>
            </w:r>
          </w:p>
          <w:p w14:paraId="4234D7F3" w14:textId="77777777" w:rsidR="009D2C4F" w:rsidRDefault="009D2C4F" w:rsidP="00B92AD9">
            <w:pPr>
              <w:pStyle w:val="ECVSectionDetails"/>
              <w:ind w:left="113"/>
            </w:pPr>
          </w:p>
          <w:p w14:paraId="004D6D82" w14:textId="77777777" w:rsidR="009D2C4F" w:rsidRPr="00DF1F99" w:rsidRDefault="009D2C4F" w:rsidP="00B92AD9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22/11/2019</w:t>
            </w:r>
          </w:p>
          <w:p w14:paraId="356EBABE" w14:textId="77777777" w:rsidR="009D2C4F" w:rsidRPr="00DF1F99" w:rsidRDefault="009D2C4F" w:rsidP="00B92AD9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Utilizzo del gestionale IRIS AP per supportare i docenti nell’inserimento delle proposte progettuali presentate agli enti finanziatori nel 2019 - Università di Parma;</w:t>
            </w:r>
          </w:p>
          <w:p w14:paraId="73FECC6F" w14:textId="77777777" w:rsidR="009D2C4F" w:rsidRPr="00DF1F99" w:rsidRDefault="009D2C4F" w:rsidP="00B92AD9">
            <w:pPr>
              <w:pStyle w:val="ECVSectionDetails"/>
              <w:ind w:left="113"/>
              <w:rPr>
                <w:color w:val="auto"/>
              </w:rPr>
            </w:pPr>
          </w:p>
          <w:p w14:paraId="10F5BC82" w14:textId="77777777" w:rsidR="009D2C4F" w:rsidRPr="00DF1F99" w:rsidRDefault="009D2C4F" w:rsidP="00B92AD9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4/10/2019</w:t>
            </w:r>
          </w:p>
          <w:p w14:paraId="3E4D7635" w14:textId="77777777" w:rsidR="009D2C4F" w:rsidRPr="00DF1F99" w:rsidRDefault="009D2C4F" w:rsidP="00B92AD9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Gli aspetti finanziari e legali nei progetti Horizon 2020: dalla costruzione del budget alla rendicontazione finale - Università di Parma;</w:t>
            </w:r>
          </w:p>
          <w:p w14:paraId="3CBCA4D3" w14:textId="77777777" w:rsidR="009D2C4F" w:rsidRPr="00DF1F99" w:rsidRDefault="009D2C4F" w:rsidP="00B92AD9">
            <w:pPr>
              <w:pStyle w:val="ECVSectionDetails"/>
              <w:ind w:left="113"/>
              <w:rPr>
                <w:color w:val="auto"/>
              </w:rPr>
            </w:pPr>
          </w:p>
          <w:p w14:paraId="2C0BF6C4" w14:textId="77777777" w:rsidR="009D2C4F" w:rsidRPr="00DF1F99" w:rsidRDefault="009D2C4F" w:rsidP="00B92AD9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24/9/2019 – 1-8-15-22/10/2019</w:t>
            </w:r>
          </w:p>
          <w:p w14:paraId="620674F3" w14:textId="77777777" w:rsidR="009D2C4F" w:rsidRPr="00DF1F99" w:rsidRDefault="009D2C4F" w:rsidP="00B92AD9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Gestione delle relazioni con gli utenti: l’importanza di una comunicazione efficace in Università - Università di Parma;</w:t>
            </w:r>
          </w:p>
          <w:p w14:paraId="2CC16D83" w14:textId="77777777" w:rsidR="009D2C4F" w:rsidRDefault="009D2C4F" w:rsidP="00B92AD9">
            <w:pPr>
              <w:pStyle w:val="ECVSectionDetails"/>
              <w:ind w:left="113"/>
            </w:pPr>
          </w:p>
          <w:p w14:paraId="13930F43" w14:textId="77777777" w:rsidR="009D2C4F" w:rsidRPr="00DF1F99" w:rsidRDefault="009D2C4F" w:rsidP="00B92AD9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23/9/2019</w:t>
            </w:r>
          </w:p>
          <w:p w14:paraId="0BBD3A8F" w14:textId="77777777" w:rsidR="009D2C4F" w:rsidRPr="00DF1F99" w:rsidRDefault="009D2C4F" w:rsidP="00B92AD9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Linee guida e i criteri per la predisposizione del budget per l’anno 2020 - Università di Parma;</w:t>
            </w:r>
          </w:p>
          <w:p w14:paraId="757C42C8" w14:textId="77777777" w:rsidR="009D2C4F" w:rsidRPr="00DF1F99" w:rsidRDefault="009D2C4F" w:rsidP="00B92AD9">
            <w:pPr>
              <w:pStyle w:val="ECVSectionDetails"/>
              <w:ind w:left="113"/>
              <w:rPr>
                <w:color w:val="auto"/>
              </w:rPr>
            </w:pPr>
          </w:p>
          <w:p w14:paraId="3B1AF3C2" w14:textId="77777777" w:rsidR="009D2C4F" w:rsidRPr="00DF1F99" w:rsidRDefault="009D2C4F" w:rsidP="00B92AD9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5-12-19/3/2019</w:t>
            </w:r>
          </w:p>
          <w:p w14:paraId="1406321F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BPMN e </w:t>
            </w:r>
            <w:proofErr w:type="spellStart"/>
            <w:r w:rsidRPr="00DF1F99">
              <w:rPr>
                <w:color w:val="auto"/>
              </w:rPr>
              <w:t>Signavio</w:t>
            </w:r>
            <w:proofErr w:type="spellEnd"/>
            <w:r w:rsidRPr="00DF1F99">
              <w:rPr>
                <w:color w:val="auto"/>
              </w:rPr>
              <w:t xml:space="preserve"> - Università di Parma;</w:t>
            </w:r>
          </w:p>
          <w:p w14:paraId="4CBD7E2B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1C9E0639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24/1/2019</w:t>
            </w:r>
          </w:p>
          <w:p w14:paraId="756180EF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Ciclo Performance anno 2019: processo di assegnazione degli obiettivi - Università di Parma;</w:t>
            </w:r>
          </w:p>
          <w:p w14:paraId="389C54EC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6072C490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13/12/2018</w:t>
            </w:r>
          </w:p>
          <w:p w14:paraId="2DEBB88E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Nuova disciplina in materia di procedimenti e sanzioni disciplinari per il personale tecnico amministrativo - Università di Parma;</w:t>
            </w:r>
          </w:p>
          <w:p w14:paraId="4713FD2C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64E455C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6/12/2018</w:t>
            </w:r>
          </w:p>
          <w:p w14:paraId="26BC8AFE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La strategia della trasparenza dell’Ateneo e delle Aziende Sanitarie di Parma - Università di Parma;</w:t>
            </w:r>
          </w:p>
          <w:p w14:paraId="2A2CECDE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1887DC2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15/11/2018</w:t>
            </w:r>
          </w:p>
          <w:p w14:paraId="2F14FC3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Organi accademici e provvedimenti amministrativi presso l’Università di </w:t>
            </w:r>
            <w:proofErr w:type="spellStart"/>
            <w:r w:rsidRPr="00DF1F99">
              <w:rPr>
                <w:color w:val="auto"/>
              </w:rPr>
              <w:t>Prma</w:t>
            </w:r>
            <w:proofErr w:type="spellEnd"/>
            <w:r w:rsidRPr="00DF1F99">
              <w:rPr>
                <w:color w:val="auto"/>
              </w:rPr>
              <w:t xml:space="preserve"> - Università di Parma;</w:t>
            </w:r>
          </w:p>
          <w:p w14:paraId="531D7B9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2D1C0C81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9/10/2018</w:t>
            </w:r>
          </w:p>
          <w:p w14:paraId="28187BDE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Strumenti e norme dell’Amministrazione Digitale - Università di Parma;</w:t>
            </w:r>
          </w:p>
          <w:p w14:paraId="4E54C6AB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255671DA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14/9/2018</w:t>
            </w:r>
          </w:p>
          <w:p w14:paraId="005A88F9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Corso di formazione teorico/pratico sul processo e sulla procedura informatizzata per la gestione delle missioni di Ateneo dei Direttori di Dipartimento, </w:t>
            </w:r>
            <w:proofErr w:type="gramStart"/>
            <w:r w:rsidRPr="00DF1F99">
              <w:rPr>
                <w:color w:val="auto"/>
              </w:rPr>
              <w:t>Vice Direttori</w:t>
            </w:r>
            <w:proofErr w:type="gramEnd"/>
            <w:r w:rsidRPr="00DF1F99">
              <w:rPr>
                <w:color w:val="auto"/>
              </w:rPr>
              <w:t>, RAG e Riferimenti Locali dei Dipartimenti pilota - Università di Parma;</w:t>
            </w:r>
          </w:p>
          <w:p w14:paraId="2C456497" w14:textId="77777777" w:rsidR="009D2C4F" w:rsidRPr="00DF1F99" w:rsidRDefault="009D2C4F" w:rsidP="009800AD">
            <w:pPr>
              <w:pStyle w:val="ECVSectionDetails"/>
              <w:rPr>
                <w:color w:val="auto"/>
              </w:rPr>
            </w:pPr>
          </w:p>
          <w:p w14:paraId="7D30CE2B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13/6/2018</w:t>
            </w:r>
          </w:p>
          <w:p w14:paraId="546243A0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Formazione a livello generale in materia di anticorruzione e trasparenza - Università di Parma;</w:t>
            </w:r>
          </w:p>
          <w:p w14:paraId="58C942A4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3C0E6E89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24-25/5/2018</w:t>
            </w:r>
          </w:p>
          <w:p w14:paraId="10B3594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1° Corso di formazione del progetto </w:t>
            </w:r>
            <w:proofErr w:type="spellStart"/>
            <w:r w:rsidRPr="00DF1F99">
              <w:rPr>
                <w:color w:val="auto"/>
              </w:rPr>
              <w:t>Procedamus</w:t>
            </w:r>
            <w:proofErr w:type="spellEnd"/>
            <w:r w:rsidRPr="00DF1F99">
              <w:rPr>
                <w:color w:val="auto"/>
              </w:rPr>
              <w:t xml:space="preserve"> 2018 </w:t>
            </w:r>
          </w:p>
          <w:p w14:paraId="4B740A80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I siti web della PA: regole per non sbagliare;</w:t>
            </w:r>
          </w:p>
          <w:p w14:paraId="3DC39BF4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Entrata in vigore del GDPR – Assisi;</w:t>
            </w:r>
          </w:p>
          <w:p w14:paraId="1442B61C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5E511B2C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10/5/2018</w:t>
            </w:r>
          </w:p>
          <w:p w14:paraId="688C605E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L’inquadramento delle attività istituzionali e commerciali - Università di Parma;</w:t>
            </w:r>
          </w:p>
          <w:p w14:paraId="6C59D9E0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4E085D8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12/4/2018</w:t>
            </w:r>
          </w:p>
          <w:p w14:paraId="31F83D3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Procedure di affidamento mediante gli strumenti del Mercato Elettronico della Pubblica Amministrazione (Consip) - Università di Parma;</w:t>
            </w:r>
          </w:p>
          <w:p w14:paraId="1B520E0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35F1C7B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21/12/2017</w:t>
            </w:r>
          </w:p>
          <w:p w14:paraId="17886E49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La strategia della trasparenza per il miglioramento organizzativo - Università di Parma;</w:t>
            </w:r>
          </w:p>
          <w:p w14:paraId="67FBAB14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3CDEFFD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13-14/11/2017</w:t>
            </w:r>
          </w:p>
          <w:p w14:paraId="52090829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2° Coordinamento Organizzativo Nazionale dei Manager Didattici per la Qualità - Università di Parma;</w:t>
            </w:r>
          </w:p>
          <w:p w14:paraId="3F8AE3D0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4E52710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18/10/2017</w:t>
            </w:r>
          </w:p>
          <w:p w14:paraId="4BC660BF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La trasparenza dell’azione amministrativa: il diritto di accesso agli atti amministrativi - Università di Parma;</w:t>
            </w:r>
          </w:p>
          <w:p w14:paraId="147A655E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368F82CB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6/6/2017</w:t>
            </w:r>
          </w:p>
          <w:p w14:paraId="3A996FB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3° Corso del progetto </w:t>
            </w:r>
            <w:proofErr w:type="spellStart"/>
            <w:r w:rsidRPr="00DF1F99">
              <w:rPr>
                <w:color w:val="auto"/>
              </w:rPr>
              <w:t>Procedamus</w:t>
            </w:r>
            <w:proofErr w:type="spellEnd"/>
            <w:r w:rsidRPr="00DF1F99">
              <w:rPr>
                <w:color w:val="auto"/>
              </w:rPr>
              <w:t>, Il nuovo codice dell’amministrazione digitale: novità e prospettive delle riforme volute dal Team perla trasformazione digitale; Regolamento privacy europeo e università – Salerno;</w:t>
            </w:r>
          </w:p>
          <w:p w14:paraId="2B5F0A95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7825C6D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11-12/9/2017</w:t>
            </w:r>
          </w:p>
          <w:p w14:paraId="5C497E8B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Procedure di acquisizione di lavori, servizi e forniture, alla luce del nuovo codice degli appalti </w:t>
            </w:r>
            <w:proofErr w:type="spellStart"/>
            <w:r w:rsidRPr="00DF1F99">
              <w:rPr>
                <w:color w:val="auto"/>
              </w:rPr>
              <w:t>D.Lgs</w:t>
            </w:r>
            <w:proofErr w:type="spellEnd"/>
            <w:r w:rsidRPr="00DF1F99">
              <w:rPr>
                <w:color w:val="auto"/>
              </w:rPr>
              <w:t xml:space="preserve"> 50/2016 come modificato dal </w:t>
            </w:r>
            <w:proofErr w:type="spellStart"/>
            <w:r w:rsidRPr="00DF1F99">
              <w:rPr>
                <w:color w:val="auto"/>
              </w:rPr>
              <w:t>D.Lgs</w:t>
            </w:r>
            <w:proofErr w:type="spellEnd"/>
            <w:r w:rsidRPr="00DF1F99">
              <w:rPr>
                <w:color w:val="auto"/>
              </w:rPr>
              <w:t xml:space="preserve"> 56/2017 - Università di Parma;</w:t>
            </w:r>
          </w:p>
          <w:p w14:paraId="0A8877EF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306DD2B5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29/6/2017</w:t>
            </w:r>
          </w:p>
          <w:p w14:paraId="00393D27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L’assicurazione della qualità – </w:t>
            </w:r>
            <w:proofErr w:type="spellStart"/>
            <w:r w:rsidRPr="00DF1F99">
              <w:rPr>
                <w:color w:val="auto"/>
              </w:rPr>
              <w:t>MDQNext</w:t>
            </w:r>
            <w:proofErr w:type="spellEnd"/>
            <w:r w:rsidRPr="00DF1F99">
              <w:rPr>
                <w:color w:val="auto"/>
              </w:rPr>
              <w:t xml:space="preserve"> - Università di Parma;</w:t>
            </w:r>
          </w:p>
          <w:p w14:paraId="2EEBBB04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247244A0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26/6/2017</w:t>
            </w:r>
          </w:p>
          <w:p w14:paraId="4EBF6A84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Anticorruzione, trasparenza e nuova disciplina degli appalti pubblici nelle pubbliche amministrazioni - Università di Parma;</w:t>
            </w:r>
          </w:p>
          <w:p w14:paraId="2066333B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0BC819C8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22/6/2017</w:t>
            </w:r>
          </w:p>
          <w:p w14:paraId="1691BBB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Valutazione stress lavoro-correlato – Università di Parma;</w:t>
            </w:r>
          </w:p>
          <w:p w14:paraId="6FDC1055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686B8270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25/5/2017</w:t>
            </w:r>
          </w:p>
          <w:p w14:paraId="7F7802B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La gestione documentale informatizzata e il manuale di gestione - Università di Parma;</w:t>
            </w:r>
          </w:p>
          <w:p w14:paraId="3A0DF6C2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44C0521C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16-24-31/1/2017-7/2/2017</w:t>
            </w:r>
          </w:p>
          <w:p w14:paraId="211AC9A6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Coro di formazione per il personale dirigente e direttivo dell’ateneo sulla legge n. 124 del 2015, cd. “Riforma Madia”;</w:t>
            </w:r>
          </w:p>
          <w:p w14:paraId="1BB6B81A" w14:textId="77777777" w:rsidR="009D2C4F" w:rsidRDefault="009D2C4F" w:rsidP="009800AD">
            <w:pPr>
              <w:pStyle w:val="ECVSectionDetails"/>
              <w:ind w:left="113"/>
            </w:pPr>
          </w:p>
          <w:p w14:paraId="4BC18C45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11/12/2016</w:t>
            </w:r>
          </w:p>
          <w:p w14:paraId="5B2F103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proofErr w:type="spellStart"/>
            <w:r w:rsidRPr="00DF1F99">
              <w:rPr>
                <w:color w:val="auto"/>
              </w:rPr>
              <w:t>Formazine</w:t>
            </w:r>
            <w:proofErr w:type="spellEnd"/>
            <w:r w:rsidRPr="00DF1F99">
              <w:rPr>
                <w:color w:val="auto"/>
              </w:rPr>
              <w:t xml:space="preserve"> generale alla prevenzione e alla sicurezza su lavoro ai sensi del </w:t>
            </w:r>
            <w:proofErr w:type="spellStart"/>
            <w:r w:rsidRPr="00DF1F99">
              <w:rPr>
                <w:color w:val="auto"/>
              </w:rPr>
              <w:t>D.Lgs.</w:t>
            </w:r>
            <w:proofErr w:type="spellEnd"/>
            <w:r w:rsidRPr="00DF1F99">
              <w:rPr>
                <w:color w:val="auto"/>
              </w:rPr>
              <w:t xml:space="preserve"> 81/2008 e dell’accordo Stato Regioni del 21/12/2011 e del 25/7/2012;</w:t>
            </w:r>
          </w:p>
          <w:p w14:paraId="378D6C4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477F2A38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11/11/2016</w:t>
            </w:r>
          </w:p>
          <w:p w14:paraId="7483850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Nuovo Codice degli Appalti – Convegno </w:t>
            </w:r>
            <w:proofErr w:type="spellStart"/>
            <w:r w:rsidRPr="00DF1F99">
              <w:rPr>
                <w:color w:val="auto"/>
              </w:rPr>
              <w:t>Unipr</w:t>
            </w:r>
            <w:proofErr w:type="spellEnd"/>
            <w:r w:rsidRPr="00DF1F99">
              <w:rPr>
                <w:color w:val="auto"/>
              </w:rPr>
              <w:t>-MIT-Ordine degli Ingegneri di Parma-Consiglio Superiore dei Lavori Pubblici - Parma</w:t>
            </w:r>
          </w:p>
          <w:p w14:paraId="74943456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74A8C7BE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4-5/10/2016</w:t>
            </w:r>
          </w:p>
          <w:p w14:paraId="0A03B1A6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Acquisti di beni e servizi </w:t>
            </w:r>
            <w:proofErr w:type="gramStart"/>
            <w:r w:rsidRPr="00DF1F99">
              <w:rPr>
                <w:color w:val="auto"/>
              </w:rPr>
              <w:t>sotto soglia</w:t>
            </w:r>
            <w:proofErr w:type="gramEnd"/>
            <w:r w:rsidRPr="00DF1F99">
              <w:rPr>
                <w:color w:val="auto"/>
              </w:rPr>
              <w:t xml:space="preserve"> comunitaria – PA Training – Lecce;</w:t>
            </w:r>
          </w:p>
          <w:p w14:paraId="4AC2D6E4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2FBABB67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22-23/3/2016</w:t>
            </w:r>
          </w:p>
          <w:p w14:paraId="29B41857" w14:textId="77777777" w:rsidR="009D2C4F" w:rsidRPr="00DF1F99" w:rsidRDefault="009D2C4F" w:rsidP="000B0025">
            <w:pPr>
              <w:pStyle w:val="ECVSectionDetails"/>
              <w:ind w:left="113"/>
              <w:jc w:val="both"/>
              <w:rPr>
                <w:color w:val="auto"/>
              </w:rPr>
            </w:pPr>
            <w:r w:rsidRPr="00DF1F99">
              <w:rPr>
                <w:color w:val="auto"/>
              </w:rPr>
              <w:t xml:space="preserve">Il contrasto della corruzione negli appalti pubblici: protocolli di legalità, patti d’integrità, clausole di </w:t>
            </w:r>
            <w:proofErr w:type="spellStart"/>
            <w:r w:rsidRPr="00DF1F99">
              <w:rPr>
                <w:color w:val="auto"/>
              </w:rPr>
              <w:t>pantouflage</w:t>
            </w:r>
            <w:proofErr w:type="spellEnd"/>
            <w:r w:rsidRPr="00DF1F99">
              <w:rPr>
                <w:color w:val="auto"/>
              </w:rPr>
              <w:t xml:space="preserve">, mappatura e gestione dei rischi. La legge anticorruzione ed il procedimento amministrativo dopo la riforma Madia (L.125/15). Le problematiche inerenti </w:t>
            </w:r>
            <w:proofErr w:type="gramStart"/>
            <w:r w:rsidRPr="00DF1F99">
              <w:rPr>
                <w:color w:val="auto"/>
              </w:rPr>
              <w:t>i</w:t>
            </w:r>
            <w:proofErr w:type="gramEnd"/>
            <w:r w:rsidRPr="00DF1F99">
              <w:rPr>
                <w:color w:val="auto"/>
              </w:rPr>
              <w:t xml:space="preserve"> provvedimenti ampliativi della sfera giuridica dei destinatari – Università degli Studi di Parma;</w:t>
            </w:r>
          </w:p>
          <w:p w14:paraId="7D1684BD" w14:textId="77777777" w:rsidR="009D2C4F" w:rsidRPr="00DF1F99" w:rsidRDefault="009D2C4F" w:rsidP="000B0025">
            <w:pPr>
              <w:pStyle w:val="ECVSectionDetails"/>
              <w:ind w:left="113"/>
              <w:jc w:val="both"/>
              <w:rPr>
                <w:color w:val="auto"/>
              </w:rPr>
            </w:pPr>
          </w:p>
          <w:p w14:paraId="63EF3D45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1-2/3/2016</w:t>
            </w:r>
          </w:p>
          <w:p w14:paraId="6C0E6E95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Aggiornamento fiscale, previdenziale tributario e disciplina degli acquisti di beni e servizi per le esigenze dei Dipartimenti Universitari, anche alla luce della legge di stabilità 2016 – PA Training – Firenze;</w:t>
            </w:r>
          </w:p>
          <w:p w14:paraId="00B5474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457B9601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16/2/2016</w:t>
            </w:r>
          </w:p>
          <w:p w14:paraId="3F546D06" w14:textId="77777777" w:rsidR="00202A72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Il Mercato Elettronico della PA: un obbligo per le Amministrazioni, un’opportunità per le imprese, un vantaggio per tutti – Camera di Commercio di Parma;</w:t>
            </w:r>
          </w:p>
          <w:p w14:paraId="64927CEF" w14:textId="77777777" w:rsidR="00202A72" w:rsidRDefault="00202A72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0AEC1F96" w14:textId="69E07FC4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febbraio-luglio 2016</w:t>
            </w:r>
          </w:p>
          <w:p w14:paraId="1F84728B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Piani di miglioramento nell’ambito dell’intervento formativo in materia di       leadership. Sviluppo </w:t>
            </w:r>
            <w:proofErr w:type="gramStart"/>
            <w:r w:rsidRPr="00DF1F99">
              <w:rPr>
                <w:color w:val="auto"/>
              </w:rPr>
              <w:t>del team</w:t>
            </w:r>
            <w:proofErr w:type="gramEnd"/>
            <w:r w:rsidRPr="00DF1F99">
              <w:rPr>
                <w:color w:val="auto"/>
              </w:rPr>
              <w:t xml:space="preserve"> e le competenze di leadership per i responsabili di UOS e UOC e delle funzioni di staff dell’Università degli studi di Parma;</w:t>
            </w:r>
          </w:p>
          <w:p w14:paraId="372B090D" w14:textId="77777777" w:rsidR="009D2C4F" w:rsidRDefault="009D2C4F" w:rsidP="009800AD">
            <w:pPr>
              <w:pStyle w:val="ECVSectionDetails"/>
              <w:ind w:left="113"/>
            </w:pPr>
          </w:p>
          <w:p w14:paraId="0907074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15/9/2015</w:t>
            </w:r>
          </w:p>
          <w:p w14:paraId="6DAFC4B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Anticorruzione: Cosa dice la legge. Cosa vi leggi? – Università degli Studi di Parma;</w:t>
            </w:r>
          </w:p>
          <w:p w14:paraId="0B19FBEB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7EE227A1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8/7/2015</w:t>
            </w:r>
          </w:p>
          <w:p w14:paraId="451753B5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Le Procedure amministrative e contabili – Università degli Studi di Parma;</w:t>
            </w:r>
          </w:p>
          <w:p w14:paraId="2AF32949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4D83A9E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29/5/2015</w:t>
            </w:r>
          </w:p>
          <w:p w14:paraId="4F195789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La Fatturazione elettronica a due mesi dall’entrata in vigore – Università degli Studi di Parma;</w:t>
            </w:r>
          </w:p>
          <w:p w14:paraId="1A3FF618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22D0A999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24/4/2015</w:t>
            </w:r>
          </w:p>
          <w:p w14:paraId="3A0712DF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La Fatturazione elettronica: compensi– Università degli Studi di Parma;</w:t>
            </w:r>
          </w:p>
          <w:p w14:paraId="3C6BC902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0E0B1CF5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20/3/2015</w:t>
            </w:r>
          </w:p>
          <w:p w14:paraId="5B62A491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La Fatturazione elettronica: parte generale – Università degli Studi di Parma;</w:t>
            </w:r>
          </w:p>
          <w:p w14:paraId="7250260A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07D045E5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Ottobre 2014 (5 ore)</w:t>
            </w:r>
          </w:p>
          <w:p w14:paraId="5C162A32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Titulus Dipartimenti – D.R. 585 del 2/9/2014;</w:t>
            </w:r>
          </w:p>
          <w:p w14:paraId="595DAF5B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7A1D252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10-12-17/6/2014 </w:t>
            </w:r>
          </w:p>
          <w:p w14:paraId="4B28177F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Etica, legalità, trasparenza e prevenzione della corruzione – Università degli Studi di Parma;</w:t>
            </w:r>
          </w:p>
          <w:p w14:paraId="5C1A4F8E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786AF46B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27/5/2014</w:t>
            </w:r>
          </w:p>
          <w:p w14:paraId="3A2F940C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Il Sistema Codice Unico di Progetto (CUP) – Università degli Studi di Parma;</w:t>
            </w:r>
          </w:p>
          <w:p w14:paraId="4E4F6ED8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585C302E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21/1/2014</w:t>
            </w:r>
          </w:p>
          <w:p w14:paraId="63B13B2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L’atto amministrativo e le tecniche di redazione – Università degli Studi di Parma;</w:t>
            </w:r>
          </w:p>
          <w:p w14:paraId="2136932C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45B8B036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5/12/2013</w:t>
            </w:r>
          </w:p>
          <w:p w14:paraId="594CEE6B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Il protocollo informatico e la gestione dei documenti – Università degli Studi di Parma;</w:t>
            </w:r>
          </w:p>
          <w:p w14:paraId="776360C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3A8581D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26/9/2013</w:t>
            </w:r>
          </w:p>
          <w:p w14:paraId="2ED23E1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per key user U-GOV contabilità – Università degli Studi di Parma;</w:t>
            </w:r>
          </w:p>
          <w:p w14:paraId="52A5BCCB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3B48A4EB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16-17-18/9/2013</w:t>
            </w:r>
          </w:p>
          <w:p w14:paraId="6CEB97CC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per key user: U-GOV Compensi e Missioni – Università degli Studi di Parma;</w:t>
            </w:r>
          </w:p>
          <w:p w14:paraId="252B5171" w14:textId="77777777" w:rsidR="009D2C4F" w:rsidRDefault="009D2C4F" w:rsidP="009800AD">
            <w:pPr>
              <w:pStyle w:val="ECVSectionDetails"/>
              <w:ind w:left="113"/>
            </w:pPr>
          </w:p>
          <w:p w14:paraId="09E017EC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28/6/2013 – 1/7/2013</w:t>
            </w:r>
          </w:p>
          <w:p w14:paraId="7502713A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L’introduzione della contabilità generale nell’Università degli Studi di Parma – Università degli Studi di Parma;</w:t>
            </w:r>
          </w:p>
          <w:p w14:paraId="79BEBC9F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25571806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25/6/2013</w:t>
            </w:r>
          </w:p>
          <w:p w14:paraId="19416630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per key user: U-GOV Gestione Progetti – Università degli Studi di Parma;</w:t>
            </w:r>
          </w:p>
          <w:p w14:paraId="7CFA0844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1F1C07D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14-19-20-21/6/2013</w:t>
            </w:r>
          </w:p>
          <w:p w14:paraId="1164EB84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per key user: U-GOV contabilità – Università degli Studi di Parma;</w:t>
            </w:r>
          </w:p>
          <w:p w14:paraId="67ABF3D4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4AB5F3CA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30/5/2013</w:t>
            </w:r>
          </w:p>
          <w:p w14:paraId="41567C2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base di contabilità generale – Università degli Studi di Parma;</w:t>
            </w:r>
          </w:p>
          <w:p w14:paraId="2DE6A47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04411699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28/2/2013</w:t>
            </w:r>
          </w:p>
          <w:p w14:paraId="500C8E20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Formazione generale alla prevenzione ed alla sicurezza sul lavoro ai sensi del </w:t>
            </w:r>
            <w:proofErr w:type="spellStart"/>
            <w:r w:rsidRPr="00DF1F99">
              <w:rPr>
                <w:color w:val="auto"/>
              </w:rPr>
              <w:t>D.Lgs.</w:t>
            </w:r>
            <w:proofErr w:type="spellEnd"/>
            <w:r w:rsidRPr="00DF1F99">
              <w:rPr>
                <w:color w:val="auto"/>
              </w:rPr>
              <w:t xml:space="preserve"> 81/2008 e dell’Accordo Stato Regioni del 21 dicembre 2011 e del 25 luglio 2012;</w:t>
            </w:r>
          </w:p>
          <w:p w14:paraId="0CB5315A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1E33075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10-11/12/2012 </w:t>
            </w:r>
          </w:p>
          <w:p w14:paraId="26AE4112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Scuola di formazione permanente sul Management Didattico – Università degli Studi di Parma;</w:t>
            </w:r>
          </w:p>
          <w:p w14:paraId="0603118E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3EC52909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19-20/11/2012</w:t>
            </w:r>
          </w:p>
          <w:p w14:paraId="2CC41DCE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Scuola di formazione permanente sul Management Didattico – Università degli Studi di Modena e Reggio Emilia;</w:t>
            </w:r>
          </w:p>
          <w:p w14:paraId="7AB8320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0763968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19/5/2011</w:t>
            </w:r>
          </w:p>
          <w:p w14:paraId="129363A3" w14:textId="3074FBDC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“I nuovi obblighi di tracciabilità sui pagamenti introdotti dalla Legge 136/2010 come int</w:t>
            </w:r>
            <w:r w:rsidR="00DF1F99">
              <w:rPr>
                <w:color w:val="auto"/>
              </w:rPr>
              <w:t xml:space="preserve">egrata dal D.L. 187/2010 </w:t>
            </w:r>
            <w:proofErr w:type="spellStart"/>
            <w:r w:rsidR="00DF1F99">
              <w:rPr>
                <w:color w:val="auto"/>
              </w:rPr>
              <w:t>conv</w:t>
            </w:r>
            <w:proofErr w:type="spellEnd"/>
            <w:r w:rsidR="00DF1F99">
              <w:rPr>
                <w:color w:val="auto"/>
              </w:rPr>
              <w:t>. i</w:t>
            </w:r>
            <w:r w:rsidRPr="00DF1F99">
              <w:rPr>
                <w:color w:val="auto"/>
              </w:rPr>
              <w:t>n Legge 217/2010” – Università degli Studi di Parma;</w:t>
            </w:r>
          </w:p>
          <w:p w14:paraId="3B621179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3C451DB5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15/9/2010</w:t>
            </w:r>
          </w:p>
          <w:p w14:paraId="42917EEC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“Sistema Codice Unico di Progetto” – Università degli Studi di Parma;</w:t>
            </w:r>
          </w:p>
          <w:p w14:paraId="62BEF93A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536C099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10/6/2010 - 17/6/2010</w:t>
            </w:r>
          </w:p>
          <w:p w14:paraId="72B82EA1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“Coordinamento e sviluppo dei collaboratori” – Università degli Studi di Parma;</w:t>
            </w:r>
          </w:p>
          <w:p w14:paraId="1EE1DBB7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59B6AD75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24/2/2010 (II parte)</w:t>
            </w:r>
          </w:p>
          <w:p w14:paraId="5029414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“CIA e Modulo IVA” – Università degli Studi di Parma;</w:t>
            </w:r>
          </w:p>
          <w:p w14:paraId="59B9866C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3D66CA55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17/12/2009 (I parte)</w:t>
            </w:r>
          </w:p>
          <w:p w14:paraId="2B6CE457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“CIA e Modulo IVA” – Università degli Studi di Parma;</w:t>
            </w:r>
          </w:p>
          <w:p w14:paraId="0B809FB2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607B2B15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3/12/2009</w:t>
            </w:r>
          </w:p>
          <w:p w14:paraId="7030A00A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“Regolamento dell’Università degli Studi di Parma in materia di attività svolte dal personale docente nell’ambito di rapporti con terzi” – Università degli Studi di Parma;</w:t>
            </w:r>
          </w:p>
          <w:p w14:paraId="1478908E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704E40DE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15/2/2008</w:t>
            </w:r>
          </w:p>
          <w:p w14:paraId="051B8814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“Gestione dell’inventario in ambito COEP” - Università degli Studi di Parma;</w:t>
            </w:r>
          </w:p>
          <w:p w14:paraId="0C400B76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10045715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30/1/2008 </w:t>
            </w:r>
          </w:p>
          <w:p w14:paraId="118D705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di “Chiusura Bilancio Economico” - Università degli Studi di Parma;</w:t>
            </w:r>
          </w:p>
          <w:p w14:paraId="7A1C47F2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2A00F68B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30/5/2007</w:t>
            </w:r>
          </w:p>
          <w:p w14:paraId="01FEEE11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“Contabilità Economico Patrimoniale” - Università degli Studi di Parma;</w:t>
            </w:r>
          </w:p>
          <w:p w14:paraId="2BFFC52A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0E3B9E9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1/2/2007</w:t>
            </w:r>
          </w:p>
          <w:p w14:paraId="203F2E5E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a carattere obbligatorio “Bilancio e Regolamento incarichi al personale” - Università degli Studi di Parma;</w:t>
            </w:r>
          </w:p>
          <w:p w14:paraId="32E29222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390CEEDB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22-24-25/10/2006</w:t>
            </w:r>
          </w:p>
          <w:p w14:paraId="40340C7E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a carattere obbligatorio sulla “Contabilità Economico/Patrimoniale – parte teorico e pratica” - Università degli Studi di Parma;</w:t>
            </w:r>
          </w:p>
          <w:p w14:paraId="27D01BCF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75C7AC76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5/10/2006</w:t>
            </w:r>
          </w:p>
          <w:p w14:paraId="08302A06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Corso a carattere obbligatorio sul “Bilancio di previsione 2007, ricognizioni inventariali, anticipazioni di cassa e gestione c/c, nuovi codici </w:t>
            </w:r>
            <w:proofErr w:type="spellStart"/>
            <w:r w:rsidRPr="00DF1F99">
              <w:rPr>
                <w:color w:val="auto"/>
              </w:rPr>
              <w:t>Siope</w:t>
            </w:r>
            <w:proofErr w:type="spellEnd"/>
            <w:r w:rsidRPr="00DF1F99">
              <w:rPr>
                <w:color w:val="auto"/>
              </w:rPr>
              <w:t>” - Università degli Studi di Parma;</w:t>
            </w:r>
          </w:p>
          <w:p w14:paraId="3AC8E519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4809BD68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19/1/2006</w:t>
            </w:r>
          </w:p>
          <w:p w14:paraId="38B42A01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SIOPE - Università degli Studi di Parma;</w:t>
            </w:r>
          </w:p>
          <w:p w14:paraId="72BC3F6D" w14:textId="77777777" w:rsidR="009D2C4F" w:rsidRDefault="009D2C4F" w:rsidP="009800AD">
            <w:pPr>
              <w:pStyle w:val="ECVSectionDetails"/>
              <w:ind w:left="113"/>
            </w:pPr>
          </w:p>
          <w:p w14:paraId="3ADA3B59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28/4/2005</w:t>
            </w:r>
          </w:p>
          <w:p w14:paraId="61239DD2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Seminario “L’innovazione nell’ufficio amministrazione” – </w:t>
            </w:r>
            <w:proofErr w:type="spellStart"/>
            <w:r w:rsidRPr="00DF1F99">
              <w:rPr>
                <w:color w:val="auto"/>
              </w:rPr>
              <w:t>Soiel</w:t>
            </w:r>
            <w:proofErr w:type="spellEnd"/>
            <w:r w:rsidRPr="00DF1F99">
              <w:rPr>
                <w:color w:val="auto"/>
              </w:rPr>
              <w:t xml:space="preserve"> International, Milano;</w:t>
            </w:r>
          </w:p>
          <w:p w14:paraId="2E6A6EFC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44309064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15/2/2005</w:t>
            </w:r>
          </w:p>
          <w:p w14:paraId="162013D0" w14:textId="77777777" w:rsidR="009D2C4F" w:rsidRPr="00DF1F99" w:rsidRDefault="009D2C4F" w:rsidP="000B0025">
            <w:pPr>
              <w:pStyle w:val="ECVSectionDetails"/>
              <w:ind w:left="113"/>
              <w:jc w:val="both"/>
              <w:rPr>
                <w:color w:val="auto"/>
              </w:rPr>
            </w:pPr>
            <w:r w:rsidRPr="00DF1F99">
              <w:rPr>
                <w:color w:val="auto"/>
              </w:rPr>
              <w:t>Corso di formazione a carattere obbligatorio vertente sulle seguenti tematiche: chiusura della contabilità finanziaria nell’ambito della procedura informatica Cia-Cineca; compensi per lavoro autonomo occasionale; collaborazioni coordinate e continuative; trattamento missioni all’estero - Università degli Studi di Parma;</w:t>
            </w:r>
          </w:p>
          <w:p w14:paraId="67A4D0FA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38F1EC6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7/2/2005</w:t>
            </w:r>
          </w:p>
          <w:p w14:paraId="3407D0C3" w14:textId="77777777" w:rsidR="009D2C4F" w:rsidRPr="00DF1F99" w:rsidRDefault="009D2C4F" w:rsidP="000B0025">
            <w:pPr>
              <w:pStyle w:val="ECVSectionDetails"/>
              <w:ind w:left="113"/>
              <w:jc w:val="both"/>
              <w:rPr>
                <w:color w:val="auto"/>
              </w:rPr>
            </w:pPr>
            <w:r w:rsidRPr="00DF1F99">
              <w:rPr>
                <w:color w:val="auto"/>
              </w:rPr>
              <w:t xml:space="preserve">Corso di formazione a carattere obbligatorio finalizzato alla omogenea diffusione delle nuove direttive di legge o regolamentari, vertente sulle seguenti tematiche: novità introdotte dal regolamento per il conferimento a terzi estranei all’Università di incarichi di prestazioni d’opera autonoma, di cui all’art. 107 del Regolamento di Ateneo per l’Amministrazione, la finanza e la contabilità; contenimento della spesa pubblica dalla legge n° 191 del 30 luglio 2004 alla circolare del Ministero dell’Economia e delle Finanze  n° 31 del 3 agosto 2004; disciplina degli acquisti di beni e servizi alla luce della circolare </w:t>
            </w:r>
            <w:proofErr w:type="spellStart"/>
            <w:r w:rsidRPr="00DF1F99">
              <w:rPr>
                <w:color w:val="auto"/>
              </w:rPr>
              <w:t>Cersap</w:t>
            </w:r>
            <w:proofErr w:type="spellEnd"/>
            <w:r w:rsidRPr="00DF1F99">
              <w:rPr>
                <w:color w:val="auto"/>
              </w:rPr>
              <w:t xml:space="preserve"> del 16.9.2004; introduzione del </w:t>
            </w:r>
            <w:proofErr w:type="spellStart"/>
            <w:r w:rsidRPr="00DF1F99">
              <w:rPr>
                <w:color w:val="auto"/>
              </w:rPr>
              <w:t>D.Lgs</w:t>
            </w:r>
            <w:proofErr w:type="spellEnd"/>
            <w:r w:rsidRPr="00DF1F99">
              <w:rPr>
                <w:color w:val="auto"/>
              </w:rPr>
              <w:t xml:space="preserve"> 196 del 30/6/2003 “Codice in materia di trattamento dei dati personali”- Università degli Studi di Parma;</w:t>
            </w:r>
          </w:p>
          <w:p w14:paraId="2AE0A767" w14:textId="77777777" w:rsidR="009D2C4F" w:rsidRDefault="009D2C4F" w:rsidP="009800AD">
            <w:pPr>
              <w:pStyle w:val="ECVSectionDetails"/>
              <w:ind w:left="113"/>
            </w:pPr>
          </w:p>
          <w:p w14:paraId="0782D6B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24/6/2004</w:t>
            </w:r>
          </w:p>
          <w:p w14:paraId="4174CC9A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Corso di formazione “La gestione amministrativa dei progetti del </w:t>
            </w:r>
            <w:proofErr w:type="gramStart"/>
            <w:r w:rsidRPr="00DF1F99">
              <w:rPr>
                <w:color w:val="auto"/>
              </w:rPr>
              <w:t>6°</w:t>
            </w:r>
            <w:proofErr w:type="gramEnd"/>
            <w:r w:rsidRPr="00DF1F99">
              <w:rPr>
                <w:color w:val="auto"/>
              </w:rPr>
              <w:t xml:space="preserve"> programma quadro di ricerca e sviluppo tecnologico dell’Unione Europea” - Università degli Studi di Parma;</w:t>
            </w:r>
          </w:p>
          <w:p w14:paraId="38DA15C6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21822100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2-3/12/2003 </w:t>
            </w:r>
          </w:p>
          <w:p w14:paraId="1838CF3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Corso di aggiornamento per strutture pubbliche “La nuova normativa dei rapporti di collaborazione coordinata e continuativa secondo le leggi delega per la riforma fiscale e per la riforma del lavoro ed i relativi </w:t>
            </w:r>
            <w:proofErr w:type="gramStart"/>
            <w:r w:rsidRPr="00DF1F99">
              <w:rPr>
                <w:color w:val="auto"/>
              </w:rPr>
              <w:t>decreti  legislativi</w:t>
            </w:r>
            <w:proofErr w:type="gramEnd"/>
            <w:r w:rsidRPr="00DF1F99">
              <w:rPr>
                <w:color w:val="auto"/>
              </w:rPr>
              <w:t xml:space="preserve"> di attuazione: disciplina tributaria e contributiva dei compensi e dei rimborsi spese” – </w:t>
            </w:r>
            <w:proofErr w:type="spellStart"/>
            <w:r w:rsidRPr="00DF1F99">
              <w:rPr>
                <w:color w:val="auto"/>
              </w:rPr>
              <w:t>Eta</w:t>
            </w:r>
            <w:proofErr w:type="spellEnd"/>
            <w:r w:rsidRPr="00DF1F99">
              <w:rPr>
                <w:color w:val="auto"/>
              </w:rPr>
              <w:t xml:space="preserve"> 3 Bologna;</w:t>
            </w:r>
          </w:p>
          <w:p w14:paraId="567194F8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5E6CC5D5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14/4/2003</w:t>
            </w:r>
          </w:p>
          <w:p w14:paraId="0DEE711F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Corso di formazione a carattere obbligatorio inerente </w:t>
            </w:r>
            <w:proofErr w:type="gramStart"/>
            <w:r w:rsidRPr="00DF1F99">
              <w:rPr>
                <w:color w:val="auto"/>
              </w:rPr>
              <w:t>le</w:t>
            </w:r>
            <w:proofErr w:type="gramEnd"/>
            <w:r w:rsidRPr="00DF1F99">
              <w:rPr>
                <w:color w:val="auto"/>
              </w:rPr>
              <w:t xml:space="preserve"> attività collegate alla tenuta degli inventari patrimoniali mediante la procedura informatica CIA-Cineca - Università degli Studi di Parma;</w:t>
            </w:r>
          </w:p>
          <w:p w14:paraId="0F766597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4C241597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14/1/2003</w:t>
            </w:r>
          </w:p>
          <w:p w14:paraId="1F5D237D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di formazione a carattere obbligatorio finalizzato alla corretta applicazione delle norme correlate al Decreto Ministeriale del 5/12/2000 vertente sui seguenti argomenti: redazione del bilancio secondo le voci ministeriali – redazione del bilancio per funzione-obiettivo - Università degli Studi di Parma;</w:t>
            </w:r>
          </w:p>
          <w:p w14:paraId="23CABA43" w14:textId="77777777" w:rsidR="009D2C4F" w:rsidRPr="00DF1F99" w:rsidRDefault="009D2C4F" w:rsidP="009800AD">
            <w:pPr>
              <w:pStyle w:val="ECVSectionDetails"/>
              <w:rPr>
                <w:color w:val="auto"/>
              </w:rPr>
            </w:pPr>
          </w:p>
          <w:p w14:paraId="33586B2A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10/12/2002</w:t>
            </w:r>
          </w:p>
          <w:p w14:paraId="62140764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Seminario obbligatorio sulle tematiche correlate alle prestazioni d’opera autonoma - Università degli Studi di Parma;</w:t>
            </w:r>
          </w:p>
          <w:p w14:paraId="356C7F11" w14:textId="77777777" w:rsidR="009D2C4F" w:rsidRDefault="009D2C4F" w:rsidP="009800AD">
            <w:pPr>
              <w:pStyle w:val="ECVSectionDetails"/>
              <w:ind w:left="113"/>
            </w:pPr>
          </w:p>
          <w:p w14:paraId="1E536CB2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12/11/2002</w:t>
            </w:r>
          </w:p>
          <w:p w14:paraId="017DA104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di formazione obbligatorio sulla chiusura della contabilità finanziaria nell’ambito della nuova procedura informatica Cineca; - Università degli Studi di Parma;</w:t>
            </w:r>
          </w:p>
          <w:p w14:paraId="4B96BA58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 xml:space="preserve"> </w:t>
            </w:r>
          </w:p>
          <w:p w14:paraId="70779C08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4-14/2/2002</w:t>
            </w:r>
          </w:p>
          <w:p w14:paraId="37A9D0F3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di formazione a carattere obbligatorio sui seguenti contenuti: Contabilità Finanziaria, Applicazione regolamento missioni, Versamenti erariali e previdenziali, prestazioni a pagamento e contratti, utilizzo procedura contabilità integrata di Ateneo Cia-Cineca – Università degli Studi di Parma</w:t>
            </w:r>
          </w:p>
          <w:p w14:paraId="08C1BF71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</w:p>
          <w:p w14:paraId="0BD9F845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17/9/2001</w:t>
            </w:r>
          </w:p>
          <w:p w14:paraId="4416149B" w14:textId="77777777" w:rsidR="009D2C4F" w:rsidRPr="00DF1F99" w:rsidRDefault="009D2C4F" w:rsidP="009800AD">
            <w:pPr>
              <w:pStyle w:val="ECVSectionDetails"/>
              <w:ind w:left="113"/>
              <w:rPr>
                <w:color w:val="auto"/>
              </w:rPr>
            </w:pPr>
            <w:r w:rsidRPr="00DF1F99">
              <w:rPr>
                <w:color w:val="auto"/>
              </w:rPr>
              <w:t>Corso di formazione professionale finalizzato alla preparazione di Segretari nelle commissioni giudicatrici di concorso per la selezione del personale tecnico-amministrativo – Università degli Studi di Parma;</w:t>
            </w:r>
          </w:p>
          <w:p w14:paraId="395BA412" w14:textId="5CE072E1" w:rsidR="00BD3CF2" w:rsidRPr="00F60D30" w:rsidRDefault="00BD3CF2" w:rsidP="009800AD">
            <w:pPr>
              <w:pStyle w:val="ECVSectionDetails"/>
              <w:ind w:left="113"/>
            </w:pPr>
          </w:p>
        </w:tc>
      </w:tr>
    </w:tbl>
    <w:p w14:paraId="48E1F9D2" w14:textId="208EDFF9" w:rsidR="00BD3CF2" w:rsidRDefault="00BD3CF2">
      <w:pPr>
        <w:pStyle w:val="ECVText"/>
        <w:rPr>
          <w:sz w:val="8"/>
          <w:szCs w:val="8"/>
        </w:rPr>
      </w:pPr>
    </w:p>
    <w:p w14:paraId="73DEA656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304126C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FA034AB" w14:textId="77777777"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00114EAE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 w:rsidRPr="00DF1F99">
              <w:rPr>
                <w:color w:val="auto"/>
              </w:rPr>
              <w:t>Autorizzo il trattamento dei miei dati personali ai sensi del Decreto Legislativo 30 giugno 2003, n. 196 "Codice in materia di protezione dei dati personali”.</w:t>
            </w:r>
          </w:p>
        </w:tc>
      </w:tr>
    </w:tbl>
    <w:p w14:paraId="3E438F54" w14:textId="77777777" w:rsidR="00BD3CF2" w:rsidRDefault="00BD3CF2">
      <w:pPr>
        <w:rPr>
          <w:sz w:val="8"/>
          <w:szCs w:val="8"/>
        </w:rPr>
      </w:pPr>
    </w:p>
    <w:p w14:paraId="40DE65AD" w14:textId="20D00587" w:rsidR="00BD3CF2" w:rsidRDefault="00BD3CF2"/>
    <w:p w14:paraId="6770D399" w14:textId="2288A02F" w:rsidR="00560A35" w:rsidRDefault="00560A35"/>
    <w:p w14:paraId="6E75F1F4" w14:textId="11AF1AF3" w:rsidR="00560A35" w:rsidRDefault="00560A35"/>
    <w:p w14:paraId="05A99F0B" w14:textId="29760EE6" w:rsidR="00560A35" w:rsidRDefault="00560A35"/>
    <w:p w14:paraId="31266140" w14:textId="78F809BF" w:rsidR="00560A35" w:rsidRDefault="00560A35"/>
    <w:p w14:paraId="5E9AE38A" w14:textId="08223F9C" w:rsidR="00560A35" w:rsidRDefault="00560A35"/>
    <w:p w14:paraId="24EEF3A1" w14:textId="6B7C8831" w:rsidR="00560A35" w:rsidRDefault="00560A35"/>
    <w:p w14:paraId="2381BDFB" w14:textId="634E7DE6" w:rsidR="00560A35" w:rsidRDefault="00560A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Anna Magnani</w:t>
      </w:r>
    </w:p>
    <w:sectPr w:rsidR="00560A35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3D538" w14:textId="77777777" w:rsidR="00601A3E" w:rsidRDefault="00601A3E">
      <w:r>
        <w:separator/>
      </w:r>
    </w:p>
  </w:endnote>
  <w:endnote w:type="continuationSeparator" w:id="0">
    <w:p w14:paraId="3668BAC3" w14:textId="77777777" w:rsidR="00601A3E" w:rsidRDefault="0060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8DA9" w14:textId="42803CB5" w:rsidR="0023579A" w:rsidRDefault="0023579A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Unione europea, 2002-2018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B380B">
      <w:rPr>
        <w:rFonts w:eastAsia="ArialMT" w:cs="ArialMT"/>
        <w:noProof/>
        <w:sz w:val="14"/>
        <w:szCs w:val="14"/>
      </w:rPr>
      <w:t>8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B380B">
      <w:rPr>
        <w:rFonts w:eastAsia="ArialMT" w:cs="ArialMT"/>
        <w:noProof/>
        <w:sz w:val="14"/>
        <w:szCs w:val="14"/>
      </w:rPr>
      <w:t>9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78D5" w14:textId="4B49F1FF" w:rsidR="0023579A" w:rsidRDefault="0023579A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Unione europea, 2002-2018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B380B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B380B">
      <w:rPr>
        <w:rFonts w:eastAsia="ArialMT" w:cs="ArialMT"/>
        <w:noProof/>
        <w:sz w:val="14"/>
        <w:szCs w:val="14"/>
      </w:rPr>
      <w:t>9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61A5" w14:textId="77777777" w:rsidR="00601A3E" w:rsidRDefault="00601A3E">
      <w:r>
        <w:separator/>
      </w:r>
    </w:p>
  </w:footnote>
  <w:footnote w:type="continuationSeparator" w:id="0">
    <w:p w14:paraId="10690247" w14:textId="77777777" w:rsidR="00601A3E" w:rsidRDefault="00601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FBC0" w14:textId="5FD8ABFF" w:rsidR="0023579A" w:rsidRDefault="0023579A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 wp14:anchorId="0A02C352" wp14:editId="67310D5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>Anna Magnani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BDA9" w14:textId="1C94A8F9" w:rsidR="0023579A" w:rsidRDefault="0023579A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270BCB93" wp14:editId="0D01E40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Anna Magnani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781772">
    <w:abstractNumId w:val="0"/>
  </w:num>
  <w:num w:numId="2" w16cid:durableId="678582839">
    <w:abstractNumId w:val="1"/>
  </w:num>
  <w:num w:numId="3" w16cid:durableId="1238511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30"/>
    <w:rsid w:val="0000435C"/>
    <w:rsid w:val="00013627"/>
    <w:rsid w:val="000356D5"/>
    <w:rsid w:val="00046F7E"/>
    <w:rsid w:val="00054EEE"/>
    <w:rsid w:val="000B0025"/>
    <w:rsid w:val="000D41EB"/>
    <w:rsid w:val="0012355E"/>
    <w:rsid w:val="00137DF4"/>
    <w:rsid w:val="001427BD"/>
    <w:rsid w:val="00145C90"/>
    <w:rsid w:val="001622BE"/>
    <w:rsid w:val="001700B9"/>
    <w:rsid w:val="0017028F"/>
    <w:rsid w:val="0018335F"/>
    <w:rsid w:val="001A47E6"/>
    <w:rsid w:val="00202A72"/>
    <w:rsid w:val="00213963"/>
    <w:rsid w:val="002275D1"/>
    <w:rsid w:val="002331F7"/>
    <w:rsid w:val="0023579A"/>
    <w:rsid w:val="00273AA0"/>
    <w:rsid w:val="00287A81"/>
    <w:rsid w:val="002A6580"/>
    <w:rsid w:val="002E5359"/>
    <w:rsid w:val="002F361C"/>
    <w:rsid w:val="002F52E5"/>
    <w:rsid w:val="00304C20"/>
    <w:rsid w:val="00306E28"/>
    <w:rsid w:val="00310D67"/>
    <w:rsid w:val="00322F1E"/>
    <w:rsid w:val="00337BAE"/>
    <w:rsid w:val="003613F7"/>
    <w:rsid w:val="00376B44"/>
    <w:rsid w:val="00377BAF"/>
    <w:rsid w:val="00383BF4"/>
    <w:rsid w:val="00397344"/>
    <w:rsid w:val="003B2643"/>
    <w:rsid w:val="003D62D4"/>
    <w:rsid w:val="003D691C"/>
    <w:rsid w:val="003E6D4D"/>
    <w:rsid w:val="00403A24"/>
    <w:rsid w:val="00407BF6"/>
    <w:rsid w:val="004225B5"/>
    <w:rsid w:val="004247CB"/>
    <w:rsid w:val="00425DAB"/>
    <w:rsid w:val="00430ED1"/>
    <w:rsid w:val="00445EBE"/>
    <w:rsid w:val="00463A9F"/>
    <w:rsid w:val="00476ABB"/>
    <w:rsid w:val="004E05B8"/>
    <w:rsid w:val="004F097B"/>
    <w:rsid w:val="005117C6"/>
    <w:rsid w:val="00533272"/>
    <w:rsid w:val="00533FA7"/>
    <w:rsid w:val="005554D8"/>
    <w:rsid w:val="00560A35"/>
    <w:rsid w:val="00561B73"/>
    <w:rsid w:val="00575FE5"/>
    <w:rsid w:val="0057770F"/>
    <w:rsid w:val="005B2BD9"/>
    <w:rsid w:val="005B380B"/>
    <w:rsid w:val="005C2130"/>
    <w:rsid w:val="005C2601"/>
    <w:rsid w:val="005E5979"/>
    <w:rsid w:val="005F5DDC"/>
    <w:rsid w:val="00601A3E"/>
    <w:rsid w:val="00607EBD"/>
    <w:rsid w:val="00642CE1"/>
    <w:rsid w:val="00651343"/>
    <w:rsid w:val="00652486"/>
    <w:rsid w:val="00657B07"/>
    <w:rsid w:val="006D2C4B"/>
    <w:rsid w:val="0070311D"/>
    <w:rsid w:val="007625A9"/>
    <w:rsid w:val="00764518"/>
    <w:rsid w:val="00770F92"/>
    <w:rsid w:val="0077146F"/>
    <w:rsid w:val="007777D2"/>
    <w:rsid w:val="00795B03"/>
    <w:rsid w:val="007E4B33"/>
    <w:rsid w:val="00816B47"/>
    <w:rsid w:val="00843500"/>
    <w:rsid w:val="008463CA"/>
    <w:rsid w:val="00882ED7"/>
    <w:rsid w:val="008B3DAB"/>
    <w:rsid w:val="008D0B63"/>
    <w:rsid w:val="0090018E"/>
    <w:rsid w:val="00933CFB"/>
    <w:rsid w:val="009800AD"/>
    <w:rsid w:val="00990F39"/>
    <w:rsid w:val="009953B3"/>
    <w:rsid w:val="009B1CEB"/>
    <w:rsid w:val="009D2C4F"/>
    <w:rsid w:val="009E452F"/>
    <w:rsid w:val="009F76B9"/>
    <w:rsid w:val="00A026E0"/>
    <w:rsid w:val="00A07140"/>
    <w:rsid w:val="00A223EF"/>
    <w:rsid w:val="00A269E2"/>
    <w:rsid w:val="00A30756"/>
    <w:rsid w:val="00A316D0"/>
    <w:rsid w:val="00A350D6"/>
    <w:rsid w:val="00A42995"/>
    <w:rsid w:val="00A76186"/>
    <w:rsid w:val="00AA1B67"/>
    <w:rsid w:val="00AA268B"/>
    <w:rsid w:val="00AA3B0A"/>
    <w:rsid w:val="00AB49DA"/>
    <w:rsid w:val="00AE3BD0"/>
    <w:rsid w:val="00B04E4B"/>
    <w:rsid w:val="00B2361C"/>
    <w:rsid w:val="00B430E0"/>
    <w:rsid w:val="00B53FBB"/>
    <w:rsid w:val="00B66923"/>
    <w:rsid w:val="00B738B4"/>
    <w:rsid w:val="00B92AD9"/>
    <w:rsid w:val="00BD0A88"/>
    <w:rsid w:val="00BD2BA0"/>
    <w:rsid w:val="00BD3CF2"/>
    <w:rsid w:val="00BD6435"/>
    <w:rsid w:val="00C56A82"/>
    <w:rsid w:val="00C63358"/>
    <w:rsid w:val="00C95063"/>
    <w:rsid w:val="00CD76B5"/>
    <w:rsid w:val="00CF30EB"/>
    <w:rsid w:val="00D069BA"/>
    <w:rsid w:val="00D2296E"/>
    <w:rsid w:val="00D7454D"/>
    <w:rsid w:val="00DF1F99"/>
    <w:rsid w:val="00E04C49"/>
    <w:rsid w:val="00EA6BAE"/>
    <w:rsid w:val="00F150D8"/>
    <w:rsid w:val="00F304CA"/>
    <w:rsid w:val="00F507E4"/>
    <w:rsid w:val="00F60D30"/>
    <w:rsid w:val="00F753E9"/>
    <w:rsid w:val="00F75B3A"/>
    <w:rsid w:val="00FC3EE5"/>
    <w:rsid w:val="00FC5D30"/>
    <w:rsid w:val="00FD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4A86EF2"/>
  <w15:chartTrackingRefBased/>
  <w15:docId w15:val="{509E4DCA-265E-4E4F-88C2-4537C640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CVNormal">
    <w:name w:val="CV Normal"/>
    <w:basedOn w:val="Normale"/>
    <w:rsid w:val="003D62D4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B44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B44"/>
    <w:rPr>
      <w:rFonts w:ascii="Segoe UI" w:eastAsia="SimSun" w:hAnsi="Segoe UI" w:cs="Mangal"/>
      <w:color w:val="3F3A38"/>
      <w:spacing w:val="-6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europass.cedefop.europa.eu/it/resources/european-language-levels-ce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3266</Words>
  <Characters>18617</Characters>
  <Application>Microsoft Office Word</Application>
  <DocSecurity>0</DocSecurity>
  <Lines>155</Lines>
  <Paragraphs>43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21840</CharactersWithSpaces>
  <SharedDoc>false</SharedDoc>
  <HLinks>
    <vt:vector size="6" baseType="variant"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Anna MAGNANI</dc:creator>
  <cp:keywords>Europass, CV, Cedefop</cp:keywords>
  <dc:description>Europass CV</dc:description>
  <cp:lastModifiedBy>Anna MAGNANI</cp:lastModifiedBy>
  <cp:revision>11</cp:revision>
  <cp:lastPrinted>2020-11-24T16:08:00Z</cp:lastPrinted>
  <dcterms:created xsi:type="dcterms:W3CDTF">2020-12-08T18:28:00Z</dcterms:created>
  <dcterms:modified xsi:type="dcterms:W3CDTF">2026-07-20T08:55:00Z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