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77934" w14:textId="5DA57CDD" w:rsidR="0089093B" w:rsidRDefault="00A67FBC">
      <w:r>
        <w:t xml:space="preserve">Laureato con lode in Pedagogia presso l’università di Parma nel 1968, nel 1969 ha vinto una borsa di studio </w:t>
      </w:r>
      <w:r w:rsidR="008D3861">
        <w:t>ministeriale</w:t>
      </w:r>
      <w:r w:rsidR="00502E81">
        <w:t xml:space="preserve"> di durata </w:t>
      </w:r>
      <w:r>
        <w:t xml:space="preserve">biennale in ricerca e perfezionamento. Assistente incaricato alla cattedra di Pedagogia </w:t>
      </w:r>
      <w:r w:rsidR="00502E81">
        <w:t xml:space="preserve">dell’ateneo parmense </w:t>
      </w:r>
      <w:r>
        <w:t xml:space="preserve">dall’1-2-1972 al 31-3-1973, </w:t>
      </w:r>
      <w:r w:rsidR="00502E81">
        <w:t>con decorrenza 1-4-1973</w:t>
      </w:r>
      <w:r w:rsidR="000629CA">
        <w:t xml:space="preserve"> </w:t>
      </w:r>
      <w:r>
        <w:t>è stato nominato Assistente Ordi</w:t>
      </w:r>
      <w:r w:rsidR="00502E81">
        <w:t>nario alla stessa cattedra.</w:t>
      </w:r>
      <w:r>
        <w:t xml:space="preserve"> </w:t>
      </w:r>
    </w:p>
    <w:p w14:paraId="73C17529" w14:textId="77777777" w:rsidR="00502E81" w:rsidRDefault="00502E81">
      <w:r>
        <w:t>Dall’</w:t>
      </w:r>
      <w:proofErr w:type="spellStart"/>
      <w:r>
        <w:t>a.a</w:t>
      </w:r>
      <w:proofErr w:type="spellEnd"/>
      <w:r>
        <w:t>. 1975-76 all’</w:t>
      </w:r>
      <w:proofErr w:type="spellStart"/>
      <w:r>
        <w:t>a.a</w:t>
      </w:r>
      <w:proofErr w:type="spellEnd"/>
      <w:r>
        <w:t>. 197</w:t>
      </w:r>
      <w:r w:rsidR="000629CA">
        <w:t>8</w:t>
      </w:r>
      <w:r>
        <w:t>/7</w:t>
      </w:r>
      <w:r w:rsidR="000629CA">
        <w:t>9</w:t>
      </w:r>
      <w:r>
        <w:t xml:space="preserve"> ha tenuto per incarico l’insegnamento di Pedagogia presso la sede staccata di Cremona della facoltà di Magistero dell’Università di Parma.</w:t>
      </w:r>
    </w:p>
    <w:p w14:paraId="5FB8ABB8" w14:textId="77777777" w:rsidR="00CD694D" w:rsidRDefault="00CD694D">
      <w:r>
        <w:t>Da</w:t>
      </w:r>
      <w:r w:rsidR="00502E81">
        <w:t>ll’</w:t>
      </w:r>
      <w:proofErr w:type="spellStart"/>
      <w:r w:rsidR="00502E81">
        <w:t>a.a</w:t>
      </w:r>
      <w:proofErr w:type="spellEnd"/>
      <w:r w:rsidR="00502E81">
        <w:t>. 1979-80 all’</w:t>
      </w:r>
      <w:proofErr w:type="spellStart"/>
      <w:r w:rsidR="00502E81">
        <w:t>a.a</w:t>
      </w:r>
      <w:proofErr w:type="spellEnd"/>
      <w:r w:rsidR="00502E81">
        <w:t>. 198</w:t>
      </w:r>
      <w:r>
        <w:t>1</w:t>
      </w:r>
      <w:r w:rsidR="00502E81">
        <w:t>-8</w:t>
      </w:r>
      <w:r>
        <w:t>2</w:t>
      </w:r>
      <w:r w:rsidR="00502E81">
        <w:t xml:space="preserve"> </w:t>
      </w:r>
      <w:r>
        <w:t>è stato professore incaricato</w:t>
      </w:r>
      <w:r w:rsidR="00502E81">
        <w:t xml:space="preserve"> </w:t>
      </w:r>
      <w:r>
        <w:t>stabilizzato del</w:t>
      </w:r>
      <w:r w:rsidR="00502E81">
        <w:t>l’insegnamento di Metodologia e didattica presso la sede di Parma della facoltà di Magistero.</w:t>
      </w:r>
    </w:p>
    <w:p w14:paraId="4AA08C22" w14:textId="77777777" w:rsidR="00CD694D" w:rsidRDefault="00CD694D">
      <w:r>
        <w:t xml:space="preserve">Con decorrenza 4-11-1982 è divenuto professore associato di Metodologia e didattica presso la stessa sede per </w:t>
      </w:r>
      <w:r w:rsidR="000629CA">
        <w:t xml:space="preserve">poi </w:t>
      </w:r>
      <w:r>
        <w:t>trasferirsi, sempre come professore associato, dall’1-11-1988 sull’insegnamento di Pedagogia.</w:t>
      </w:r>
    </w:p>
    <w:p w14:paraId="0C2CC979" w14:textId="77777777" w:rsidR="00502E81" w:rsidRDefault="00CD694D">
      <w:r>
        <w:t>Nell’ottobre 1990 è stato nominato professore straordinario di Pedagogia speciale presso la facoltà di Magistero dell’Università di Verona</w:t>
      </w:r>
      <w:r w:rsidR="000629CA">
        <w:t>. Nel 1991 ha ottenuto il trasferimento sulla cattedra di Pedagogia della facoltà di Lettere e filosofia dell’Università di Parma. Dal 1° novembre 1993 è stato nominato professore ordinario sulla stessa cattedra.</w:t>
      </w:r>
    </w:p>
    <w:p w14:paraId="2D39E79F" w14:textId="2C1FC12F" w:rsidR="000629CA" w:rsidRDefault="000629CA">
      <w:r>
        <w:t xml:space="preserve">Oltre agli insegnamenti di titolarità, ha tenuto, nei diversi anni accademici, insegnamenti di </w:t>
      </w:r>
      <w:r w:rsidR="001E716D">
        <w:t>Pedagogia sperimentale, Metodologia della ricerca pedagogica, Informatica e s</w:t>
      </w:r>
      <w:r>
        <w:t>tatistica applicata alla ricerca educativa, Educazione ambientale, Teoria ed epistemolo</w:t>
      </w:r>
      <w:r w:rsidR="00462667">
        <w:t>gia pedagogica, nei corsi</w:t>
      </w:r>
      <w:r>
        <w:t xml:space="preserve"> di laurea in Scienze dell’educazione </w:t>
      </w:r>
      <w:r w:rsidR="00462667">
        <w:t xml:space="preserve">e Civiltà letterarie e storia delle civiltà </w:t>
      </w:r>
      <w:r>
        <w:t>e insegnamenti di discipline pedagogiche nei master di secondo livello in ‘Management della formazione nella società della conoscenza’ e ‘Management dell’alta formazione’.</w:t>
      </w:r>
    </w:p>
    <w:p w14:paraId="21778F3D" w14:textId="16BE40BF" w:rsidR="000629CA" w:rsidRDefault="000629CA">
      <w:r>
        <w:t>Ha fatto parte del collegio dei docenti nel dottorato di Pedagogia organizzato in forma consortile dalle Università di Bologna,</w:t>
      </w:r>
      <w:r w:rsidRPr="000629CA">
        <w:t xml:space="preserve"> </w:t>
      </w:r>
      <w:r>
        <w:t>Parma, Ferrara e Milano e nel dottorato di Ecologia organizzato in forma consortile dalle Università di Parma, Bologna, Ferrara, Milano Politecnico, Roma La Sapienza, Pisa e Lecce</w:t>
      </w:r>
      <w:r w:rsidR="00F24884">
        <w:t>, nel quale ha seguito come relatore le tesi di dottorato sull’educazione ambientale</w:t>
      </w:r>
      <w:r>
        <w:t>.</w:t>
      </w:r>
    </w:p>
    <w:p w14:paraId="30B42565" w14:textId="77777777" w:rsidR="008D3861" w:rsidRDefault="008D3861"/>
    <w:p w14:paraId="0A0B57E1" w14:textId="5896DDE7" w:rsidR="008D3861" w:rsidRDefault="008D3861">
      <w:r>
        <w:t xml:space="preserve">Direttore dell’Istituto di Pedagogia </w:t>
      </w:r>
      <w:r w:rsidR="00896559">
        <w:t xml:space="preserve">per pochi mesi nel 1989 e poi ininterrottamente </w:t>
      </w:r>
      <w:r>
        <w:t>dal 1991 al 2003</w:t>
      </w:r>
      <w:r w:rsidR="00896559">
        <w:t>,</w:t>
      </w:r>
      <w:r>
        <w:t xml:space="preserve"> e </w:t>
      </w:r>
      <w:r w:rsidR="00896559">
        <w:t>successivamente</w:t>
      </w:r>
      <w:r>
        <w:t xml:space="preserve"> direttore del Dipartimento di Scienze della formazione e del territorio per due mandati (2003-6, 2007-11), è stato prima artefice della attivazione del corso di laurea in Scienze dell’educazione nell’ambito della Facoltà di Lettere e filosofia nel 1991 (in sostituzione del corso di laurea in Pedagogia disattivato nel 1989 in seguito alla trasformazione della Facoltà di Magistero in Facoltà di Lettere e filosofia) e</w:t>
      </w:r>
      <w:r w:rsidR="00C6474F" w:rsidRPr="00C6474F">
        <w:t xml:space="preserve"> </w:t>
      </w:r>
      <w:r w:rsidR="00C6474F">
        <w:t>della sua riattivazione</w:t>
      </w:r>
      <w:r>
        <w:t xml:space="preserve"> nell’</w:t>
      </w:r>
      <w:proofErr w:type="spellStart"/>
      <w:r>
        <w:t>a.a</w:t>
      </w:r>
      <w:proofErr w:type="spellEnd"/>
      <w:r>
        <w:t>. 2006-7, dopo la messa ad esaurimento deliberata dalla Facoltà nel 1993-4.</w:t>
      </w:r>
    </w:p>
    <w:p w14:paraId="1C2768D2" w14:textId="4FD00F4F" w:rsidR="008D3861" w:rsidRDefault="008D3861">
      <w:r>
        <w:t xml:space="preserve">Ha svolto </w:t>
      </w:r>
      <w:r w:rsidR="009B294E">
        <w:t xml:space="preserve">per lunghi periodi </w:t>
      </w:r>
      <w:r>
        <w:t xml:space="preserve">le funzioni di Presidente del Consiglio di corso di laurea in </w:t>
      </w:r>
      <w:r w:rsidR="009B294E">
        <w:t>S</w:t>
      </w:r>
      <w:r>
        <w:t xml:space="preserve">cienze dell’educazione </w:t>
      </w:r>
      <w:r w:rsidR="00193576">
        <w:t xml:space="preserve">dal 2006 al 2013. </w:t>
      </w:r>
    </w:p>
    <w:p w14:paraId="41680D39" w14:textId="40226F2C" w:rsidR="00193576" w:rsidRDefault="00193576">
      <w:r>
        <w:t xml:space="preserve">Dal febbraio 2009 </w:t>
      </w:r>
      <w:r w:rsidR="00676D06">
        <w:t xml:space="preserve">al 2014 </w:t>
      </w:r>
      <w:r>
        <w:t xml:space="preserve">è </w:t>
      </w:r>
      <w:r w:rsidR="00676D06">
        <w:t xml:space="preserve">stato </w:t>
      </w:r>
      <w:r>
        <w:t>membro del Nucleo di valutazione d’Ateneo.</w:t>
      </w:r>
    </w:p>
    <w:p w14:paraId="6A42E16E" w14:textId="040FCCFF" w:rsidR="00193576" w:rsidRDefault="00193576">
      <w:r>
        <w:t>In qualità di rappresentante eletto degli assistenti ordinari, è stato membro del Consiglio di amministrazione dell’Opera Universitaria nei bienni 1975-</w:t>
      </w:r>
      <w:r w:rsidR="00C6474F">
        <w:t>7</w:t>
      </w:r>
      <w:r>
        <w:t>6/ 1976-7</w:t>
      </w:r>
      <w:r w:rsidR="00C6474F">
        <w:t>7</w:t>
      </w:r>
      <w:r>
        <w:t xml:space="preserve"> e 1977-</w:t>
      </w:r>
      <w:r w:rsidR="00C6474F">
        <w:t>7</w:t>
      </w:r>
      <w:r>
        <w:t>8/1978-9</w:t>
      </w:r>
      <w:r w:rsidR="00A04B73">
        <w:t xml:space="preserve">, </w:t>
      </w:r>
      <w:r>
        <w:t>e del Consiglio di Amministrazione dell’Università nel biennio 1979-80/1980-81.</w:t>
      </w:r>
    </w:p>
    <w:p w14:paraId="4339CCF3" w14:textId="685074F7" w:rsidR="00193576" w:rsidRDefault="003074D6">
      <w:r>
        <w:t xml:space="preserve">Nominato nel luglio 1990 membro della delegazione di parte pubblica dell’Ateneo per le materie demandate alla negoziazione decentrata, </w:t>
      </w:r>
      <w:r w:rsidR="00943DFB">
        <w:t xml:space="preserve">dall’aprile </w:t>
      </w:r>
      <w:r w:rsidR="00666364">
        <w:t>1990</w:t>
      </w:r>
      <w:r>
        <w:t xml:space="preserve"> al giugno 1993 è stato collaboratore </w:t>
      </w:r>
      <w:r w:rsidR="00BF7E67">
        <w:t xml:space="preserve">e delegato </w:t>
      </w:r>
      <w:r>
        <w:t>del Rettore per l’organizzazione delle strutture e dei servizi, occupandosi in particolare di personale, informatizzazione d</w:t>
      </w:r>
      <w:r w:rsidR="00C6474F">
        <w:t>elle biblioteche e</w:t>
      </w:r>
      <w:r>
        <w:t xml:space="preserve"> meccanizzazione della contabilità degli istituti</w:t>
      </w:r>
      <w:r w:rsidR="00BF7E67">
        <w:t xml:space="preserve">. In questa veste ha anche coordinato i </w:t>
      </w:r>
      <w:r w:rsidR="00BF7E67">
        <w:lastRenderedPageBreak/>
        <w:t>gruppi di lavoro incaricati della stesura dei piani triennali di sviluppo dell’Ateneo 1991-93 e 1994-96.</w:t>
      </w:r>
    </w:p>
    <w:p w14:paraId="6BEEBCE8" w14:textId="77777777" w:rsidR="00593FC3" w:rsidRDefault="00593FC3"/>
    <w:p w14:paraId="721AA856" w14:textId="77777777" w:rsidR="00C37542" w:rsidRPr="00676D06" w:rsidRDefault="00593FC3" w:rsidP="00C37542">
      <w:pPr>
        <w:rPr>
          <w:lang w:val="en-US"/>
        </w:rPr>
      </w:pPr>
      <w:r>
        <w:t>Socio fondatore della Società Italiana di Ricerca Didattica (S.I.R.D.), ne è stato componente del Consiglio Direttivo dal 199</w:t>
      </w:r>
      <w:r w:rsidR="00004474">
        <w:t>3</w:t>
      </w:r>
      <w:r>
        <w:t xml:space="preserve"> al 2003</w:t>
      </w:r>
      <w:r w:rsidR="00004474">
        <w:t>,</w:t>
      </w:r>
      <w:r>
        <w:t xml:space="preserve"> svolgendo anche funzioni di Segretario e di </w:t>
      </w:r>
      <w:proofErr w:type="gramStart"/>
      <w:r>
        <w:t>Vice-Presidente</w:t>
      </w:r>
      <w:proofErr w:type="gramEnd"/>
      <w:r>
        <w:t>.</w:t>
      </w:r>
      <w:r w:rsidR="00004474">
        <w:t xml:space="preserve"> Dal 1994 al 1996 </w:t>
      </w:r>
      <w:r w:rsidR="0060497A">
        <w:t>h</w:t>
      </w:r>
      <w:r w:rsidR="00004474">
        <w:t>a fatto parte anche del Consiglio Direttivo della Società Italiana di Pedagogia (</w:t>
      </w:r>
      <w:proofErr w:type="spellStart"/>
      <w:r w:rsidR="00004474">
        <w:t>S.</w:t>
      </w:r>
      <w:proofErr w:type="gramStart"/>
      <w:r w:rsidR="00004474">
        <w:t>I.Ped</w:t>
      </w:r>
      <w:proofErr w:type="spellEnd"/>
      <w:proofErr w:type="gramEnd"/>
      <w:r w:rsidR="00004474">
        <w:t>)</w:t>
      </w:r>
      <w:r w:rsidR="0030465A">
        <w:t xml:space="preserve"> e, dal 1988 al 1989, della Società Italiana di Ecologia (</w:t>
      </w:r>
      <w:proofErr w:type="spellStart"/>
      <w:r w:rsidR="0030465A">
        <w:t>S.It.E</w:t>
      </w:r>
      <w:proofErr w:type="spellEnd"/>
      <w:r w:rsidR="0030465A">
        <w:t>), della quale è stato anche responsabile del gruppo permanente di lavoro sull’educazione ambientale.</w:t>
      </w:r>
      <w:r w:rsidR="00C37542">
        <w:t xml:space="preserve"> </w:t>
      </w:r>
      <w:r w:rsidR="00C37542" w:rsidRPr="00676D06">
        <w:rPr>
          <w:lang w:val="en-US"/>
        </w:rPr>
        <w:t xml:space="preserve">È </w:t>
      </w:r>
      <w:proofErr w:type="spellStart"/>
      <w:r w:rsidR="00C37542" w:rsidRPr="00676D06">
        <w:rPr>
          <w:lang w:val="en-US"/>
        </w:rPr>
        <w:t>stato</w:t>
      </w:r>
      <w:proofErr w:type="spellEnd"/>
      <w:r w:rsidR="00C37542" w:rsidRPr="00676D06">
        <w:rPr>
          <w:lang w:val="en-US"/>
        </w:rPr>
        <w:t xml:space="preserve"> </w:t>
      </w:r>
      <w:proofErr w:type="spellStart"/>
      <w:r w:rsidR="00C37542" w:rsidRPr="00676D06">
        <w:rPr>
          <w:lang w:val="en-US"/>
        </w:rPr>
        <w:t>anche</w:t>
      </w:r>
      <w:proofErr w:type="spellEnd"/>
      <w:r w:rsidR="00C37542" w:rsidRPr="00676D06">
        <w:rPr>
          <w:lang w:val="en-US"/>
        </w:rPr>
        <w:t xml:space="preserve"> </w:t>
      </w:r>
      <w:proofErr w:type="spellStart"/>
      <w:r w:rsidR="00C37542" w:rsidRPr="00676D06">
        <w:rPr>
          <w:lang w:val="en-US"/>
        </w:rPr>
        <w:t>membro</w:t>
      </w:r>
      <w:proofErr w:type="spellEnd"/>
      <w:r w:rsidR="00C37542" w:rsidRPr="00676D06">
        <w:rPr>
          <w:lang w:val="en-US"/>
        </w:rPr>
        <w:t xml:space="preserve"> </w:t>
      </w:r>
      <w:proofErr w:type="spellStart"/>
      <w:r w:rsidR="00C37542" w:rsidRPr="00676D06">
        <w:rPr>
          <w:lang w:val="en-US"/>
        </w:rPr>
        <w:t>dell’European</w:t>
      </w:r>
      <w:proofErr w:type="spellEnd"/>
      <w:r w:rsidR="00C37542" w:rsidRPr="00676D06">
        <w:rPr>
          <w:lang w:val="en-US"/>
        </w:rPr>
        <w:t xml:space="preserve"> Association for Research on Learning and Instruction (E.A.R.L.Y.)</w:t>
      </w:r>
    </w:p>
    <w:p w14:paraId="40D2065E" w14:textId="35A41086" w:rsidR="00593FC3" w:rsidRPr="00676D06" w:rsidRDefault="00593FC3">
      <w:pPr>
        <w:rPr>
          <w:lang w:val="en-US"/>
        </w:rPr>
      </w:pPr>
    </w:p>
    <w:p w14:paraId="2260AE78" w14:textId="77777777" w:rsidR="004E0320" w:rsidRPr="00676D06" w:rsidRDefault="004E0320">
      <w:pPr>
        <w:rPr>
          <w:lang w:val="en-US"/>
        </w:rPr>
      </w:pPr>
    </w:p>
    <w:p w14:paraId="36148F1E" w14:textId="77777777" w:rsidR="004E0320" w:rsidRPr="00676D06" w:rsidRDefault="004E0320">
      <w:pPr>
        <w:rPr>
          <w:lang w:val="en-US"/>
        </w:rPr>
      </w:pPr>
    </w:p>
    <w:p w14:paraId="681FED1A" w14:textId="7E996E29" w:rsidR="004E0320" w:rsidRDefault="004E0320">
      <w:r>
        <w:t xml:space="preserve">Più volte Presidente e componente di commissioni di concorso per il reclutamento e la conferma in ruolo di professori di prima e di </w:t>
      </w:r>
      <w:r w:rsidR="00C6474F">
        <w:t xml:space="preserve">seconda fascia e di ricercatori, ha svolto anche funzioni di </w:t>
      </w:r>
      <w:r w:rsidR="00DD1BA7">
        <w:t>v</w:t>
      </w:r>
      <w:r>
        <w:t>alutatore dei progetti di ricerca di rilevanza nazionale per conto del Miur</w:t>
      </w:r>
      <w:r w:rsidR="00DD1BA7">
        <w:t>.</w:t>
      </w:r>
    </w:p>
    <w:p w14:paraId="2BD7E16D" w14:textId="77777777" w:rsidR="004E0320" w:rsidRDefault="004E0320"/>
    <w:p w14:paraId="0EB6C995" w14:textId="3A73D6FD" w:rsidR="00E32C81" w:rsidRDefault="00E32C81" w:rsidP="00E32C81">
      <w:r>
        <w:t>L'attività di ricerca si è sviluppata in prevalenza secondo le direttrici</w:t>
      </w:r>
      <w:r w:rsidR="00504184">
        <w:t xml:space="preserve"> di seguito indicate</w:t>
      </w:r>
      <w:r>
        <w:t>.</w:t>
      </w:r>
    </w:p>
    <w:p w14:paraId="561892C4" w14:textId="77777777" w:rsidR="00D95B83" w:rsidRDefault="00D95B83" w:rsidP="00E32C81">
      <w:pPr>
        <w:numPr>
          <w:ilvl w:val="0"/>
          <w:numId w:val="1"/>
        </w:numPr>
      </w:pPr>
      <w:r>
        <w:t>Educazione ambientale.</w:t>
      </w:r>
      <w:r w:rsidR="00E32C81">
        <w:t xml:space="preserve"> </w:t>
      </w:r>
    </w:p>
    <w:p w14:paraId="15601021" w14:textId="04DBA4A0" w:rsidR="00E32C81" w:rsidRDefault="00F71EDC" w:rsidP="00D95B83">
      <w:pPr>
        <w:ind w:left="735"/>
      </w:pPr>
      <w:r>
        <w:t xml:space="preserve">Si tratta del principale filone d’indagine </w:t>
      </w:r>
      <w:r w:rsidR="000D7111">
        <w:t>nel primo ventennio di attività.</w:t>
      </w:r>
      <w:r>
        <w:t xml:space="preserve"> </w:t>
      </w:r>
      <w:r w:rsidR="000D7111">
        <w:t xml:space="preserve">La questione delle implicazioni educative della crisi nel rapporto tra umanità e ambiente naturale è stata </w:t>
      </w:r>
      <w:r>
        <w:t>introdott</w:t>
      </w:r>
      <w:r w:rsidR="000D7111">
        <w:t>a</w:t>
      </w:r>
      <w:r>
        <w:t xml:space="preserve"> nel dibattito pedagogico italiano dal volume, pubblicato nel 1975 in collaborazione con Mario Valeri, </w:t>
      </w:r>
      <w:r w:rsidRPr="00504184">
        <w:rPr>
          <w:i/>
        </w:rPr>
        <w:t>Ecologia e educazione</w:t>
      </w:r>
      <w:r w:rsidR="000D7111">
        <w:rPr>
          <w:i/>
        </w:rPr>
        <w:t>,</w:t>
      </w:r>
      <w:r>
        <w:t xml:space="preserve"> </w:t>
      </w:r>
      <w:r w:rsidR="000D7111">
        <w:t>nel quale essa viene affrontata in modo</w:t>
      </w:r>
      <w:r>
        <w:t xml:space="preserve"> originale ed in decisa controtendenza rispetto agli orientamenti</w:t>
      </w:r>
      <w:r w:rsidR="000D7111">
        <w:t xml:space="preserve"> di matrice scientifico-naturalistica</w:t>
      </w:r>
      <w:r>
        <w:t xml:space="preserve"> </w:t>
      </w:r>
      <w:r w:rsidR="000D7111">
        <w:t>dominanti a livello internazionale. L’approfondimento sul piano teoretico</w:t>
      </w:r>
      <w:r w:rsidR="00E32C81">
        <w:t xml:space="preserve"> </w:t>
      </w:r>
      <w:r w:rsidR="00937519">
        <w:t>delle</w:t>
      </w:r>
      <w:r w:rsidR="000D7111">
        <w:t xml:space="preserve"> possibilità e </w:t>
      </w:r>
      <w:r w:rsidR="00937519">
        <w:t xml:space="preserve">dei </w:t>
      </w:r>
      <w:r w:rsidR="000D7111">
        <w:t>limiti dell’</w:t>
      </w:r>
      <w:r w:rsidR="00937519">
        <w:t>azione educativa in favore dell’</w:t>
      </w:r>
      <w:r w:rsidR="000D7111">
        <w:t>ambiente troverà una compiuta sistematizzazione</w:t>
      </w:r>
      <w:r w:rsidR="00E32C81">
        <w:t xml:space="preserve"> </w:t>
      </w:r>
      <w:r w:rsidR="000D7111">
        <w:t xml:space="preserve">nel volume </w:t>
      </w:r>
      <w:r w:rsidR="000D7111" w:rsidRPr="00504184">
        <w:rPr>
          <w:i/>
        </w:rPr>
        <w:t>Pedagogia, ambiente, società sostenibile</w:t>
      </w:r>
      <w:r w:rsidR="000D7111">
        <w:t xml:space="preserve">, del 1989, nel quale le prospettive dell’educazione alla sostenibilità sono affrontate in modo problematico, rifuggendo dalla inclinazione alla retorica </w:t>
      </w:r>
      <w:r w:rsidR="00937519">
        <w:t xml:space="preserve">per lo più </w:t>
      </w:r>
      <w:r w:rsidR="000D7111">
        <w:t>dominante nella produzione italiana e straniera sull’argomento.</w:t>
      </w:r>
      <w:r w:rsidR="00504184">
        <w:t xml:space="preserve"> </w:t>
      </w:r>
      <w:r w:rsidR="00937519">
        <w:t>Oltre che sul piano della chiarificazione teoretica, questo tema è stato indagato anche</w:t>
      </w:r>
      <w:r w:rsidR="00E32C81">
        <w:t xml:space="preserve"> con indagini empiriche, volte ad </w:t>
      </w:r>
      <w:r w:rsidR="00937519">
        <w:t>accertare</w:t>
      </w:r>
      <w:r w:rsidR="00E32C81">
        <w:t xml:space="preserve"> il possesso di conoscenze ecologico-ambientali da parte di campioni di studenti della scuola dell'obbligo, la diffusione di attività di educazione ambientale nel sistema scolastico italiano, e la presenza o meno di una particolare sensibilità </w:t>
      </w:r>
      <w:r w:rsidR="00937519">
        <w:t xml:space="preserve">e competenza </w:t>
      </w:r>
      <w:r w:rsidR="00E32C81">
        <w:t>naturalistica negli appartenenti ad un movimento, lo scautismo, che fa della vita a contatto con la natura l'asse portante del proprio metodo educativo.</w:t>
      </w:r>
      <w:r w:rsidR="00504184">
        <w:t xml:space="preserve"> </w:t>
      </w:r>
      <w:r w:rsidR="00E32C81">
        <w:t xml:space="preserve">L'interesse per questa problematica </w:t>
      </w:r>
      <w:r w:rsidR="00504184">
        <w:t>è stato favorito ed ha tratto vantaggio</w:t>
      </w:r>
      <w:r w:rsidR="00E32C81">
        <w:t xml:space="preserve"> </w:t>
      </w:r>
      <w:r w:rsidR="00A34D9B">
        <w:t>dal</w:t>
      </w:r>
      <w:r w:rsidR="00E32C81">
        <w:t xml:space="preserve">l'instaurarsi di </w:t>
      </w:r>
      <w:r w:rsidR="00A34D9B">
        <w:t>strettissimi</w:t>
      </w:r>
      <w:r w:rsidR="00E32C81">
        <w:t xml:space="preserve"> rapporti di collaborazione con le discipline ecologiche, rapporti che si sono concretizzati</w:t>
      </w:r>
      <w:r w:rsidR="00CC19C6">
        <w:t>:</w:t>
      </w:r>
      <w:r w:rsidR="00E32C81">
        <w:t xml:space="preserve"> nella partecipazione alla creazione </w:t>
      </w:r>
      <w:r w:rsidR="00D66074">
        <w:t>presso l’Università</w:t>
      </w:r>
      <w:r w:rsidR="00E32C81">
        <w:t xml:space="preserve"> di Parma del Centro di Ricerca e di Educazione Ambientale (CIREA)</w:t>
      </w:r>
      <w:r w:rsidR="00A34D9B">
        <w:t>;</w:t>
      </w:r>
      <w:r w:rsidR="00CC19C6">
        <w:t xml:space="preserve"> negli incarichi assunti all’interno</w:t>
      </w:r>
      <w:r w:rsidR="00E32C81">
        <w:t xml:space="preserve"> della Soci</w:t>
      </w:r>
      <w:r w:rsidR="00CC19C6">
        <w:t>età Italiana di Ecologia (</w:t>
      </w:r>
      <w:proofErr w:type="spellStart"/>
      <w:r w:rsidR="00CC19C6">
        <w:t>SItE</w:t>
      </w:r>
      <w:proofErr w:type="spellEnd"/>
      <w:r w:rsidR="00CC19C6">
        <w:t>)</w:t>
      </w:r>
      <w:r w:rsidR="00A34D9B">
        <w:t>; nel già citato inserimento nel collegio dei docenti del dottorato in Ecologia</w:t>
      </w:r>
      <w:r w:rsidR="00E32C81">
        <w:t>.</w:t>
      </w:r>
    </w:p>
    <w:p w14:paraId="05E88E55" w14:textId="4E64EB0A" w:rsidR="00CC19C6" w:rsidRDefault="00CC19C6" w:rsidP="00A34D9B">
      <w:pPr>
        <w:ind w:left="735"/>
      </w:pPr>
      <w:r>
        <w:t>A questo filone di ricerca sono riconducibili anche: la partecipazione</w:t>
      </w:r>
      <w:r w:rsidR="00A34D9B">
        <w:t xml:space="preserve"> alla stesura del Rapporto Nazionale Italiano per la Conferenza Intergovernativa organizzata a Tbilisi nel 1977 dall’Unesco e dal Programma per l’ambiente delle Nazioni Unite (</w:t>
      </w:r>
      <w:proofErr w:type="spellStart"/>
      <w:r w:rsidR="00A34D9B">
        <w:t>Unep</w:t>
      </w:r>
      <w:proofErr w:type="spellEnd"/>
      <w:r w:rsidR="00A34D9B">
        <w:t xml:space="preserve">); la partecipazione a detta conferenza come membro della delegazione del Governo italiano in rappresentanza dell’allora Ministero della Pubblica Istruzione; la nomina, nel gennaio 1988, a componente della </w:t>
      </w:r>
      <w:r w:rsidR="00A34D9B">
        <w:lastRenderedPageBreak/>
        <w:t xml:space="preserve">Commissione di esperti dell’Ufficio Studi del Ministero dell’ambiente e, nel maggio dello stesso anno a membro della </w:t>
      </w:r>
      <w:r w:rsidR="00A34D9B" w:rsidRPr="00A34D9B">
        <w:t xml:space="preserve">Commissione paritetica Ministero dell'Ambiente </w:t>
      </w:r>
      <w:r w:rsidR="00A34D9B">
        <w:t>-</w:t>
      </w:r>
      <w:r w:rsidR="00A34D9B" w:rsidRPr="00A34D9B">
        <w:t>Ministero della P</w:t>
      </w:r>
      <w:r w:rsidR="00A34D9B">
        <w:t>ubblica Istruzione,</w:t>
      </w:r>
      <w:r w:rsidR="00A34D9B" w:rsidRPr="00A34D9B">
        <w:t xml:space="preserve"> in rappresentanza di quest'ultimo</w:t>
      </w:r>
      <w:r w:rsidR="00A34D9B" w:rsidRPr="0042096C">
        <w:rPr>
          <w:rFonts w:ascii="Arial" w:hAnsi="Arial" w:cs="Arial"/>
          <w:sz w:val="23"/>
          <w:szCs w:val="23"/>
        </w:rPr>
        <w:t>.</w:t>
      </w:r>
    </w:p>
    <w:p w14:paraId="215781E8" w14:textId="4B279B24" w:rsidR="00E32C81" w:rsidRDefault="00E32C81" w:rsidP="00A408E4">
      <w:pPr>
        <w:numPr>
          <w:ilvl w:val="0"/>
          <w:numId w:val="1"/>
        </w:numPr>
      </w:pPr>
      <w:r>
        <w:t xml:space="preserve">Epistemologia pedagogica. Nell'ambito di questo filone, sono state approfondite in particolare le questioni relative a ruolo e identità della pedagogia e della didattica, al rapporto tra pedagogia e scienze dell'educazione ed </w:t>
      </w:r>
      <w:r w:rsidR="00452FB0">
        <w:t>a quello</w:t>
      </w:r>
      <w:r>
        <w:t xml:space="preserve"> tra teoria e prassi in pedagogia. </w:t>
      </w:r>
      <w:r w:rsidR="00A408E4">
        <w:t>Si tratta ovviamente di asp</w:t>
      </w:r>
      <w:r w:rsidR="007E44ED">
        <w:t xml:space="preserve">etti strettamente interconnessi, nell’affrontare i quali si è adottato un approccio critico radicale, prendendo decisamente le distanze dalla prevalente tendenza dei pedagogisti </w:t>
      </w:r>
      <w:r w:rsidR="00452FB0">
        <w:t>all</w:t>
      </w:r>
      <w:r w:rsidR="007E44ED">
        <w:t>’autocelebrazione consolatoria</w:t>
      </w:r>
      <w:r w:rsidR="0045661E">
        <w:t>,</w:t>
      </w:r>
      <w:r w:rsidR="007E44ED">
        <w:t xml:space="preserve"> ed individuando come sola via d’uscita dalle difficoltà di carattere strutturale nelle quali si dibattono le discipline pedagogiche nell’abbandono </w:t>
      </w:r>
      <w:r w:rsidR="0045661E">
        <w:t>dell’assunto della pedagogia come disciplina pratica. Secondo questa prospettiva, la</w:t>
      </w:r>
      <w:r>
        <w:t xml:space="preserve"> pedagogia può recare un contributo </w:t>
      </w:r>
      <w:r w:rsidR="0045661E">
        <w:t>effettivo</w:t>
      </w:r>
      <w:r>
        <w:t xml:space="preserve"> alla soluzione dei problemi educativi solo se rinuncia alla propria anomalia di disciplina 'pratica' e se accetta le sfide, in termini di solidità teorica e rigore metodologico, con le quali sono chiamate a misurarsi le discipline 'conoscitive'. </w:t>
      </w:r>
      <w:r w:rsidR="00452FB0">
        <w:t xml:space="preserve">Diversamente, il pedagogista si riduce, da un lato, a vicariare funzioni che sono </w:t>
      </w:r>
      <w:r w:rsidR="0095051D">
        <w:t xml:space="preserve">invece </w:t>
      </w:r>
      <w:r w:rsidR="00452FB0">
        <w:t xml:space="preserve">proprie delle diverse agenzie educative e, dall’altro, ad essere soltanto un divulgatore e sintetizzatore di conoscenze prodotte in altri ambiti disciplinari. Prendendo le mosse da un’approfondita analisi della concezione </w:t>
      </w:r>
      <w:r>
        <w:t>della pedagogia elaborata da Sergio De Giacinto</w:t>
      </w:r>
      <w:r w:rsidR="0095051D">
        <w:t xml:space="preserve"> (</w:t>
      </w:r>
      <w:r w:rsidR="0095051D" w:rsidRPr="0095051D">
        <w:rPr>
          <w:i/>
        </w:rPr>
        <w:t>Fede religiosa e razionalità in Sergio De Giacinto, 1993</w:t>
      </w:r>
      <w:r w:rsidR="0095051D">
        <w:t>)</w:t>
      </w:r>
      <w:r>
        <w:t xml:space="preserve">, </w:t>
      </w:r>
      <w:r w:rsidR="00452FB0">
        <w:t xml:space="preserve">la tesi è stata sviluppata in un articolo-saggio su </w:t>
      </w:r>
      <w:r w:rsidR="00452FB0" w:rsidRPr="007E09E9">
        <w:rPr>
          <w:i/>
        </w:rPr>
        <w:t>L’</w:t>
      </w:r>
      <w:proofErr w:type="spellStart"/>
      <w:r w:rsidR="00452FB0" w:rsidRPr="007E09E9">
        <w:rPr>
          <w:i/>
        </w:rPr>
        <w:t>apraticità</w:t>
      </w:r>
      <w:proofErr w:type="spellEnd"/>
      <w:r w:rsidR="00452FB0" w:rsidRPr="007E09E9">
        <w:rPr>
          <w:i/>
        </w:rPr>
        <w:t xml:space="preserve"> della pedagogia</w:t>
      </w:r>
      <w:r w:rsidR="00452FB0">
        <w:t xml:space="preserve"> del 2004 ed ulteriormente approfondita in articoli e saggi successivi, tra i quali meritano in particolare di essere segnalati </w:t>
      </w:r>
      <w:r w:rsidR="007E09E9" w:rsidRPr="007E09E9">
        <w:rPr>
          <w:i/>
        </w:rPr>
        <w:t>Ripartire dalla teoria</w:t>
      </w:r>
      <w:r w:rsidR="007E09E9">
        <w:t xml:space="preserve"> (Rassegna di Pedagogia, n. 1-2, 2011) e Pedagogia o scienze dell’educazione? (in AA.VV, La pedagogia generale, </w:t>
      </w:r>
      <w:proofErr w:type="spellStart"/>
      <w:r w:rsidR="007E09E9">
        <w:t>Monduzzi</w:t>
      </w:r>
      <w:proofErr w:type="spellEnd"/>
      <w:r w:rsidR="007E09E9">
        <w:t>, 2011)</w:t>
      </w:r>
    </w:p>
    <w:p w14:paraId="09AE39CC" w14:textId="3D080EEA" w:rsidR="00001CAC" w:rsidRDefault="00001CAC" w:rsidP="00E32C81">
      <w:pPr>
        <w:numPr>
          <w:ilvl w:val="0"/>
          <w:numId w:val="1"/>
        </w:numPr>
      </w:pPr>
      <w:r>
        <w:t xml:space="preserve">La proposta educativa del movimento scautistico. </w:t>
      </w:r>
      <w:r w:rsidR="006505E3">
        <w:t>Q</w:t>
      </w:r>
      <w:r>
        <w:t>uesto tema, già affrontato nella tesi di laurea</w:t>
      </w:r>
      <w:r w:rsidR="006505E3">
        <w:t xml:space="preserve"> con riferimento </w:t>
      </w:r>
      <w:r w:rsidR="00607CA7">
        <w:t>alla problematica</w:t>
      </w:r>
      <w:r w:rsidR="006505E3">
        <w:t xml:space="preserve"> dell’educazione democratica</w:t>
      </w:r>
      <w:r>
        <w:t xml:space="preserve">, </w:t>
      </w:r>
      <w:r w:rsidR="006505E3">
        <w:t xml:space="preserve">è stato ripreso più volte nell’arco dell’intero percorso di ricerca, sia sul versante teoretico che su quello della ricerca empirica. </w:t>
      </w:r>
      <w:r w:rsidR="00AA0F64">
        <w:t>Per il primo aspetto</w:t>
      </w:r>
      <w:r w:rsidR="00D22E16">
        <w:t>,</w:t>
      </w:r>
      <w:r w:rsidR="00AA0F64">
        <w:t xml:space="preserve"> </w:t>
      </w:r>
      <w:r w:rsidR="00D22E16">
        <w:t>il contributo più innovativo recato allo studio di questo movimento giovanile e metodo educativo è consistito nell’interpretazione dell’esperienza formativa scout come un grande gioco di simulazione, che, grazie principalmente alla scelta della natura come ambiente privilegiato pe</w:t>
      </w:r>
      <w:r w:rsidR="00004378">
        <w:t>r l’azione educativa, riesce a far cogliere in modo estremamente intuitivo l’essenza stessa dell’educazione  come progressiva acquisizione</w:t>
      </w:r>
      <w:r w:rsidR="007C62D7">
        <w:t>, in un conteso modificato rispetto a quello della realtà quotidiana e della vita adulta,</w:t>
      </w:r>
      <w:r w:rsidR="00004378">
        <w:t xml:space="preserve"> delle risorse culturali per adattarsi all’ambiente naturale trasformandolo. E, proprio per il </w:t>
      </w:r>
      <w:r w:rsidR="007C62D7">
        <w:t>rilievo</w:t>
      </w:r>
      <w:r w:rsidR="00004378">
        <w:t xml:space="preserve"> che nel processo viene attribuito al</w:t>
      </w:r>
      <w:r w:rsidR="007C62D7">
        <w:t xml:space="preserve"> ruolo del</w:t>
      </w:r>
      <w:r w:rsidR="00004378">
        <w:t xml:space="preserve">l’ambiente, pur avvalendosi di una strumentazione metodologica </w:t>
      </w:r>
      <w:r w:rsidR="00401D7E">
        <w:t xml:space="preserve">piuttosto strutturata, </w:t>
      </w:r>
      <w:r w:rsidR="00004378">
        <w:t xml:space="preserve">consente </w:t>
      </w:r>
      <w:r w:rsidR="00401D7E">
        <w:t xml:space="preserve">a educatori </w:t>
      </w:r>
      <w:proofErr w:type="gramStart"/>
      <w:r w:rsidR="00401D7E">
        <w:t>e</w:t>
      </w:r>
      <w:r w:rsidR="007C62D7">
        <w:t>d</w:t>
      </w:r>
      <w:proofErr w:type="gramEnd"/>
      <w:r w:rsidR="00401D7E">
        <w:t xml:space="preserve"> educandi </w:t>
      </w:r>
      <w:r w:rsidR="00004378">
        <w:t xml:space="preserve">i margini di libertà </w:t>
      </w:r>
      <w:r w:rsidR="00401D7E">
        <w:t>necessari per dar corso ad un processo che veda i secondi partecipare attivamente alla propria formazione.</w:t>
      </w:r>
      <w:r w:rsidR="007C62D7">
        <w:t xml:space="preserve"> </w:t>
      </w:r>
      <w:r w:rsidR="00712CA6">
        <w:t>Ma</w:t>
      </w:r>
      <w:r w:rsidR="007C62D7">
        <w:t xml:space="preserve"> lo studio di questo fenomeno educativo, che ha ormai superato il secolo di vita, </w:t>
      </w:r>
      <w:r w:rsidR="00712CA6">
        <w:t>o di fenomeni analoghi, può fungere da stimolo per quel superamento della visione della pedagogia come disciplina che trova la propria esclusiva ragion d’essere nella formazione degli educatori, dal momento che di questa e dell’individuazione delle finalità e delle strategie di formazione si fa carico in proprio il movimento.</w:t>
      </w:r>
      <w:r w:rsidR="00E959FE">
        <w:t xml:space="preserve"> Queste sfaccettature del primo aspetto sono state trattate in un saggio in un volume dedicato alla </w:t>
      </w:r>
      <w:r w:rsidR="00E959FE">
        <w:lastRenderedPageBreak/>
        <w:t xml:space="preserve">pedagogia dell’avventura, in articoli ed in due saggi inseriti </w:t>
      </w:r>
      <w:r w:rsidR="00B85DBD">
        <w:t>nel</w:t>
      </w:r>
      <w:r w:rsidR="00E959FE">
        <w:t xml:space="preserve"> volume </w:t>
      </w:r>
      <w:r w:rsidR="00B85DBD">
        <w:t xml:space="preserve">Scautismo dal passato al futuro </w:t>
      </w:r>
      <w:r w:rsidR="00E959FE">
        <w:t>pubblicato nel 2008.</w:t>
      </w:r>
    </w:p>
    <w:p w14:paraId="42703F1F" w14:textId="581903B9" w:rsidR="002911B9" w:rsidRDefault="002911B9" w:rsidP="002911B9">
      <w:pPr>
        <w:ind w:left="735"/>
      </w:pPr>
      <w:r>
        <w:t>Per quanto concerne invece la ricerca empirica, l’attenzione si è focalizzata sul rapporto scautismo e educazione ambientale (</w:t>
      </w:r>
      <w:r w:rsidRPr="00676D06">
        <w:t>1985</w:t>
      </w:r>
      <w:r>
        <w:t>), indagato in un campione di soggetti partecipanti ai campi nazionali di formazione per i capi-educatori delle varie branche. Dall’indagine è emerso che l’interesse per la natura ed il livello di competenza in ambito naturalistico dichiarato dagli interpellati sono inversamente proporzionali all’interesse ed al livello di competenza dichiarato nelle tecniche scout</w:t>
      </w:r>
      <w:r w:rsidR="008432D8">
        <w:t xml:space="preserve"> finalizzate alla modifica dell’ambiente naturale. Il che induce a rivedere alcuni luoghi comuni sull’indiscussa efficacia della partecipazione all’esperienza scou</w:t>
      </w:r>
      <w:r w:rsidR="0076415F">
        <w:t>t</w:t>
      </w:r>
      <w:r w:rsidR="008432D8">
        <w:t xml:space="preserve"> ai fini della creazione di atteggiamenti e comportamenti orientati alla salvaguardia dell’ambiente.</w:t>
      </w:r>
    </w:p>
    <w:p w14:paraId="7BEBF197" w14:textId="0F302B06" w:rsidR="00001CAC" w:rsidRDefault="008432D8" w:rsidP="0076415F">
      <w:r>
        <w:t xml:space="preserve">Altri </w:t>
      </w:r>
      <w:r w:rsidR="0076415F">
        <w:t>ambiti</w:t>
      </w:r>
      <w:r>
        <w:t xml:space="preserve"> di ricerca</w:t>
      </w:r>
      <w:r w:rsidR="0076415F">
        <w:t xml:space="preserve"> empirica,</w:t>
      </w:r>
      <w:r>
        <w:t xml:space="preserve"> </w:t>
      </w:r>
      <w:r w:rsidR="0076415F">
        <w:t>solo in parte connessi ai filoni sopra indicati, hanno riguardato: la fruizione del mezzo televisivo da parte dei bambini; gli effetti delle discrepanze tra testo verbale e illustrazioni nei manuali scolastici, l</w:t>
      </w:r>
      <w:r w:rsidR="00AE7C85">
        <w:t>a didattica universitaria, le problematiche derivanti dalla presenza di bambini di diversa etnia nella scuola dell’infanzia.</w:t>
      </w:r>
    </w:p>
    <w:p w14:paraId="7600B9D9" w14:textId="4F446A81" w:rsidR="004E0320" w:rsidRDefault="004E0320" w:rsidP="0076415F">
      <w:pPr>
        <w:ind w:left="735"/>
      </w:pPr>
    </w:p>
    <w:sectPr w:rsidR="004E0320" w:rsidSect="00D47A51">
      <w:pgSz w:w="11900" w:h="16840"/>
      <w:pgMar w:top="1418" w:right="1412"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7FD4"/>
    <w:multiLevelType w:val="hybridMultilevel"/>
    <w:tmpl w:val="66AEAA2A"/>
    <w:lvl w:ilvl="0" w:tplc="026E7E00">
      <w:start w:val="1"/>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3407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oNotDisplayPageBoundaries/>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FBC"/>
    <w:rsid w:val="00001CAC"/>
    <w:rsid w:val="00004378"/>
    <w:rsid w:val="00004474"/>
    <w:rsid w:val="000629CA"/>
    <w:rsid w:val="000D7111"/>
    <w:rsid w:val="00193576"/>
    <w:rsid w:val="001E716D"/>
    <w:rsid w:val="002911B9"/>
    <w:rsid w:val="002D4157"/>
    <w:rsid w:val="0030465A"/>
    <w:rsid w:val="003074D6"/>
    <w:rsid w:val="00401D7E"/>
    <w:rsid w:val="00452FB0"/>
    <w:rsid w:val="0045661E"/>
    <w:rsid w:val="00462667"/>
    <w:rsid w:val="004E0320"/>
    <w:rsid w:val="004E669B"/>
    <w:rsid w:val="00502E81"/>
    <w:rsid w:val="00504184"/>
    <w:rsid w:val="00593FC3"/>
    <w:rsid w:val="0060497A"/>
    <w:rsid w:val="00607CA7"/>
    <w:rsid w:val="006505E3"/>
    <w:rsid w:val="00666364"/>
    <w:rsid w:val="00676D06"/>
    <w:rsid w:val="006C44F0"/>
    <w:rsid w:val="007028BC"/>
    <w:rsid w:val="00712CA6"/>
    <w:rsid w:val="0076415F"/>
    <w:rsid w:val="007C62D7"/>
    <w:rsid w:val="007E09E9"/>
    <w:rsid w:val="007E44ED"/>
    <w:rsid w:val="008432D8"/>
    <w:rsid w:val="0087441D"/>
    <w:rsid w:val="0089093B"/>
    <w:rsid w:val="00896559"/>
    <w:rsid w:val="008D3861"/>
    <w:rsid w:val="00937519"/>
    <w:rsid w:val="00943DFB"/>
    <w:rsid w:val="0095051D"/>
    <w:rsid w:val="009B294E"/>
    <w:rsid w:val="00A04B73"/>
    <w:rsid w:val="00A34D9B"/>
    <w:rsid w:val="00A408E4"/>
    <w:rsid w:val="00A67FBC"/>
    <w:rsid w:val="00AA0F64"/>
    <w:rsid w:val="00AE7C85"/>
    <w:rsid w:val="00B85DBD"/>
    <w:rsid w:val="00BF7E67"/>
    <w:rsid w:val="00C37542"/>
    <w:rsid w:val="00C6474F"/>
    <w:rsid w:val="00CA33A3"/>
    <w:rsid w:val="00CC19C6"/>
    <w:rsid w:val="00CD694D"/>
    <w:rsid w:val="00D22E16"/>
    <w:rsid w:val="00D47A51"/>
    <w:rsid w:val="00D66074"/>
    <w:rsid w:val="00D95B83"/>
    <w:rsid w:val="00DD1BA7"/>
    <w:rsid w:val="00E32C81"/>
    <w:rsid w:val="00E959FE"/>
    <w:rsid w:val="00F24884"/>
    <w:rsid w:val="00F314E2"/>
    <w:rsid w:val="00F71ED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E95B74"/>
  <w14:defaultImageDpi w14:val="300"/>
  <w15:docId w15:val="{299A4649-B605-6B4F-8B4B-914BFC8C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28BC"/>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1830</Words>
  <Characters>10435</Characters>
  <Application>Microsoft Office Word</Application>
  <DocSecurity>0</DocSecurity>
  <Lines>86</Lines>
  <Paragraphs>24</Paragraphs>
  <ScaleCrop>false</ScaleCrop>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pati</dc:creator>
  <cp:keywords/>
  <dc:description/>
  <cp:lastModifiedBy>Enver BARDULLA</cp:lastModifiedBy>
  <cp:revision>7</cp:revision>
  <dcterms:created xsi:type="dcterms:W3CDTF">2021-10-21T13:57:00Z</dcterms:created>
  <dcterms:modified xsi:type="dcterms:W3CDTF">2026-07-02T17:21:00Z</dcterms:modified>
</cp:coreProperties>
</file>